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left"/>
      </w:pPr>
      <w:r>
        <w:rPr>
          <w:b/>
          <w:bCs/>
          <w:color w:val="2E75B6"/>
          <w:sz w:val="28"/>
          <w:szCs w:val="28"/>
        </w:rPr>
        <w:t xml:space="preserve">Standard Operating Procedure</w:t>
      </w:r>
    </w:p>
    <w:p>
      <w:pPr>
        <w:spacing w:after="80"/>
      </w:pPr>
      <w:r>
        <w:rPr>
          <w:b/>
          <w:bCs/>
          <w:sz w:val="48"/>
          <w:szCs w:val="48"/>
        </w:rPr>
        <w:t xml:space="preserve">Bot de Stat-Arb dYdX v4</w:t>
      </w:r>
    </w:p>
    <w:p>
      <w:pPr>
        <w:spacing w:after="360"/>
      </w:pPr>
      <w:r>
        <w:rPr>
          <w:i/>
          <w:iCs/>
          <w:color w:val="595959"/>
          <w:sz w:val="24"/>
          <w:szCs w:val="24"/>
        </w:rPr>
        <w:t xml:space="preserve">Operación, monitoreo, respuesta a incidentes y validación de rentabilidad</w:t>
      </w:r>
    </w:p>
    <w:p>
      <w:pPr>
        <w:spacing w:after="60"/>
      </w:pPr>
      <w:r>
        <w:rPr>
          <w:b/>
          <w:bCs/>
        </w:rPr>
        <w:t xml:space="preserve">Owner: </w:t>
      </w:r>
      <w:r>
        <w:t xml:space="preserve">Ernesto Merchant</w:t>
      </w:r>
    </w:p>
    <w:p>
      <w:pPr>
        <w:spacing w:after="60"/>
      </w:pPr>
      <w:r>
        <w:rPr>
          <w:b/>
          <w:bCs/>
        </w:rPr>
        <w:t xml:space="preserve">Versión: </w:t>
      </w:r>
      <w:r>
        <w:t xml:space="preserve">1.0</w:t>
      </w:r>
    </w:p>
    <w:p>
      <w:pPr>
        <w:spacing w:after="60"/>
      </w:pPr>
      <w:r>
        <w:rPr>
          <w:b/>
          <w:bCs/>
        </w:rPr>
        <w:t xml:space="preserve">Fecha: </w:t>
      </w:r>
      <w:r>
        <w:t xml:space="preserve">2026-05-21</w:t>
      </w:r>
    </w:p>
    <w:p>
      <w:pPr>
        <w:spacing w:after="240"/>
      </w:pPr>
      <w:r>
        <w:rPr>
          <w:b/>
          <w:bCs/>
        </w:rPr>
        <w:t xml:space="preserve">Alcance: </w:t>
      </w:r>
      <w:r>
        <w:t xml:space="preserve">Operación diaria del bot, detección de inconsistencias, verificación matemática de PnL y procedimientos de incidente.</w:t>
      </w:r>
    </w:p>
    <w:p>
      <w:pPr>
        <w:pBdr>
          <w:bottom w:val="single" w:color="2E75B6" w:sz="12" w:space="4"/>
        </w:pBdr>
        <w:spacing w:after="0"/>
      </w:pPr>
      <w:r>
        <w:t xml:space="preserve"/>
      </w:r>
    </w:p>
    <w:p>
      <w:pPr>
        <w:spacing w:after="120" w:before="240"/>
      </w:pPr>
      <w:r>
        <w:rPr>
          <w:b/>
          <w:bCs/>
          <w:color w:val="C00000"/>
        </w:rPr>
        <w:t xml:space="preserve">Regla #1: Prefiero perder una oportunidad que abrir mal una operación.</w:t>
      </w:r>
    </w:p>
    <w:p>
      <w:pPr>
        <w:spacing w:after="120"/>
      </w:pPr>
      <w:r>
        <w:rPr>
          <w:b/>
          <w:bCs/>
          <w:color w:val="C00000"/>
        </w:rPr>
        <w:t xml:space="preserve">Regla #2: Prefiero cerrar una exposición huérfana que dejar fee bleed.</w:t>
      </w:r>
    </w:p>
    <w:p>
      <w:pPr>
        <w:spacing w:after="240"/>
      </w:pPr>
      <w:r>
        <w:rPr>
          <w:b/>
          <w:bCs/>
          <w:color w:val="C00000"/>
        </w:rPr>
        <w:t xml:space="preserve">Regla #3: Si un dato no es confiable, el estado se marca NEEDS_RECONCILE; no se ignora.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Diccionario</w:t>
      </w:r>
    </w:p>
    <w:p>
      <w:pPr>
        <w:spacing w:after="80" w:before="0"/>
      </w:pPr>
      <w:r>
        <w:t xml:space="preserve">Vocabulario operativo obligatorio. Cuando un evento, log o KPI use uno de estos términos, esta es la definición canónica. Si alguien dice 'rentabilidad' sin precisar bruto/neto/realizado/no realizado, la conversación se detiene hasta clarificar.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Definición operacional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Slippage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Diferencia entre el precio esperado al momento de generar la señal (mid o último fill observado) y el precio promedio ponderado real al que se ejecutó la orden. Se mide en USD o en basis points (bps). Slippage real = (fill_price_avg − price_at_signal) × side_sign × size. Cuesta dinero igual que un fee y debe loguearse explícitamente.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Notional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Valor en USD de una posición (size × price). En un par stat-arb hay dos notionals (uno por leg). 'Notional combinado' = suma de ambos. NO es el capital en riesgo.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Margin / Margen usado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Capital que dYdX bloquea para sostener la posición. ≈ notional / leverage. Es lo que realmente arriesgas cuando comparas eficiencia de capital entre estrategias.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Equity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Valor total del subaccount en USD = collateral + unrealized PnL de todas las posiciones abiertas. Lo que verías si cerraras todo ahora a mark price.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Free collateral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Margen disponible para abrir nuevas posiciones. = equity − initial_margin_required de todas las posiciones abiertas. Si toca cero, no se puede abrir nada nuevo.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Notional combinado / equity. Indica cuánto está apalancada la cuenta. Bot conservador: &lt; 3×.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Funding rate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Pago periódico entre longs y shorts en perps. dYdX lo cobra/paga cada hora (rate × notional). En un par market-neutral los dos funding suelen casi compensarse pero pueden quedar desbalances. Debe sumarse al PnL neto del ciclo.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Mark price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Precio oficial que dYdX usa para PnL no realizado y para liquidaciones. Es el único válido para calcular unreal_pnl mientras una posición esté abierta.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Fill price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Precio promedio ponderado real al que se ejecutó cada orden (volume-weighted average de los fills devueltos por el indexer). Es el único válido para calcular pnl_gross de un ciclo cerrado.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Mid price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Promedio entre el mejor bid y el mejor ask del orderbook. Útil para estimar slippage y para generar señales. NUNCA usar para calcular PnL realizado.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Oracle price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Precio de referencia externo que dYdX usa para algunos riesgos. No usar para PnL ni señales del bot.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Spread (book)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Diferencia entre best ask y best bid expresada en bps. Es un costo de ejecución (cruzar el book medio spread por lado). Spread_bps logueado en entry_signal.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Spread (estadístico)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Combinación lineal de precios de las dos legs definida por la cointegración: spread = log(P_base) − hedge_ratio × log(P_quote). Sobre este spread se calcula la media, std y z-score.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Z-score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(spread_actual − spread_mean_window) / spread_std_window. Indica cuántas desviaciones estándar está alejado el spread de su media. El bot abre cuando |z| &gt; umbral y cierra cuando |z| ≈ 0.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Hedge ratio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Coeficiente de la regresión que dimensiona la leg quote relativa a la base para que la combinación sea estacionaria. Determina los tamaños relativos en cada leg.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Half-life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Tiempo esperado para que un shock en el spread se reduzca a la mitad. En horas. Half-life muy chica = ruido. Half-life muy grande = mean reversion demasiado lenta para ser tradeable.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Cointegración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Propiedad estadística que indica que la combinación lineal de dos series no estacionarias es estacionaria. Necesaria para que tenga sentido apostar a la reversión del spread.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Hurst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Exponente que mide persistencia/anti-persistencia de una serie. &lt; 0.5 = mean-reverting (deseado). &gt; 0.5 = trending (rechazar).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PnL bruto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Cambio en el valor de la posición debido SOLO a movimiento de precios: Σ side_sign × size × (fill_close − fill_open). No incluye fees, funding ni slippage.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PnL neto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PnL bruto − fees_open − fees_close − funding_total − slippage_realizado. Es el único número que importa para evaluar rentabilidad.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Realized PnL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PnL de ciclos completamente cerrados (ambas legs en flat con residual &lt; $1). Solo entra al acumulado realizado cuando hay un evento cycle_close válido.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Unrealized PnL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Mark-to-market de posiciones abiertas: Σ side_sign × size × (mark_now − fill_open) − fees_open ya pagados − funding acumulado. NUNCA se reporta como ganancia 'lograda'.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ROI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Return on investment. Siempre con denominador explícito: roi_on_notional, roi_on_margin, roi_on_equity. Sin denominador, el número no significa nada.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Round-trip cost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Costo total estimado de abrir y cerrar el par: 2 × taker_fee × notional_combinado + 2 × half_spread × notional_combinado + slippage_buffer. Es el piso que debe superar la captura esperada.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Edge / Min-edge required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Diferencia entre captura esperada y costo total esperado. min_edge_required debe ser ≥ round_trip_cost × 1.5 para considerar la entrada. Antes ese valor era $5.2 fijo: insuficiente.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Captura esperada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Estimación conservadora de PnL bruto si el spread revierte: capture_fraction × |spread_dev| × notional_combinado. capture_fraction ≤ 0.6 para reflejar reversiones incompletas y time-stops.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Orphan leg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Posición real en dYdX que el bot abrió como parte de un par pero que no quedó registrada correctamente, o cuya contraparte falló. Es exposición direccional no deseada. Tiene que aparecer en bot_agents.json marcada como ORPHAN.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Reconciliation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Comparar el estado interno (bot_agents.json) contra la verdad de dYdX (indexer). Si difiere, no se opera; se marca NEEDS_RECONCILE.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Trace ID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Hash corto de una intención de trade. Asociado a un entry_signal y al entry_result correspondiente. Permite reconstruir cada decisión en el log.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Cycle ID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Identificador persistente de un ciclo abrir→cerrar de un par. Vincula entry_result, unreal_pnl snapshots, exit_result/cycle_close y eventualmente orphan_resolved del mismo trade.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Risk-off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Procedimiento de cierre forzado del peor par cuando se detecta estrés sistémico (drawdown, free collateral bajo, demasiados trades activos, orphan_risk). Debe tener guardrails de edad mínima.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TP (take profit)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Cierre del par porque |z| volvió a ~0 (mean reversion completada). Requiere profit gate: PnL neto estimado &gt; round_trip_cost_close.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 (stop loss)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Cierre porque |z| siguió creciendo en contra. Debe tener un hard SL monetario absoluto en USD además del SL por z.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Time stop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Cierre por edad excedida (típicamente 2× a 3× half-life). Solo dispararlo si PnL no realizado ≥ 0; si no, esperar.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Hard SL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Pérdida absoluta máxima por ciclo en USD. Cierra inmediatamente sin esperar a manage_exits.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Profit gate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Regla que exige que el PnL neto esperado al cerrar supere los costos restantes (fees_close + slippage_close) más un buffer. Sin profit gate, los TP cierran trades sin rentabilidad real.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IOC (Immediate-Or-Cancel)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Tipo de orden que se ejecuta de inmediato contra el book y cancela cualquier parte no llenada. Bot lo usa en fase COMMIT. Paga fee taker.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Post-only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Orden límite que solo se postea si NO cruza el book (se cancela si lo cruzaría). Bot la usa en PREPARE para reservar slot sin ejecutar.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Reduce-only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Orden que solo puede reducir el size de una posición existente. Obligatoria en TODO cierre para evitar abrir exposición opuesta por error.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PREPARE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Fase 1 del open: coloca dos LIMIT POST_ONLY no ejecutables con expiración corta para reservar slot y validar conectividad.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Fase 2: envía ambas MARKET IOC en paralelo. Solo después de que PREPARE pasó.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AUDIT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Fase 3: consulta fills reales en el indexer. No confiar en el response síncrono del exchange.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Fase 4: si una leg falló o el residual es grande, flatten obligatorio. Si pasa todas las gates, marca LIVE.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NEEDS_RECONCILE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Estado que se marca cuando datos del indexer no son confiables o difieren del JSON. Mientras esté activo, no se abren entradas nuevas en ese par.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bot_agents.json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Estado interno del bot con las posiciones que cree tener abiertas. NO es la fuente de verdad: el indexer dYdX sí lo es.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bot_run.log.jsonl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Log estructurado, una línea por evento JSON. Único registro auditable. Cada decisión debe quedar acá con trace_id y cycle_id.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Churn operativo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Patrón en el que el bot abre y cierra trades rápido pagando fees sin capturar edge. Detectable como muchos ciclos con |pnl_neto| &lt; round_trip_cost.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Concentration filter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Filtro que impide que la misma moneda aparezca en demasiados pares abiertos a la vez (evita exposición concentrada).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Cooldown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Periodo mínimo entre intentos consecutivos sobre el mismo par. Evita reintentos en loop después de un FAILED.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fee_estimated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Bandera (true/false) que indica si el fee usado es una estimación cliente-side (notional × tasa asumida) o el fee real reportado por el indexer. Solo PnL con fee_estimated=false es válido como realizado.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Residual</w:t>
            </w:r>
          </w:p>
        </w:tc>
        <w:tc>
          <w:tcPr>
            <w:tcW w:type="dxa" w:w="6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Diferencia en USD entre el notional efectivo de la leg short y el de la leg long después del fill. residual_usd alto = el bot quedó direccional sin querer.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2. Pre-flight checklist (antes de cada run con dinero real)</w:t>
      </w:r>
    </w:p>
    <w:p>
      <w:pPr>
        <w:spacing w:after="80" w:before="0"/>
      </w:pPr>
      <w:r>
        <w:t xml:space="preserve">Cero excepciones. Si UNO solo de estos puntos no se cumple, no se inicia el bot. Se documenta el motivo en el changelog.</w:t>
      </w:r>
    </w:p>
    <w:p>
      <w:pPr>
        <w:pStyle w:val="Heading2"/>
        <w:spacing w:after="120" w:before="240"/>
      </w:pPr>
      <w:r>
        <w:t xml:space="preserve">2.1 Estado de la cuenta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Confirmar saldo del subaccount en la UI de dYdX. Anotar equity inicial en bitácora.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Confirmar que NO hay posiciones abiertas en dYdX que el bot no controle. Si las hay, cerrarlas manualmente o registrar trace en bot_agents.json antes de arrancar.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Confirmar que NO hay órdenes pendientes (open orders) en dYdX. Cancelarlas si las hay.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Confirmar free_collateral ≥ MIN_FREE_COLLATERAL definido en constants.py.</w:t>
      </w:r>
    </w:p>
    <w:p>
      <w:pPr>
        <w:pStyle w:val="Heading2"/>
        <w:spacing w:after="120" w:before="240"/>
      </w:pPr>
      <w:r>
        <w:t xml:space="preserve">2.2 Estado del bot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Verificar que la rama git desplegada coincide con la versión validada (git rev-parse HEAD vs. release tag).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Revisar bot_agents.json: debe estar vacío O reflejar exactamente las posiciones reales en dYdX.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Revisar cointegrated_pairs.csv: fecha de generación ≤ 6h.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Verificar que constants.py tiene los valores correctos: USD_PER_TRADE, MAX_OPEN_TRADES, LEVERAGE, taker fee rate, min_edge_required, profit_gate, hard_SL, capture_fraction, edge_multiplier.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Verificar conectividad: hacer un dry-run de get_real_open_positions(). Debe responder en &lt; 5s.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Verificar que Telegram bot envía mensaje de prueba 'BOT_START' antes de arrancar el loop.</w:t>
      </w:r>
    </w:p>
    <w:p>
      <w:pPr>
        <w:pStyle w:val="Heading2"/>
        <w:spacing w:after="120" w:before="240"/>
      </w:pPr>
      <w:r>
        <w:t xml:space="preserve">2.3 Validación matemática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Correr scripts/audit_run.py sobre el último run cerrado. Si el delta entre bot vs. reconstrucción manual &gt; $0.05, NO arrancar; debuggear primero.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Confirmar que el último cycle_close tenía fee_estimated=false. Si tenía true, revisar polling de fills.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Confirmar que no quedan orphans sin resolver del run previo.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Procedimiento de inicio</w:t>
      </w:r>
    </w:p>
    <w:p>
      <w:pPr>
        <w:pStyle w:val="Heading2"/>
        <w:spacing w:after="120" w:before="240"/>
      </w:pPr>
      <w:r>
        <w:t xml:space="preserve">3.1 Arranque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Cerrar sesiones previas del bot. ps aux | grep main.py; matar procesos viejos.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Limpiar bot_stdout.log (rotar a bot_stdout-N.log con timestamp).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Lanzar el bot: nohup python3 main.py &gt; bot_stdout.log 2&gt;&amp;1 &amp;. Anotar PID.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Esperar 60s. Verificar que aparezca [D1] loop top al menos 2 veces. Si no aparece, parar y revisar conexión.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Verificar que llegó BOT_START a Telegram con KPI snapshot inicial (equity, free_collateral, open_pairs_real=0).</w:t>
      </w:r>
    </w:p>
    <w:p>
      <w:pPr>
        <w:pStyle w:val="Heading2"/>
        <w:spacing w:after="120" w:before="240"/>
      </w:pPr>
      <w:r>
        <w:t xml:space="preserve">3.2 Primeros 30 minutos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Vigilar reconcile gate: si [ENTRY BLOCKED] unmanaged dYdX exposure aparece, NO ignorar. Investigar de inmediato (probable orphan heredado).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Confirmar que el primer entry_signal genera un entry_result (LIVE, SKIPPED o FAILED). Que NO existan entry_signal sin entry_result asociado por trace_id.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Confirmar que cualquier orphan_saved viene acompañado en menos de 10 ciclos por un orphan_resolved.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Operación normal y monitoreo</w:t>
      </w:r>
    </w:p>
    <w:p>
      <w:pPr>
        <w:spacing w:after="80" w:before="0"/>
      </w:pPr>
      <w:r>
        <w:t xml:space="preserve">Durante el run, observar las señales abajo. Los umbrales son guías; cualquier desvío se anota en bitácora.</w:t>
      </w:r>
    </w:p>
    <w:p>
      <w:pPr>
        <w:pStyle w:val="Heading2"/>
        <w:spacing w:after="120" w:before="240"/>
      </w:pPr>
      <w:r>
        <w:t xml:space="preserve">4.1 KPIs a revisar cada 30 minutos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equity: </w:t>
      </w:r>
      <w:r>
        <w:t xml:space="preserve">no debe caer &gt; 1% en 1 hora sin justificación clara.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free_collateral: </w:t>
      </w:r>
      <w:r>
        <w:t xml:space="preserve">≥ 30% del equity al inicio del run.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leverage_used: </w:t>
      </w:r>
      <w:r>
        <w:t xml:space="preserve">&lt; 3× en todo momento.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open_pairs_bot vs. open_pairs_real: </w:t>
      </w:r>
      <w:r>
        <w:t xml:space="preserve">deben ser iguales. Si difieren, NEEDS_RECONCILE.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orphan_count: </w:t>
      </w:r>
      <w:r>
        <w:t xml:space="preserve">0. Si &gt; 0, parar entradas hasta resolver.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realized_pnl_run / fees_paid_run: </w:t>
      </w:r>
      <w:r>
        <w:t xml:space="preserve">si fees_paid_run &gt; |realized_pnl_run| y realized_pnl_run &lt; 0, hay churn o gating malo.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unrealized_pnl_run: </w:t>
      </w:r>
      <w:r>
        <w:t xml:space="preserve">registrar; no es definitivo hasta cierre.</w:t>
      </w:r>
    </w:p>
    <w:p>
      <w:pPr>
        <w:pStyle w:val="Heading2"/>
        <w:spacing w:after="120" w:before="240"/>
      </w:pPr>
      <w:r>
        <w:t xml:space="preserve">4.2 Logs que SIEMPRE se revisan en vivo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Todo entry_result con pair_status = FAILED.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Todo orphan_saved y orphan_resolved (deben venir en pares).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Todo cycle_close: revisar pnl_net, fee_estimated (debe ser false), reason.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Todo evento de risk_off con score breakdown y justificación.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Toda alerta de NEEDS_RECONCILE.</w:t>
      </w:r>
    </w:p>
    <w:p>
      <w:pPr>
        <w:pStyle w:val="Heading2"/>
        <w:spacing w:after="120" w:before="240"/>
      </w:pPr>
      <w:r>
        <w:t xml:space="preserve">4.3 Cadencia de Telegram esperada</w:t>
      </w:r>
    </w:p>
    <w:p>
      <w:pPr>
        <w:spacing w:after="80" w:before="0"/>
      </w:pPr>
      <w:r>
        <w:t xml:space="preserve">Si llegan más mensajes de los listados, hay ruido y se debe revisar func_messaging.py.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BOT_START / BOT_STOP: 1 vez por run.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KPI_SUMMARY: cada 30 min, con equity, leverage_used, open_pairs_real, realized/unrealized, fees, free_collateral.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ENTRY_LIVE: 1 vez por entrada exitosa, con notional, fees, residual, score, z.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CYCLE_CLOSE: 1 vez por cierre, con pnl_net, reason, fees, duración.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ALERT_ORPHAN / ALERT_NEEDS_RECONCILE: cuando aplique. Acción requerida.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RISK_OFF_TRIGGERED: con justificación matemática (drawdown, edad, score).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Respuesta a incidentes</w:t>
      </w:r>
    </w:p>
    <w:p>
      <w:pPr>
        <w:pStyle w:val="Heading2"/>
        <w:spacing w:after="120" w:before="240"/>
      </w:pPr>
      <w:r>
        <w:t xml:space="preserve">5.1 Orphan detectado</w:t>
      </w:r>
    </w:p>
    <w:p>
      <w:pPr>
        <w:spacing w:after="80" w:before="0"/>
      </w:pPr>
      <w:r>
        <w:t xml:space="preserve">Síntoma: aparece orphan_saved en log, o [ENTRY BLOCKED] unmanaged dYdX exposure: [SYMBOL].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Detener nuevas entradas: setear PLACE_TRADES=False en runtime config si el bot lo permite, o reiniciar con esa bandera.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Llamar get_real_open_positions() manualmente y comparar contra bot_agents.json.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Para cada símbolo en exposure no manejada: identificar size y notional reales en dYdX UI.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Si la exposición es pequeña (&lt; $20): emitir reduce_only market IOC manual desde UI. Documentar fee y price en bitácora.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Si la exposición es grande (≥ $20): evaluar si pertenece a un cycle_id existente; si sí, completar la otra leg o cerrar la presente con reduce_only.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Una vez resuelto, registrar manualmente orphan_resolved en bot_agents.json con fee y pnl real.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Reanudar entradas solo después de confirmar que [ENTRY BLOCKED] ya no aparece por 3 ciclos consecutivos.</w:t>
      </w:r>
    </w:p>
    <w:p>
      <w:pPr>
        <w:pStyle w:val="Heading2"/>
        <w:spacing w:after="120" w:before="240"/>
      </w:pPr>
      <w:r>
        <w:t xml:space="preserve">5.2 Risk-off disparado sobre trade joven</w:t>
      </w:r>
    </w:p>
    <w:p>
      <w:pPr>
        <w:spacing w:after="80" w:before="0"/>
      </w:pPr>
      <w:r>
        <w:t xml:space="preserve">Síntoma: RISK_OFF cierra un par con edad &lt; 30 min y unrealized PnL pequeño en positivo.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Revisar score breakdown del risk_off (debe incluir: edad, |z|, unreal, collateral, orphan_risk, trade_count).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Confirmar que MIN_AGE_HOURS_RISK_OFF está configurado (recomendado ≥ 1h, salvo emergencia real).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Si fue disparado sin justificación clara: ajustar pesos del score o desactivar risk-off temporalmente hasta recalibrar. Documentar.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Verificar que el cierre fue reduce_only y que el pnl_net quedó registrado con reason='RISK_OFF' y score breakdown.</w:t>
      </w:r>
    </w:p>
    <w:p>
      <w:pPr>
        <w:pStyle w:val="Heading2"/>
        <w:spacing w:after="120" w:before="240"/>
      </w:pPr>
      <w:r>
        <w:t xml:space="preserve">5.3 Caída del bot / crash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ANTES de reiniciar: leer el indexer dYdX y comparar contra bot_agents.json.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Si hay posiciones en dYdX no listadas en JSON: importarlas como ORPHAN o cerrarlas manualmente con reduce_only.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Si hay órdenes pendientes en dYdX: cancelarlas TODAS manualmente.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Solo entonces reiniciar el bot siguiendo §3 (Procedimiento de inicio).</w:t>
      </w:r>
    </w:p>
    <w:p>
      <w:pPr>
        <w:pStyle w:val="Heading2"/>
        <w:spacing w:after="120" w:before="240"/>
      </w:pPr>
      <w:r>
        <w:t xml:space="preserve">5.4 KPI fuera de rango</w:t>
      </w:r>
    </w:p>
    <w:p>
      <w:pPr>
        <w:spacing w:after="80" w:before="0"/>
      </w:pPr>
      <w:r>
        <w:t xml:space="preserve">Si free_collateral cae bajo el 20%, o leverage_used supera 4×, o realized_pnl_run cae &gt; 3% de equity inicial: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Detener entradas (PLACE_TRADES=False).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Permitir que manage_trade_exits cierre por TP/SL normales. NO forzar cierres salvo hard_SL.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Esperar a que open_pairs_real = 0 antes de reiniciar entradas.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Revisar últimos cycle_close: ¿pnl_net negativos por fees? ¿por slippage? ¿por funding?</w:t>
      </w:r>
    </w:p>
    <w:p>
      <w:pPr>
        <w:pStyle w:val="Heading2"/>
        <w:spacing w:after="120" w:before="240"/>
      </w:pPr>
      <w:r>
        <w:t xml:space="preserve">5.5 fee_estimated quedó en true en un cycle_close</w:t>
      </w:r>
    </w:p>
    <w:p>
      <w:pPr>
        <w:spacing w:after="80" w:before="0"/>
      </w:pPr>
      <w:r>
        <w:t xml:space="preserve">Esto invalida el realized_pnl de ese ciclo.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Marcar el ciclo como pnl_provisional=true.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Llamar al indexer y obtener los fees reales de los order_ids del ciclo.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Reescribir el evento con fee_total_actual y fee_estimated=false.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Recomputar realized_pnl_run con el nuevo valor.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Investigar en func_private.py por qué el polling no obtuvo fees reales en el flujo normal.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Detención controlada</w:t>
      </w:r>
    </w:p>
    <w:p>
      <w:pPr>
        <w:pStyle w:val="Heading2"/>
        <w:spacing w:after="120" w:before="240"/>
      </w:pPr>
      <w:r>
        <w:t xml:space="preserve">6.1 Cierre planeado al final del día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Setear PLACE_TRADES=False (no abrir nuevos).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Dejar que manage_trade_exits resuelva los pares LIVE por TP/SL/time normal.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Esperar a open_pairs_real = 0. Anotar realized_pnl_run final.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Comparar realized_pnl_run final con (equity_final − equity_inicial). Diferencia esperada = funding + cualquier costo no contabilizado. Tolerancia: &lt; $1.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Detener el proceso (kill PID). Esperar BOT_STOP en Telegram.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Rotar logs.</w:t>
      </w:r>
    </w:p>
    <w:p>
      <w:pPr>
        <w:pStyle w:val="Heading2"/>
        <w:spacing w:after="120" w:before="240"/>
      </w:pPr>
      <w:r>
        <w:t xml:space="preserve">6.2 Cierre de emergencia (kill switch)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Detener proceso del bot (kill -9 PID).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Ir a UI de dYdX. Cancelar TODAS las órdenes abiertas.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Cerrar TODAS las posiciones con reduce_only market desde UI. Una por una.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Verificar free_collateral = equity y open_positions = 0.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Documentar incidente con timestamps, posiciones cerradas y pnl reconstruido.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Auditoría post-run</w:t>
      </w:r>
    </w:p>
    <w:p>
      <w:pPr>
        <w:spacing w:after="80" w:before="0"/>
      </w:pPr>
      <w:r>
        <w:t xml:space="preserve">Obligatorio antes de iniciar el siguiente run. Si la auditoría no cierra, no se opera al día siguiente.</w:t>
      </w:r>
    </w:p>
    <w:p>
      <w:pPr>
        <w:pStyle w:val="Heading2"/>
        <w:spacing w:after="120" w:before="240"/>
      </w:pPr>
      <w:r>
        <w:t xml:space="preserve">7.1 Reconstrucción matemática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Correr scripts/audit_run.py sobre bot_run.log.jsonl del día.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Cruzar con el export de fills del indexer dYdX para ese período.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Cruzar con el export de funding payments dYdX.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Cruzar con el export de transfers (deposits/withdrawals) si los hubo.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Diferencia entre realized_pnl_run reconstruido y (equity_final − equity_inicial − transferencias) debe ser &lt; $0.05.</w:t>
      </w:r>
    </w:p>
    <w:p>
      <w:pPr>
        <w:pStyle w:val="Heading2"/>
        <w:spacing w:after="120" w:before="240"/>
      </w:pPr>
      <w:r>
        <w:t xml:space="preserve">7.2 Clasificación de pérdidas (si las hubo)</w:t>
      </w:r>
    </w:p>
    <w:p>
      <w:pPr>
        <w:spacing w:after="80" w:before="0"/>
      </w:pPr>
      <w:r>
        <w:t xml:space="preserve">Cada pérdida del día se atribuye a una de estas categorías. La distribución debe loguearse.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(a) Trade basura: ciclo cerrado con |pnl_neto| &lt; round_trip_cost ya esperado. Indica gate de edge mal calibrado.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(b) Una sola leg abierta (orphan): pérdida por mantener exposición direccional no deseada.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(c) Residual excesivo: ciclo abrió con residual_usd alto; pérdida atribuida a desbalance inicial.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(d) Churn operativo: muchos ciclos consecutivos con pnl_neto cercano a 0; fees acumulados.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(e) TP prematuro: cierre por TP con pnl_neto &lt; 0 después de fees y slippage (profit gate falló).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(f) SL o risk-off mal disparado: cerró un par que habría revertido; documentar score breakdown.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(g) Fees / slippage: pérdida explícita por costos de ejecución mayores a los modelados.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(h) Funding: pérdida por funding rate desbalanceado en el par.</w:t>
      </w:r>
    </w:p>
    <w:p>
      <w:pPr>
        <w:pStyle w:val="Heading2"/>
        <w:spacing w:after="120" w:before="240"/>
      </w:pPr>
      <w:r>
        <w:t xml:space="preserve">7.3 Comparación contra cambios de lógica</w:t>
      </w:r>
    </w:p>
    <w:p>
      <w:pPr>
        <w:spacing w:after="80" w:before="0"/>
      </w:pPr>
      <w:r>
        <w:t xml:space="preserve">Para cada pérdida (a)-(h), confirmar si la regla pensada para evitarla estaba activa y funcionando.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Trades basura ⇄ min_edge_required con cost_round_trip realista (no $5.2 fijo).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Orphans ⇄ AUDIT + flatten + orphan_saved con cleanup activo.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Residual ⇄ residual_usd check en DECISION.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Churn ⇄ cooldown por par tras FAILED + edge_multiplier ≥ 1.5.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TP prematuro ⇄ profit_gate basado en pnl_net estimado, NO en |z|.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Risk-off mal disparado ⇄ MIN_AGE_HOURS_RISK_OFF + score breakdown.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Fees no medidos ⇄ fee_estimated debe ser false post-AUDIT.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Funding no medido ⇄ funding_total en cada cycle_close.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8. Checklist de validación de rentabilidad</w:t>
      </w:r>
    </w:p>
    <w:p>
      <w:pPr>
        <w:spacing w:after="80" w:before="0"/>
      </w:pPr>
      <w:r>
        <w:t xml:space="preserve">Antes de declarar 'el bot es rentable' o 'no es rentable', estos 10 puntos deben cerrar. Si alguno falla, los KPIs no son confiables.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Para 5 ciclos consecutivos: cycle_close.pnl_net = (Σ legs.pnl_gross) − fee_total_actual − funding_total. Tolerancia $0.01.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cycle_close.fee_total_actual coincide con suma de fees devueltos por /v4/fills del indexer para esos order_ids. Si no coincide, romper ejecución.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Cada entry_result con pair_status=FAILED tiene fee_open + fee_flatten &gt; 0 y esa pérdida está en kpi_snapshot.realized_pnl_run.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Cada orphan_saved tiene residual_notional_usd &gt; 0 y aparece bloqueado en el siguiente reconcile gate.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kpi_snapshot.open_pairs_real = len(indexer.positions()) siempre; si difiere de open_pairs_bot, needs_reconcile=true.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Cierre manual desde UI genera cycle_close con reason='MANUAL'.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6h en testnet con PLACE_TRADES=False → kpi_snapshot emitido cada 5–10 min sin fallar.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audit_run.py sobre log + export indexer reconstruye los mismos totales que kpi_snapshot final (Δ &lt; $0.05).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Ningún campo pnl_* en realized_pnl_run usa fee_estimated=true (provisional pasa por campo separado).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roi_on_margin reportado coincide con cálculo manual con leverage real del subaccount.</w:t>
      </w:r>
    </w:p>
    <w:p>
      <w:pPr>
        <w:pStyle w:val="Heading2"/>
        <w:spacing w:after="120" w:before="240"/>
      </w:pPr>
      <w:r>
        <w:t xml:space="preserve">8.1 Fórmulas canónicas</w:t>
      </w:r>
    </w:p>
    <w:p>
      <w:pPr>
        <w:spacing w:after="80" w:before="0"/>
      </w:pPr>
      <w:r>
        <w:t xml:space="preserve">Estas son las únicas fórmulas válidas. Cualquier código que reporte PnL o ROI debe alinearse a ellas.</w:t>
      </w:r>
    </w:p>
    <w:p>
      <w:pPr>
        <w:pStyle w:val="Heading3"/>
        <w:spacing w:after="100" w:before="180"/>
      </w:pPr>
      <w:r>
        <w:t xml:space="preserve">PnL por leg</w:t>
      </w:r>
    </w:p>
    <w:p>
      <w:pPr>
        <w:spacing w:after="80" w:before="0"/>
      </w:pPr>
      <w:r>
        <w:t xml:space="preserve">pnl_leg = side_sign × size_filled × (fill_price_close_avg − fill_price_open_avg)</w:t>
      </w:r>
    </w:p>
    <w:p>
      <w:pPr>
        <w:spacing w:after="80" w:before="0"/>
      </w:pPr>
      <w:r>
        <w:t xml:space="preserve">donde side_sign(SELL) = −1, side_sign(BUY) = +1, y los precios vienen del endpoint de fills del indexer.</w:t>
      </w:r>
    </w:p>
    <w:p>
      <w:pPr>
        <w:pStyle w:val="Heading3"/>
        <w:spacing w:after="100" w:before="180"/>
      </w:pPr>
      <w:r>
        <w:t xml:space="preserve">PnL neto de ciclo</w:t>
      </w:r>
    </w:p>
    <w:p>
      <w:pPr>
        <w:spacing w:after="80" w:before="0"/>
      </w:pPr>
      <w:r>
        <w:t xml:space="preserve">pnl_gross_cycle = pnl_leg_1 + pnl_leg_2</w:t>
      </w:r>
    </w:p>
    <w:p>
      <w:pPr>
        <w:spacing w:after="80" w:before="0"/>
      </w:pPr>
      <w:r>
        <w:t xml:space="preserve">pnl_net_cycle = pnl_gross_cycle − fee_open_total_actual − fee_close_total_actual − funding_total_cycle</w:t>
      </w:r>
    </w:p>
    <w:p>
      <w:pPr>
        <w:pStyle w:val="Heading3"/>
        <w:spacing w:after="100" w:before="180"/>
      </w:pPr>
      <w:r>
        <w:t xml:space="preserve">ROI</w:t>
      </w:r>
    </w:p>
    <w:p>
      <w:pPr>
        <w:spacing w:after="80" w:before="0"/>
      </w:pPr>
      <w:r>
        <w:t xml:space="preserve">roi_on_notional = pnl_net_cycle / (filled_usd_open_1 + filled_usd_open_2)</w:t>
      </w:r>
    </w:p>
    <w:p>
      <w:pPr>
        <w:spacing w:after="80" w:before="0"/>
      </w:pPr>
      <w:r>
        <w:t xml:space="preserve">roi_on_margin = pnl_net_cycle / (notional_combined / leverage)</w:t>
      </w:r>
    </w:p>
    <w:p>
      <w:pPr>
        <w:spacing w:after="80" w:before="0"/>
      </w:pPr>
      <w:r>
        <w:t xml:space="preserve">roi_on_equity = pnl_net_cycle / equity_subaccount_at_open</w:t>
      </w:r>
    </w:p>
    <w:p>
      <w:pPr>
        <w:pStyle w:val="Heading3"/>
        <w:spacing w:after="100" w:before="180"/>
      </w:pPr>
      <w:r>
        <w:t xml:space="preserve">Min-edge required (gate de entrada)</w:t>
      </w:r>
    </w:p>
    <w:p>
      <w:pPr>
        <w:spacing w:after="80" w:before="0"/>
      </w:pPr>
      <w:r>
        <w:t xml:space="preserve">expected_capture_usd = capture_fraction × |spread_dev| × notional_combined</w:t>
      </w:r>
    </w:p>
    <w:p>
      <w:pPr>
        <w:spacing w:after="80" w:before="0"/>
      </w:pPr>
      <w:r>
        <w:t xml:space="preserve">round_trip_cost_usd = 2 × taker_fee × notional_combined + 2 × (half_spread_book_bps/10000) × notional_combined + slip_buffer_usd</w:t>
      </w:r>
    </w:p>
    <w:p>
      <w:pPr>
        <w:spacing w:after="80" w:before="0"/>
      </w:pPr>
      <w:r>
        <w:t xml:space="preserve">min_edge_required_usd = max(round_trip_cost_usd × edge_multiplier, abs_floor_usd)</w:t>
      </w:r>
    </w:p>
    <w:p>
      <w:pPr>
        <w:spacing w:after="80" w:before="0"/>
      </w:pPr>
      <w:r>
        <w:t xml:space="preserve">Gate: expected_capture_usd &gt; min_edge_required_usd. Sugeridos: capture_fraction=0.5, edge_multiplier=1.8, abs_floor_usd=8.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9. Anexo A. Campos obligatorios en log</w:t>
      </w:r>
    </w:p>
    <w:p>
      <w:pPr>
        <w:pStyle w:val="Heading2"/>
        <w:spacing w:after="120" w:before="240"/>
      </w:pPr>
      <w:r>
        <w:t xml:space="preserve">9.1 entry_result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trace_id, cycle_id, base, quote, pair_status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fee_open_1_actual, fee_open_2_actual, fee_flatten_1, fee_flatten_2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fee_total_actual, fee_estimated (bool)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fill_price_avg_open_1, fill_price_avg_open_2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mid_at_signal_1, mid_at_signal_2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slippage_usd_leg_1, slippage_usd_leg_2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residual_usd, residual_size_base, residual_size_quote</w:t>
      </w:r>
    </w:p>
    <w:p>
      <w:pPr>
        <w:pStyle w:val="Heading2"/>
        <w:spacing w:after="120" w:before="240"/>
      </w:pPr>
      <w:r>
        <w:t xml:space="preserve">9.2 cycle_close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cycle_id, trace_id_open, trace_id_close, reason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duration_sec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open_fill_price_1, open_fill_price_2, close_fill_price_1, close_fill_price_2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size_leg_1, size_leg_2, side_1, side_2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pnl_gross_leg_1, pnl_gross_leg_2, pnl_gross_total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fee_open_total_actual, fee_close_total_actual, funding_total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pnl_net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roi_on_notional, roi_on_margin, roi_on_equity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fee_estimated (debe ser false)</w:t>
      </w:r>
    </w:p>
    <w:p>
      <w:pPr>
        <w:pStyle w:val="Heading2"/>
        <w:spacing w:after="120" w:before="240"/>
      </w:pPr>
      <w:r>
        <w:t xml:space="preserve">9.3 kpi_snapshot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ts, equity, free_collateral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total_notional_gross, total_notional_net, leverage_used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open_pairs_bot, open_pairs_real, unmanaged_positions, orphan_count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realized_pnl_run, unrealized_pnl_run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fees_paid_run, funding_paid_run</w:t>
      </w:r>
    </w:p>
    <w:p>
      <w:pPr>
        <w:pStyle w:val="Heading2"/>
        <w:spacing w:after="120" w:before="240"/>
      </w:pPr>
      <w:r>
        <w:t xml:space="preserve">9.4 orphan_saved enriquecido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trace_id, cycle_id, base, quote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residual_size, residual_notional_usd, mark_at_save, entry_fill_price, unreal_pnl_at_save</w:t>
      </w:r>
    </w:p>
    <w:p>
      <w:pPr>
        <w:pStyle w:val="Heading2"/>
        <w:spacing w:after="120" w:before="240"/>
      </w:pPr>
      <w:r>
        <w:t xml:space="preserve">9.5 orphan_resolved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cycle_id, resolution (closed/liquidated/manual)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fee_close, pnl_realized_on_close, ts_resolved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10. Anexo B. Bitácora del run</w:t>
      </w:r>
    </w:p>
    <w:p>
      <w:pPr>
        <w:spacing w:after="80" w:before="0"/>
      </w:pPr>
      <w:r>
        <w:t xml:space="preserve">Plantilla a llenar en cada run. Guardar en /sessions/laughing-modest-heisenberg/mnt/DYDX/runs/YYYY-MM-DD.md.</w:t>
      </w:r>
    </w:p>
    <w:p>
      <w:pPr>
        <w:pStyle w:val="Heading3"/>
        <w:spacing w:after="100" w:before="180"/>
      </w:pPr>
      <w:r>
        <w:t xml:space="preserve">Encabezado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Fecha y hora de arranque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Git SHA desplegado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Equity inicial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Free collateral inicial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USD_PER_TRADE, MAX_OPEN_TRADES, LEVERAGE, taker_fee, capture_fraction, edge_multiplier</w:t>
      </w:r>
    </w:p>
    <w:p>
      <w:pPr>
        <w:pStyle w:val="Heading3"/>
        <w:spacing w:after="100" w:before="180"/>
      </w:pPr>
      <w:r>
        <w:t xml:space="preserve">Eventos relevantes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Hora de cada ENTRY_LIVE con par, notional y trace_id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Hora de cada CYCLE_CLOSE con par, pnl_net y reason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Hora y motivo de cada RISK_OFF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Hora y resolución de cada ORPHAN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Cualquier intervención manual con justificación</w:t>
      </w:r>
    </w:p>
    <w:p>
      <w:pPr>
        <w:pStyle w:val="Heading3"/>
        <w:spacing w:after="100" w:before="180"/>
      </w:pPr>
      <w:r>
        <w:t xml:space="preserve">Cierre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Equity final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Σ realized_pnl_run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Σ fees_paid_run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Σ funding_paid_run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Δ equity = equity_final − equity_inicial − transferencias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Δ esperado vs. real (debe ser &lt; $0.05)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Clasificación de pérdidas si las hubo (categorías a–h)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Acciones para el siguiente run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</w:rPr>
      <w:t xml:space="preserve">Página </w:t>
    </w:r>
    <w:r>
      <w:rPr>
        <w:color w:val="595959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595959"/>
      </w:rPr>
      <w:t xml:space="preserve">SOP — Bot Stat-Arb dYdX v4</w:t>
    </w:r>
    <w:r>
      <w:rPr>
        <w:color w:val="595959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2026-05-22T04:18:25.218Z</dcterms:created>
  <dcterms:modified xsi:type="dcterms:W3CDTF">2026-05-22T04:18:25.218Z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