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9750" cy="409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</w:t>
      </w:r>
      <w:r w:rsidDel="00000000" w:rsidR="00000000" w:rsidRPr="00000000">
        <w:rPr>
          <w:sz w:val="48"/>
          <w:szCs w:val="48"/>
          <w:rtl w:val="0"/>
        </w:rPr>
        <w:t xml:space="preserve">естовое задание java developer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>
          <w:b w:val="1"/>
          <w:smallCaps w:val="0"/>
          <w:color w:val="595959"/>
          <w:sz w:val="22"/>
          <w:szCs w:val="22"/>
        </w:rPr>
      </w:pPr>
      <w:bookmarkStart w:colFirst="0" w:colLast="0" w:name="_42npd8ytetah" w:id="0"/>
      <w:bookmarkEnd w:id="0"/>
      <w:r w:rsidDel="00000000" w:rsidR="00000000" w:rsidRPr="00000000">
        <w:rPr>
          <w:b w:val="1"/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Разработка web приложения для управления рекламными баннерами и категориями. Баннеры и категории можно создавать, редактировать и удалять. Выборка баннера происходит через стандартный HTTP запрос, с указанием категории в параметрах запроса.</w:t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>
          <w:b w:val="1"/>
        </w:rPr>
      </w:pPr>
      <w:bookmarkStart w:colFirst="0" w:colLast="0" w:name="_tnuf2525m2b9" w:id="1"/>
      <w:bookmarkEnd w:id="1"/>
      <w:r w:rsidDel="00000000" w:rsidR="00000000" w:rsidRPr="00000000">
        <w:rPr>
          <w:b w:val="1"/>
          <w:rtl w:val="0"/>
        </w:rPr>
        <w:t xml:space="preserve">Модель данных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Всего должно быть минимум 3 таблицы: category, banner, requests. Базовый вариант таблиц и связей:</w:t>
      </w:r>
    </w:p>
    <w:p w:rsidR="00000000" w:rsidDel="00000000" w:rsidP="00000000" w:rsidRDefault="00000000" w:rsidRPr="00000000" w14:paraId="00000008">
      <w:pPr>
        <w:ind w:firstLine="720"/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5448300" cy="34036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3403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rPr>
          <w:b w:val="1"/>
        </w:rPr>
      </w:pPr>
      <w:bookmarkStart w:colFirst="0" w:colLast="0" w:name="_gjb6qa9pz235" w:id="2"/>
      <w:bookmarkEnd w:id="2"/>
      <w:r w:rsidDel="00000000" w:rsidR="00000000" w:rsidRPr="00000000">
        <w:rPr>
          <w:b w:val="1"/>
          <w:rtl w:val="0"/>
        </w:rPr>
        <w:t xml:space="preserve">Требования к функционалу</w:t>
      </w:r>
    </w:p>
    <w:p w:rsidR="00000000" w:rsidDel="00000000" w:rsidP="00000000" w:rsidRDefault="00000000" w:rsidRPr="00000000" w14:paraId="0000000A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Удаление баннера или категории должно производиться посредством пометки записи как “deleted”. Все удалённые записи остаются в таблицах, но перестают отображаться на UI. Удалённые баннеры не показываются в рекламных запросах. </w:t>
      </w:r>
    </w:p>
    <w:p w:rsidR="00000000" w:rsidDel="00000000" w:rsidP="00000000" w:rsidRDefault="00000000" w:rsidRPr="00000000" w14:paraId="0000000B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Категорию нельзя удалить если с ней связаны не удалённые баннеры. При удалении категории, используемой в каких-либо баннерах, должно показываться сообщение со списком идентификаторов баннеров, в которых используется категория.</w:t>
      </w:r>
    </w:p>
    <w:p w:rsidR="00000000" w:rsidDel="00000000" w:rsidP="00000000" w:rsidRDefault="00000000" w:rsidRPr="00000000" w14:paraId="0000000C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Для страниц баннера и категории должен работать поиск по имени, то есть, если в поиске написать “ban”, то на странице должны отображаться только те баннеры и категории, которые содержат этот текст, например, “firstban” или “somebannner”. Поиск должен игнорировать регистр символов.</w:t>
      </w:r>
    </w:p>
    <w:p w:rsidR="00000000" w:rsidDel="00000000" w:rsidP="00000000" w:rsidRDefault="00000000" w:rsidRPr="00000000" w14:paraId="0000000D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Все данные для создания и редактирования записей должны валидироваться на сервере в соответствии с ограничениями полей в базе данных. Также все поля в таблицах banner и category должны быть обязательны для заполнения. </w:t>
      </w:r>
    </w:p>
    <w:p w:rsidR="00000000" w:rsidDel="00000000" w:rsidP="00000000" w:rsidRDefault="00000000" w:rsidRPr="00000000" w14:paraId="0000000E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Имена баннеров должны быть уникальны также как name и req_name в категории. Если запрос на создание/редактирование/удаление сущности не прошел валидацию, то в нижней части страницы должно выводиться сообщение об этом.</w:t>
      </w:r>
    </w:p>
    <w:p w:rsidR="00000000" w:rsidDel="00000000" w:rsidP="00000000" w:rsidRDefault="00000000" w:rsidRPr="00000000" w14:paraId="0000000F">
      <w:pPr>
        <w:spacing w:after="100" w:lineRule="auto"/>
        <w:ind w:firstLine="720"/>
        <w:rPr/>
      </w:pPr>
      <w:r w:rsidDel="00000000" w:rsidR="00000000" w:rsidRPr="00000000">
        <w:rPr>
          <w:rtl w:val="0"/>
        </w:rPr>
        <w:t xml:space="preserve">Для получения текста баннера используется URL вида: </w:t>
      </w:r>
      <w:hyperlink r:id="rId9">
        <w:r w:rsidDel="00000000" w:rsidR="00000000" w:rsidRPr="00000000">
          <w:rPr>
            <w:color w:val="0d5975"/>
            <w:u w:val="single"/>
            <w:rtl w:val="0"/>
          </w:rPr>
          <w:t xml:space="preserve">http://host:port/bid?category=&lt;REQ_NAME</w:t>
        </w:r>
      </w:hyperlink>
      <w:r w:rsidDel="00000000" w:rsidR="00000000" w:rsidRPr="00000000">
        <w:rPr>
          <w:rtl w:val="0"/>
        </w:rPr>
        <w:t xml:space="preserve">&gt; . В ответ приложение возвращает текст баннера из указанной в запросе категории. При наличии нескольких баннеров с такой категорией должен выбираться баннер с самой высокой ценой. Если присутствует несколько баннеров с самой высокой ценой, то среди них выбирается случайный. Если по данному запросу не нашлось ни одного баннера, то сервер должен вернуть HTTP status 204.Информация о каждом запросе должна записываться в таблицу requests.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При повторном обращении на протяжении одного дня пользователь с одним и тем же  ip-адресом и user-agent-ом  не должен увидеть показанную ранее рекламу.</w:t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>
          <w:b w:val="1"/>
        </w:rPr>
      </w:pPr>
      <w:bookmarkStart w:colFirst="0" w:colLast="0" w:name="_sj3tv3ajupj4" w:id="3"/>
      <w:bookmarkEnd w:id="3"/>
      <w:r w:rsidDel="00000000" w:rsidR="00000000" w:rsidRPr="00000000">
        <w:rPr>
          <w:b w:val="1"/>
          <w:rtl w:val="0"/>
        </w:rPr>
        <w:t xml:space="preserve">Используемые инструменты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6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Java + Spring Boot + Hibernate ORM + </w:t>
      </w:r>
      <w:r w:rsidDel="00000000" w:rsidR="00000000" w:rsidRPr="00000000">
        <w:rPr>
          <w:rtl w:val="0"/>
        </w:rPr>
        <w:t xml:space="preserve">Maven/Gradle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6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юбой фреймворк (</w:t>
      </w: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Rest API + React.js - большой плюс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6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  <w:t xml:space="preserve">atabase: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88" w:lineRule="auto"/>
        <w:ind w:left="1086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После выполнения тестового задания мы бы хотели получить ссылку на репозиторий github/gitlab/bitbucket с выполненным проектом и md файлом с описанием установки и запуска.</w:t>
      </w:r>
    </w:p>
    <w:p w:rsidR="00000000" w:rsidDel="00000000" w:rsidP="00000000" w:rsidRDefault="00000000" w:rsidRPr="00000000" w14:paraId="00000017">
      <w:pPr>
        <w:pStyle w:val="Heading2"/>
        <w:widowControl w:val="0"/>
        <w:spacing w:after="0" w:line="276" w:lineRule="auto"/>
        <w:ind w:firstLine="720"/>
        <w:rPr/>
      </w:pPr>
      <w:bookmarkStart w:colFirst="0" w:colLast="0" w:name="_yhapmq3x40ws" w:id="4"/>
      <w:bookmarkEnd w:id="4"/>
      <w:r w:rsidDel="00000000" w:rsidR="00000000" w:rsidRPr="00000000">
        <w:rPr>
          <w:rtl w:val="0"/>
        </w:rPr>
        <w:t xml:space="preserve">Макет редактирования баннера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9158400" cy="588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color w:val="0d59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color w:val="0d5975"/>
          <w:sz w:val="28"/>
          <w:szCs w:val="28"/>
        </w:rPr>
      </w:pPr>
      <w:r w:rsidDel="00000000" w:rsidR="00000000" w:rsidRPr="00000000">
        <w:rPr>
          <w:color w:val="0d5975"/>
          <w:sz w:val="28"/>
          <w:szCs w:val="28"/>
          <w:rtl w:val="0"/>
        </w:rPr>
        <w:t xml:space="preserve">Макет создания баннера с сообщением ошибки валидации</w:t>
      </w:r>
      <w:r w:rsidDel="00000000" w:rsidR="00000000" w:rsidRPr="00000000">
        <w:rPr>
          <w:color w:val="0d5975"/>
          <w:sz w:val="28"/>
          <w:szCs w:val="28"/>
        </w:rPr>
        <w:drawing>
          <wp:inline distB="114300" distT="114300" distL="114300" distR="114300">
            <wp:extent cx="9158400" cy="589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color w:val="0d5975"/>
          <w:sz w:val="28"/>
          <w:szCs w:val="28"/>
        </w:rPr>
      </w:pPr>
      <w:r w:rsidDel="00000000" w:rsidR="00000000" w:rsidRPr="00000000">
        <w:rPr>
          <w:color w:val="0d5975"/>
          <w:sz w:val="28"/>
          <w:szCs w:val="28"/>
          <w:rtl w:val="0"/>
        </w:rPr>
        <w:t xml:space="preserve">Макет редактирования категории</w:t>
      </w:r>
      <w:r w:rsidDel="00000000" w:rsidR="00000000" w:rsidRPr="00000000">
        <w:rPr>
          <w:color w:val="0d5975"/>
          <w:sz w:val="28"/>
          <w:szCs w:val="28"/>
        </w:rPr>
        <w:drawing>
          <wp:inline distB="114300" distT="114300" distL="114300" distR="114300">
            <wp:extent cx="91440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08.6614173228347" w:top="708.6614173228347" w:left="708.6614173228347" w:right="708.6614173228347" w:header="340" w:footer="3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lowerLetter"/>
      <w:lvlText w:val="%2."/>
      <w:lvlJc w:val="left"/>
      <w:pPr>
        <w:ind w:left="1806" w:hanging="360"/>
      </w:pPr>
      <w:rPr/>
    </w:lvl>
    <w:lvl w:ilvl="2">
      <w:start w:val="1"/>
      <w:numFmt w:val="lowerRoman"/>
      <w:lvlText w:val="%3."/>
      <w:lvlJc w:val="right"/>
      <w:pPr>
        <w:ind w:left="2526" w:hanging="180"/>
      </w:pPr>
      <w:rPr/>
    </w:lvl>
    <w:lvl w:ilvl="3">
      <w:start w:val="1"/>
      <w:numFmt w:val="decimal"/>
      <w:lvlText w:val="%4."/>
      <w:lvlJc w:val="left"/>
      <w:pPr>
        <w:ind w:left="3246" w:hanging="360"/>
      </w:pPr>
      <w:rPr/>
    </w:lvl>
    <w:lvl w:ilvl="4">
      <w:start w:val="1"/>
      <w:numFmt w:val="lowerLetter"/>
      <w:lvlText w:val="%5."/>
      <w:lvlJc w:val="left"/>
      <w:pPr>
        <w:ind w:left="3966" w:hanging="360"/>
      </w:pPr>
      <w:rPr/>
    </w:lvl>
    <w:lvl w:ilvl="5">
      <w:start w:val="1"/>
      <w:numFmt w:val="lowerRoman"/>
      <w:lvlText w:val="%6."/>
      <w:lvlJc w:val="right"/>
      <w:pPr>
        <w:ind w:left="4686" w:hanging="180"/>
      </w:pPr>
      <w:rPr/>
    </w:lvl>
    <w:lvl w:ilvl="6">
      <w:start w:val="1"/>
      <w:numFmt w:val="decimal"/>
      <w:lvlText w:val="%7."/>
      <w:lvlJc w:val="left"/>
      <w:pPr>
        <w:ind w:left="5406" w:hanging="360"/>
      </w:pPr>
      <w:rPr/>
    </w:lvl>
    <w:lvl w:ilvl="7">
      <w:start w:val="1"/>
      <w:numFmt w:val="lowerLetter"/>
      <w:lvlText w:val="%8."/>
      <w:lvlJc w:val="left"/>
      <w:pPr>
        <w:ind w:left="6126" w:hanging="360"/>
      </w:pPr>
      <w:rPr/>
    </w:lvl>
    <w:lvl w:ilvl="8">
      <w:start w:val="1"/>
      <w:numFmt w:val="lowerRoman"/>
      <w:lvlText w:val="%9."/>
      <w:lvlJc w:val="right"/>
      <w:pPr>
        <w:ind w:left="684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95959"/>
        <w:sz w:val="22"/>
        <w:szCs w:val="22"/>
        <w:lang w:val="ru-RU"/>
      </w:rPr>
    </w:rPrDefault>
    <w:pPrDefault>
      <w:pPr>
        <w:spacing w:after="2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entury Gothic" w:cs="Century Gothic" w:eastAsia="Century Gothic" w:hAnsi="Century Gothic"/>
      <w:color w:val="0d597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entury Gothic" w:cs="Century Gothic" w:eastAsia="Century Gothic" w:hAnsi="Century Gothic"/>
      <w:color w:val="0d59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0d597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0d597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0d5975"/>
    </w:rPr>
  </w:style>
  <w:style w:type="paragraph" w:styleId="Title">
    <w:name w:val="Title"/>
    <w:basedOn w:val="Normal"/>
    <w:next w:val="Normal"/>
    <w:pPr>
      <w:pBdr>
        <w:bottom w:color="0d5975" w:space="1" w:sz="12" w:val="single"/>
      </w:pBdr>
      <w:spacing w:after="80" w:line="240" w:lineRule="auto"/>
    </w:pPr>
    <w:rPr>
      <w:rFonts w:ascii="Century Gothic" w:cs="Century Gothic" w:eastAsia="Century Gothic" w:hAnsi="Century Gothic"/>
      <w:smallCaps w:val="1"/>
      <w:color w:val="0d5975"/>
      <w:sz w:val="52"/>
      <w:szCs w:val="52"/>
    </w:rPr>
  </w:style>
  <w:style w:type="paragraph" w:styleId="Subtitle">
    <w:name w:val="Subtitle"/>
    <w:basedOn w:val="Normal"/>
    <w:next w:val="Normal"/>
    <w:pPr>
      <w:spacing w:before="40" w:lineRule="auto"/>
    </w:pPr>
    <w:rPr>
      <w:smallCaps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draw.io/?page-id=pmiWAZ5jIgT0fuCQI1lM&amp;scale=auto#G1SZhNlz6yd64aEm3vC91BJZdbRGUuLhU4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