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1BA57" w14:textId="77777777" w:rsidR="00437574" w:rsidRDefault="00DD29A8" w:rsidP="00437574">
      <w:pPr>
        <w:ind w:firstLine="709"/>
        <w:jc w:val="center"/>
        <w:rPr>
          <w:b/>
          <w:sz w:val="32"/>
          <w:u w:val="single"/>
        </w:rPr>
      </w:pPr>
      <w:r w:rsidRPr="00FC2755">
        <w:rPr>
          <w:b/>
          <w:sz w:val="32"/>
          <w:u w:val="single"/>
        </w:rPr>
        <w:t>Расширенное Техническое задание на курсов</w:t>
      </w:r>
      <w:r w:rsidR="00A5139C">
        <w:rPr>
          <w:b/>
          <w:sz w:val="32"/>
          <w:u w:val="single"/>
        </w:rPr>
        <w:t>ую работу</w:t>
      </w:r>
    </w:p>
    <w:p w14:paraId="2A075270" w14:textId="77777777" w:rsidR="00437574" w:rsidRDefault="00DD29A8" w:rsidP="00437574">
      <w:pPr>
        <w:pStyle w:val="1"/>
        <w:spacing w:line="360" w:lineRule="auto"/>
      </w:pPr>
      <w:r w:rsidRPr="00030160">
        <w:t>1.НАИМЕНОВАНИЕ, НАЗНАЧЕНИЕ И ОБЛАСТЬ ПРИМЕНЕНИЯ.</w:t>
      </w:r>
    </w:p>
    <w:p w14:paraId="0556CC8D" w14:textId="75968208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 xml:space="preserve">Наименование изделия </w:t>
      </w:r>
      <w:r w:rsidR="00030160">
        <w:rPr>
          <w:sz w:val="28"/>
          <w:szCs w:val="28"/>
        </w:rPr>
        <w:t>–</w:t>
      </w:r>
      <w:r w:rsidR="00A5139C">
        <w:rPr>
          <w:sz w:val="28"/>
          <w:szCs w:val="28"/>
        </w:rPr>
        <w:t xml:space="preserve"> </w:t>
      </w:r>
      <w:r w:rsidR="00437574">
        <w:rPr>
          <w:sz w:val="28"/>
          <w:szCs w:val="28"/>
        </w:rPr>
        <w:t>П</w:t>
      </w:r>
      <w:r w:rsidR="00437574" w:rsidRPr="00437574">
        <w:rPr>
          <w:sz w:val="28"/>
          <w:szCs w:val="28"/>
        </w:rPr>
        <w:t>ерестраиваемого генератор прямоугольных импульсов</w:t>
      </w:r>
      <w:r w:rsidR="00030160">
        <w:rPr>
          <w:sz w:val="28"/>
          <w:szCs w:val="28"/>
        </w:rPr>
        <w:t>.</w:t>
      </w:r>
    </w:p>
    <w:p w14:paraId="3717719E" w14:textId="500320BA" w:rsidR="00F8513A" w:rsidRPr="00F8513A" w:rsidRDefault="00437574" w:rsidP="00503EF1">
      <w:pPr>
        <w:pStyle w:val="p1"/>
        <w:numPr>
          <w:ilvl w:val="1"/>
          <w:numId w:val="10"/>
        </w:numPr>
        <w:spacing w:after="240" w:line="360" w:lineRule="auto"/>
        <w:ind w:left="0" w:firstLine="709"/>
        <w:jc w:val="both"/>
        <w:divId w:val="576593724"/>
        <w:rPr>
          <w:rFonts w:ascii="Times New Roman" w:hAnsi="Times New Roman"/>
          <w:sz w:val="28"/>
          <w:szCs w:val="28"/>
        </w:rPr>
      </w:pPr>
      <w:r w:rsidRPr="00F8513A">
        <w:rPr>
          <w:rStyle w:val="s1"/>
          <w:rFonts w:ascii="Times New Roman" w:hAnsi="Times New Roman"/>
          <w:sz w:val="28"/>
          <w:szCs w:val="28"/>
        </w:rPr>
        <w:t>Перестраиваемый генератор прямоугольных импульсов</w:t>
      </w:r>
      <w:r w:rsidR="00B81861" w:rsidRPr="00F8513A">
        <w:rPr>
          <w:rStyle w:val="s1"/>
          <w:rFonts w:ascii="Times New Roman" w:hAnsi="Times New Roman"/>
          <w:sz w:val="28"/>
          <w:szCs w:val="28"/>
        </w:rPr>
        <w:t xml:space="preserve"> предназначен для преобразования входного напряжения в </w:t>
      </w:r>
      <w:r w:rsidR="00F8513A" w:rsidRPr="00F8513A">
        <w:rPr>
          <w:rFonts w:ascii="Times New Roman" w:hAnsi="Times New Roman"/>
          <w:sz w:val="28"/>
          <w:szCs w:val="28"/>
        </w:rPr>
        <w:t>последовательность прямоугольных импульсов с ре</w:t>
      </w:r>
      <w:r w:rsidR="00503EF1">
        <w:rPr>
          <w:rFonts w:ascii="Times New Roman" w:hAnsi="Times New Roman"/>
          <w:sz w:val="28"/>
          <w:szCs w:val="28"/>
        </w:rPr>
        <w:t>гулируемыми параметрами частоты и</w:t>
      </w:r>
      <w:r w:rsidR="00F8513A" w:rsidRPr="00F8513A">
        <w:rPr>
          <w:rFonts w:ascii="Times New Roman" w:hAnsi="Times New Roman"/>
          <w:sz w:val="28"/>
          <w:szCs w:val="28"/>
        </w:rPr>
        <w:t xml:space="preserve"> скважности</w:t>
      </w:r>
      <w:r w:rsidR="00503EF1">
        <w:rPr>
          <w:rFonts w:ascii="Times New Roman" w:hAnsi="Times New Roman"/>
          <w:sz w:val="28"/>
          <w:szCs w:val="28"/>
        </w:rPr>
        <w:t>.</w:t>
      </w:r>
    </w:p>
    <w:p w14:paraId="6B3282A7" w14:textId="77777777" w:rsidR="00437574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04E2">
        <w:rPr>
          <w:sz w:val="28"/>
          <w:szCs w:val="28"/>
        </w:rPr>
        <w:t>Сферы применения</w:t>
      </w:r>
      <w:r w:rsidR="00030160" w:rsidRPr="000604E2">
        <w:rPr>
          <w:sz w:val="28"/>
          <w:szCs w:val="28"/>
        </w:rPr>
        <w:t>: жилые и производственные помещения.</w:t>
      </w:r>
    </w:p>
    <w:p w14:paraId="0A6B777A" w14:textId="77777777" w:rsidR="00437574" w:rsidRDefault="00DD29A8" w:rsidP="00437574">
      <w:pPr>
        <w:pStyle w:val="21"/>
        <w:numPr>
          <w:ilvl w:val="0"/>
          <w:numId w:val="10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030160">
        <w:rPr>
          <w:b/>
          <w:sz w:val="28"/>
          <w:szCs w:val="28"/>
        </w:rPr>
        <w:t>ОСНОВАНИЕ ДЛЯ РАЗРАБОТКИ.</w:t>
      </w:r>
    </w:p>
    <w:p w14:paraId="5C90E5CA" w14:textId="77777777" w:rsidR="00437574" w:rsidRPr="000D69BA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30160">
        <w:rPr>
          <w:sz w:val="28"/>
          <w:szCs w:val="28"/>
        </w:rPr>
        <w:t xml:space="preserve">Настоящее техническое задание разработано в соответствии с </w:t>
      </w:r>
      <w:r w:rsidR="00030160">
        <w:rPr>
          <w:sz w:val="28"/>
          <w:szCs w:val="28"/>
        </w:rPr>
        <w:t>заданием кафедры ИУ4.</w:t>
      </w:r>
      <w:bookmarkStart w:id="0" w:name="_GoBack"/>
    </w:p>
    <w:bookmarkEnd w:id="0"/>
    <w:p w14:paraId="3AC4CD37" w14:textId="57D33479" w:rsidR="007F5E88" w:rsidRPr="00437574" w:rsidRDefault="00DD29A8" w:rsidP="00437574">
      <w:pPr>
        <w:pStyle w:val="21"/>
        <w:numPr>
          <w:ilvl w:val="0"/>
          <w:numId w:val="10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030160">
        <w:rPr>
          <w:b/>
          <w:sz w:val="28"/>
          <w:szCs w:val="28"/>
        </w:rPr>
        <w:t>ЦЕЛЬ И НАЗНАЧЕНИЕ РАЗРАБОТКИ.</w:t>
      </w:r>
    </w:p>
    <w:p w14:paraId="6F2204A7" w14:textId="4430A3AF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 xml:space="preserve">Цель разработки - создание </w:t>
      </w:r>
      <w:r w:rsidR="00437574">
        <w:rPr>
          <w:sz w:val="28"/>
          <w:szCs w:val="28"/>
        </w:rPr>
        <w:t>п</w:t>
      </w:r>
      <w:r w:rsidR="00437574" w:rsidRPr="00437574">
        <w:rPr>
          <w:sz w:val="28"/>
          <w:szCs w:val="28"/>
        </w:rPr>
        <w:t>ерестраиваемого генератор</w:t>
      </w:r>
      <w:r w:rsidR="00437574">
        <w:rPr>
          <w:sz w:val="28"/>
          <w:szCs w:val="28"/>
        </w:rPr>
        <w:t>а</w:t>
      </w:r>
      <w:r w:rsidR="00437574" w:rsidRPr="00437574">
        <w:rPr>
          <w:sz w:val="28"/>
          <w:szCs w:val="28"/>
        </w:rPr>
        <w:t xml:space="preserve"> прямоугольных импульсов</w:t>
      </w:r>
      <w:r w:rsidR="007F5E88">
        <w:rPr>
          <w:sz w:val="28"/>
          <w:szCs w:val="28"/>
        </w:rPr>
        <w:t xml:space="preserve"> </w:t>
      </w:r>
      <w:r w:rsidR="00437574">
        <w:rPr>
          <w:sz w:val="28"/>
          <w:szCs w:val="28"/>
        </w:rPr>
        <w:t xml:space="preserve">для </w:t>
      </w:r>
      <w:r w:rsidR="00437574" w:rsidRPr="00437574">
        <w:rPr>
          <w:sz w:val="28"/>
          <w:szCs w:val="28"/>
        </w:rPr>
        <w:t xml:space="preserve">генерации прямоугольных импульсов с </w:t>
      </w:r>
      <w:r w:rsidR="00437574">
        <w:rPr>
          <w:sz w:val="28"/>
          <w:szCs w:val="28"/>
        </w:rPr>
        <w:t xml:space="preserve">возможностью </w:t>
      </w:r>
      <w:r w:rsidR="00437574" w:rsidRPr="00437574">
        <w:rPr>
          <w:sz w:val="28"/>
          <w:szCs w:val="28"/>
        </w:rPr>
        <w:t>изменя</w:t>
      </w:r>
      <w:r w:rsidR="00437574">
        <w:rPr>
          <w:sz w:val="28"/>
          <w:szCs w:val="28"/>
        </w:rPr>
        <w:t>ть</w:t>
      </w:r>
      <w:r w:rsidR="00437574" w:rsidRPr="00437574">
        <w:rPr>
          <w:sz w:val="28"/>
          <w:szCs w:val="28"/>
        </w:rPr>
        <w:t xml:space="preserve"> </w:t>
      </w:r>
      <w:r w:rsidR="00437574">
        <w:rPr>
          <w:sz w:val="28"/>
          <w:szCs w:val="28"/>
        </w:rPr>
        <w:t>частоту и скважность выходного сигнала</w:t>
      </w:r>
      <w:r w:rsidR="009F287E">
        <w:rPr>
          <w:sz w:val="28"/>
          <w:szCs w:val="28"/>
        </w:rPr>
        <w:t>.</w:t>
      </w:r>
    </w:p>
    <w:p w14:paraId="41F358FE" w14:textId="77777777" w:rsidR="00437574" w:rsidRDefault="00437574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37574">
        <w:rPr>
          <w:sz w:val="28"/>
          <w:szCs w:val="28"/>
        </w:rPr>
        <w:t>ерестраиваем</w:t>
      </w:r>
      <w:r>
        <w:rPr>
          <w:sz w:val="28"/>
          <w:szCs w:val="28"/>
        </w:rPr>
        <w:t>ый</w:t>
      </w:r>
      <w:r w:rsidRPr="00437574">
        <w:rPr>
          <w:sz w:val="28"/>
          <w:szCs w:val="28"/>
        </w:rPr>
        <w:t xml:space="preserve"> генератор прямоугольных импульсов</w:t>
      </w:r>
      <w:r>
        <w:rPr>
          <w:sz w:val="28"/>
          <w:szCs w:val="28"/>
        </w:rPr>
        <w:t xml:space="preserve"> </w:t>
      </w:r>
      <w:r w:rsidR="00DD29A8" w:rsidRPr="00030160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DD29A8" w:rsidRPr="00030160">
        <w:rPr>
          <w:sz w:val="28"/>
          <w:szCs w:val="28"/>
        </w:rPr>
        <w:t xml:space="preserve"> иметь</w:t>
      </w:r>
      <w:r w:rsidR="00702111">
        <w:rPr>
          <w:sz w:val="28"/>
          <w:szCs w:val="28"/>
        </w:rPr>
        <w:t xml:space="preserve"> входное питание </w:t>
      </w:r>
      <w:r>
        <w:rPr>
          <w:sz w:val="28"/>
          <w:szCs w:val="28"/>
        </w:rPr>
        <w:t>12</w:t>
      </w:r>
      <w:r w:rsidR="00702111">
        <w:rPr>
          <w:sz w:val="28"/>
          <w:szCs w:val="28"/>
        </w:rPr>
        <w:t>В</w:t>
      </w:r>
      <w:r w:rsidR="007F5E88">
        <w:rPr>
          <w:sz w:val="28"/>
          <w:szCs w:val="28"/>
        </w:rPr>
        <w:t>.</w:t>
      </w:r>
    </w:p>
    <w:p w14:paraId="0FD5E9A7" w14:textId="4D89FE73" w:rsidR="007D5B1D" w:rsidRDefault="00DD29A8" w:rsidP="00437574">
      <w:pPr>
        <w:pStyle w:val="1"/>
        <w:numPr>
          <w:ilvl w:val="0"/>
          <w:numId w:val="10"/>
        </w:numPr>
        <w:spacing w:line="360" w:lineRule="auto"/>
        <w:ind w:left="0" w:firstLine="0"/>
      </w:pPr>
      <w:r>
        <w:t>ИСТОЧНИКИ РАЗРАБОТКИ.</w:t>
      </w:r>
    </w:p>
    <w:p w14:paraId="63AE735C" w14:textId="60253E5A" w:rsidR="00DD29A8" w:rsidRPr="007D5B1D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7D5B1D">
        <w:rPr>
          <w:sz w:val="28"/>
          <w:szCs w:val="28"/>
        </w:rPr>
        <w:t>Анализ источников информации об аналогах по назначению.</w:t>
      </w:r>
    </w:p>
    <w:p w14:paraId="25CCA7C2" w14:textId="77777777" w:rsidR="00437574" w:rsidRDefault="00DD29A8" w:rsidP="00437574">
      <w:pPr>
        <w:pStyle w:val="1"/>
        <w:numPr>
          <w:ilvl w:val="0"/>
          <w:numId w:val="10"/>
        </w:numPr>
        <w:spacing w:line="360" w:lineRule="auto"/>
        <w:ind w:left="0" w:firstLine="0"/>
      </w:pPr>
      <w:r>
        <w:t>ПРИНЦИП ДЕЙСТВИЯ.</w:t>
      </w:r>
    </w:p>
    <w:p w14:paraId="1CD3F486" w14:textId="04D1DCB8" w:rsidR="00437574" w:rsidRPr="00EE46D6" w:rsidRDefault="00437574" w:rsidP="00EE46D6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37574">
        <w:rPr>
          <w:sz w:val="28"/>
          <w:szCs w:val="28"/>
        </w:rPr>
        <w:t>ерестраиваем</w:t>
      </w:r>
      <w:r>
        <w:rPr>
          <w:sz w:val="28"/>
          <w:szCs w:val="28"/>
        </w:rPr>
        <w:t>ый</w:t>
      </w:r>
      <w:r w:rsidRPr="00437574">
        <w:rPr>
          <w:sz w:val="28"/>
          <w:szCs w:val="28"/>
        </w:rPr>
        <w:t xml:space="preserve"> генератор прямоугольных импульсов</w:t>
      </w:r>
      <w:r>
        <w:rPr>
          <w:sz w:val="28"/>
          <w:szCs w:val="28"/>
        </w:rPr>
        <w:t xml:space="preserve"> </w:t>
      </w:r>
      <w:r w:rsidR="007D5B1D" w:rsidRPr="1584C0D8">
        <w:rPr>
          <w:sz w:val="28"/>
          <w:szCs w:val="28"/>
        </w:rPr>
        <w:t>работает на постоянной основе (при наличии элементов питания).</w:t>
      </w:r>
      <w:r>
        <w:rPr>
          <w:sz w:val="28"/>
          <w:szCs w:val="28"/>
        </w:rPr>
        <w:t xml:space="preserve"> При изменении положение потенциометра частоты </w:t>
      </w:r>
      <w:r w:rsidR="00EE46D6">
        <w:rPr>
          <w:sz w:val="28"/>
          <w:szCs w:val="28"/>
        </w:rPr>
        <w:t>выходной сигнал изменяется от 5 до 500 Гц, при изменении положение потенциометра скважности скважность выходного сигнала меняется от 2 до 5. Амплитуда сигнала остается постоянной и равна 12В.</w:t>
      </w:r>
    </w:p>
    <w:p w14:paraId="0CA13AC7" w14:textId="77777777" w:rsidR="00437574" w:rsidRDefault="00DD29A8" w:rsidP="00437574">
      <w:pPr>
        <w:pStyle w:val="1"/>
        <w:numPr>
          <w:ilvl w:val="0"/>
          <w:numId w:val="10"/>
        </w:numPr>
        <w:ind w:left="0" w:firstLine="0"/>
      </w:pPr>
      <w:r w:rsidRPr="00030160">
        <w:t>ОБЪЕКТ КОНТРОЛЯ.</w:t>
      </w:r>
    </w:p>
    <w:p w14:paraId="04471546" w14:textId="129792F5" w:rsidR="00437574" w:rsidRPr="001F2B5D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F2B5D">
        <w:rPr>
          <w:sz w:val="28"/>
          <w:szCs w:val="28"/>
        </w:rPr>
        <w:t>Объект</w:t>
      </w:r>
      <w:r w:rsidR="001F2B5D" w:rsidRPr="001F2B5D">
        <w:rPr>
          <w:sz w:val="28"/>
          <w:szCs w:val="28"/>
        </w:rPr>
        <w:t>ом</w:t>
      </w:r>
      <w:r w:rsidR="007D5B1D" w:rsidRPr="001F2B5D">
        <w:rPr>
          <w:sz w:val="28"/>
          <w:szCs w:val="28"/>
        </w:rPr>
        <w:t xml:space="preserve"> обработки являются </w:t>
      </w:r>
      <w:r w:rsidR="001F2B5D" w:rsidRPr="001F2B5D">
        <w:rPr>
          <w:sz w:val="28"/>
          <w:szCs w:val="28"/>
        </w:rPr>
        <w:t>вы</w:t>
      </w:r>
      <w:r w:rsidR="595FECEF" w:rsidRPr="001F2B5D">
        <w:rPr>
          <w:sz w:val="28"/>
          <w:szCs w:val="28"/>
        </w:rPr>
        <w:t>ходное напряжение</w:t>
      </w:r>
      <w:r w:rsidR="001F2B5D" w:rsidRPr="001F2B5D">
        <w:rPr>
          <w:sz w:val="28"/>
          <w:szCs w:val="28"/>
        </w:rPr>
        <w:t xml:space="preserve"> устройства</w:t>
      </w:r>
      <w:r w:rsidR="007D5B1D" w:rsidRPr="001F2B5D">
        <w:rPr>
          <w:sz w:val="28"/>
          <w:szCs w:val="28"/>
        </w:rPr>
        <w:t>.</w:t>
      </w:r>
    </w:p>
    <w:p w14:paraId="466B4087" w14:textId="2058A88E" w:rsidR="00DD29A8" w:rsidRPr="00030160" w:rsidRDefault="00DD29A8" w:rsidP="00437574">
      <w:pPr>
        <w:pStyle w:val="1"/>
        <w:numPr>
          <w:ilvl w:val="0"/>
          <w:numId w:val="10"/>
        </w:numPr>
        <w:spacing w:line="360" w:lineRule="auto"/>
        <w:ind w:left="0" w:firstLine="0"/>
      </w:pPr>
      <w:r w:rsidRPr="00030160">
        <w:t>ТЕХНИЧЕСКИЕ ТРЕБОВАНИЯ.</w:t>
      </w:r>
    </w:p>
    <w:p w14:paraId="1B975004" w14:textId="3A029ED2" w:rsidR="00DD29A8" w:rsidRPr="007E734E" w:rsidRDefault="00DD29A8" w:rsidP="00437574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i w:val="0"/>
          <w:iCs w:val="0"/>
        </w:rPr>
      </w:pPr>
      <w:r w:rsidRPr="007E734E">
        <w:rPr>
          <w:rFonts w:ascii="Times New Roman" w:hAnsi="Times New Roman"/>
          <w:i w:val="0"/>
          <w:iCs w:val="0"/>
        </w:rPr>
        <w:t>Состав изделия.</w:t>
      </w:r>
    </w:p>
    <w:p w14:paraId="16E55C2F" w14:textId="78C16FF8" w:rsidR="00DD29A8" w:rsidRPr="00030160" w:rsidRDefault="00EE46D6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>П</w:t>
      </w:r>
      <w:r w:rsidRPr="00437574">
        <w:rPr>
          <w:rStyle w:val="s1"/>
          <w:rFonts w:ascii="Times New Roman" w:hAnsi="Times New Roman"/>
          <w:sz w:val="28"/>
          <w:szCs w:val="28"/>
        </w:rPr>
        <w:t>ерестраиваем</w:t>
      </w:r>
      <w:r>
        <w:rPr>
          <w:rStyle w:val="s1"/>
          <w:rFonts w:ascii="Times New Roman" w:hAnsi="Times New Roman"/>
          <w:sz w:val="28"/>
          <w:szCs w:val="28"/>
        </w:rPr>
        <w:t>ый</w:t>
      </w:r>
      <w:r w:rsidRPr="00437574">
        <w:rPr>
          <w:rStyle w:val="s1"/>
          <w:rFonts w:ascii="Times New Roman" w:hAnsi="Times New Roman"/>
          <w:sz w:val="28"/>
          <w:szCs w:val="28"/>
        </w:rPr>
        <w:t xml:space="preserve"> генератор прямоугольных импульсов</w:t>
      </w:r>
      <w:r w:rsidR="043720C4" w:rsidRPr="1584C0D8">
        <w:rPr>
          <w:sz w:val="28"/>
          <w:szCs w:val="28"/>
        </w:rPr>
        <w:t xml:space="preserve"> </w:t>
      </w:r>
      <w:r w:rsidR="00DD29A8" w:rsidRPr="1584C0D8">
        <w:rPr>
          <w:sz w:val="28"/>
          <w:szCs w:val="28"/>
        </w:rPr>
        <w:t>предназначен</w:t>
      </w:r>
      <w:r w:rsidR="007D5B1D" w:rsidRPr="1584C0D8">
        <w:rPr>
          <w:sz w:val="28"/>
          <w:szCs w:val="28"/>
        </w:rPr>
        <w:t>о</w:t>
      </w:r>
      <w:r w:rsidR="00DD29A8" w:rsidRPr="1584C0D8">
        <w:rPr>
          <w:sz w:val="28"/>
          <w:szCs w:val="28"/>
        </w:rPr>
        <w:t xml:space="preserve"> для </w:t>
      </w:r>
    </w:p>
    <w:p w14:paraId="0A4A8552" w14:textId="3B3338A0" w:rsidR="00DD29A8" w:rsidRPr="007E734E" w:rsidRDefault="00DD29A8" w:rsidP="00437574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i w:val="0"/>
          <w:iCs w:val="0"/>
        </w:rPr>
      </w:pPr>
      <w:r w:rsidRPr="007E734E">
        <w:rPr>
          <w:rFonts w:ascii="Times New Roman" w:hAnsi="Times New Roman"/>
          <w:i w:val="0"/>
          <w:iCs w:val="0"/>
        </w:rPr>
        <w:lastRenderedPageBreak/>
        <w:t>Показатели назначения.</w:t>
      </w:r>
    </w:p>
    <w:p w14:paraId="67E9445F" w14:textId="0655AA22" w:rsidR="00DD29A8" w:rsidRPr="007877E9" w:rsidRDefault="00EE46D6" w:rsidP="007877E9">
      <w:pPr>
        <w:pStyle w:val="a8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>П</w:t>
      </w:r>
      <w:r w:rsidRPr="00437574">
        <w:rPr>
          <w:rStyle w:val="s1"/>
          <w:rFonts w:ascii="Times New Roman" w:hAnsi="Times New Roman"/>
          <w:sz w:val="28"/>
          <w:szCs w:val="28"/>
        </w:rPr>
        <w:t>ерестраиваем</w:t>
      </w:r>
      <w:r>
        <w:rPr>
          <w:rStyle w:val="s1"/>
          <w:rFonts w:ascii="Times New Roman" w:hAnsi="Times New Roman"/>
          <w:sz w:val="28"/>
          <w:szCs w:val="28"/>
        </w:rPr>
        <w:t>ый</w:t>
      </w:r>
      <w:r w:rsidRPr="00437574">
        <w:rPr>
          <w:rStyle w:val="s1"/>
          <w:rFonts w:ascii="Times New Roman" w:hAnsi="Times New Roman"/>
          <w:sz w:val="28"/>
          <w:szCs w:val="28"/>
        </w:rPr>
        <w:t xml:space="preserve"> генератор прямоугольных импульсов</w:t>
      </w:r>
      <w:r w:rsidRPr="0054445C">
        <w:rPr>
          <w:rStyle w:val="s1"/>
          <w:rFonts w:ascii="Times New Roman" w:hAnsi="Times New Roman"/>
          <w:sz w:val="28"/>
          <w:szCs w:val="28"/>
        </w:rPr>
        <w:t xml:space="preserve"> </w:t>
      </w:r>
      <w:r w:rsidR="007E734E" w:rsidRPr="1584C0D8">
        <w:rPr>
          <w:sz w:val="28"/>
          <w:szCs w:val="28"/>
        </w:rPr>
        <w:t>долж</w:t>
      </w:r>
      <w:r>
        <w:rPr>
          <w:sz w:val="28"/>
          <w:szCs w:val="28"/>
        </w:rPr>
        <w:t>е</w:t>
      </w:r>
      <w:r w:rsidR="007E734E" w:rsidRPr="1584C0D8">
        <w:rPr>
          <w:sz w:val="28"/>
          <w:szCs w:val="28"/>
        </w:rPr>
        <w:t>н обеспечивать:</w:t>
      </w:r>
    </w:p>
    <w:p w14:paraId="0AC6BB6D" w14:textId="6030D150" w:rsidR="00D85676" w:rsidRDefault="00D85676" w:rsidP="00437574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Выходной сигнал – </w:t>
      </w:r>
      <w:r w:rsidR="007877E9">
        <w:rPr>
          <w:sz w:val="28"/>
          <w:szCs w:val="28"/>
        </w:rPr>
        <w:t>последовательность прямоугольных импульсов</w:t>
      </w:r>
      <w:r w:rsidR="006E754D">
        <w:rPr>
          <w:sz w:val="28"/>
          <w:szCs w:val="28"/>
        </w:rPr>
        <w:t xml:space="preserve"> с амплитудой 12В</w:t>
      </w:r>
      <w:r>
        <w:rPr>
          <w:sz w:val="28"/>
          <w:szCs w:val="28"/>
        </w:rPr>
        <w:t>.</w:t>
      </w:r>
    </w:p>
    <w:p w14:paraId="3C2CF7C8" w14:textId="596048B1" w:rsidR="00D85676" w:rsidRDefault="00D85676" w:rsidP="00437574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менять частоту.</w:t>
      </w:r>
    </w:p>
    <w:p w14:paraId="5DD194BA" w14:textId="092F9197" w:rsidR="00D85676" w:rsidRPr="00D85676" w:rsidRDefault="00D85676" w:rsidP="00D85676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менять скважность.</w:t>
      </w:r>
    </w:p>
    <w:p w14:paraId="75974432" w14:textId="62151B6E" w:rsidR="00DD29A8" w:rsidRPr="00030160" w:rsidRDefault="007E734E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1584C0D8">
        <w:rPr>
          <w:sz w:val="28"/>
          <w:szCs w:val="28"/>
        </w:rPr>
        <w:t>Электрическая прочность и сопротивление изоляции Устройства – по ГОСТ Р 52931.</w:t>
      </w:r>
    </w:p>
    <w:p w14:paraId="202D593F" w14:textId="31B22ABE" w:rsidR="00DD29A8" w:rsidRPr="00030160" w:rsidRDefault="00DD29A8" w:rsidP="00437574">
      <w:pPr>
        <w:pStyle w:val="22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1584C0D8">
        <w:rPr>
          <w:sz w:val="28"/>
          <w:szCs w:val="28"/>
        </w:rPr>
        <w:t>Масса</w:t>
      </w:r>
      <w:r w:rsidR="00EE46D6">
        <w:rPr>
          <w:sz w:val="28"/>
          <w:szCs w:val="28"/>
        </w:rPr>
        <w:t xml:space="preserve"> </w:t>
      </w:r>
      <w:r w:rsidR="00EE46D6">
        <w:rPr>
          <w:rStyle w:val="s1"/>
          <w:rFonts w:ascii="Times New Roman" w:hAnsi="Times New Roman"/>
          <w:sz w:val="28"/>
          <w:szCs w:val="28"/>
        </w:rPr>
        <w:t>п</w:t>
      </w:r>
      <w:r w:rsidR="00EE46D6" w:rsidRPr="00437574">
        <w:rPr>
          <w:rStyle w:val="s1"/>
          <w:rFonts w:ascii="Times New Roman" w:hAnsi="Times New Roman"/>
          <w:sz w:val="28"/>
          <w:szCs w:val="28"/>
        </w:rPr>
        <w:t>ерестраиваем</w:t>
      </w:r>
      <w:r w:rsidR="00EE46D6">
        <w:rPr>
          <w:rStyle w:val="s1"/>
          <w:rFonts w:ascii="Times New Roman" w:hAnsi="Times New Roman"/>
          <w:sz w:val="28"/>
          <w:szCs w:val="28"/>
        </w:rPr>
        <w:t>ого</w:t>
      </w:r>
      <w:r w:rsidR="00EE46D6" w:rsidRPr="00437574">
        <w:rPr>
          <w:rStyle w:val="s1"/>
          <w:rFonts w:ascii="Times New Roman" w:hAnsi="Times New Roman"/>
          <w:sz w:val="28"/>
          <w:szCs w:val="28"/>
        </w:rPr>
        <w:t xml:space="preserve"> генератор</w:t>
      </w:r>
      <w:r w:rsidR="00EE46D6">
        <w:rPr>
          <w:rStyle w:val="s1"/>
          <w:rFonts w:ascii="Times New Roman" w:hAnsi="Times New Roman"/>
          <w:sz w:val="28"/>
          <w:szCs w:val="28"/>
        </w:rPr>
        <w:t>а</w:t>
      </w:r>
      <w:r w:rsidR="00EE46D6" w:rsidRPr="00437574">
        <w:rPr>
          <w:rStyle w:val="s1"/>
          <w:rFonts w:ascii="Times New Roman" w:hAnsi="Times New Roman"/>
          <w:sz w:val="28"/>
          <w:szCs w:val="28"/>
        </w:rPr>
        <w:t xml:space="preserve"> прямоугольных импульсов</w:t>
      </w:r>
      <w:r w:rsidRPr="1584C0D8">
        <w:rPr>
          <w:sz w:val="28"/>
          <w:szCs w:val="28"/>
        </w:rPr>
        <w:t xml:space="preserve"> - не более </w:t>
      </w:r>
      <w:r w:rsidR="005C7324" w:rsidRPr="1584C0D8">
        <w:rPr>
          <w:sz w:val="28"/>
          <w:szCs w:val="28"/>
        </w:rPr>
        <w:t>1</w:t>
      </w:r>
      <w:r w:rsidRPr="1584C0D8">
        <w:rPr>
          <w:sz w:val="28"/>
          <w:szCs w:val="28"/>
        </w:rPr>
        <w:t xml:space="preserve"> кг.</w:t>
      </w:r>
    </w:p>
    <w:p w14:paraId="07C74F79" w14:textId="2CB731FC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7324">
        <w:rPr>
          <w:b/>
          <w:bCs/>
          <w:sz w:val="28"/>
          <w:szCs w:val="28"/>
        </w:rPr>
        <w:t>Требования к уровню унификации и стандартизации.</w:t>
      </w:r>
    </w:p>
    <w:p w14:paraId="04407ED9" w14:textId="0BDCDA54" w:rsidR="00DD29A8" w:rsidRPr="00030160" w:rsidRDefault="00DD29A8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>Требования к уровню унификации и стандартизации не предъявляются.</w:t>
      </w:r>
    </w:p>
    <w:p w14:paraId="23D5AD06" w14:textId="45C1B4E0" w:rsidR="00DD29A8" w:rsidRPr="005C7324" w:rsidRDefault="00DD29A8" w:rsidP="00437574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i w:val="0"/>
          <w:iCs w:val="0"/>
        </w:rPr>
      </w:pPr>
      <w:r w:rsidRPr="005C7324">
        <w:rPr>
          <w:rFonts w:ascii="Times New Roman" w:hAnsi="Times New Roman"/>
          <w:i w:val="0"/>
          <w:iCs w:val="0"/>
        </w:rPr>
        <w:t>Требования безопасности и требования по охране природы.</w:t>
      </w:r>
    </w:p>
    <w:p w14:paraId="4FAC8624" w14:textId="4ED82EA4" w:rsidR="005C7324" w:rsidRDefault="00EE46D6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s1"/>
          <w:rFonts w:ascii="Times New Roman" w:hAnsi="Times New Roman"/>
          <w:sz w:val="28"/>
          <w:szCs w:val="28"/>
        </w:rPr>
        <w:t>П</w:t>
      </w:r>
      <w:r w:rsidRPr="00437574">
        <w:rPr>
          <w:rStyle w:val="s1"/>
          <w:rFonts w:ascii="Times New Roman" w:hAnsi="Times New Roman"/>
          <w:sz w:val="28"/>
          <w:szCs w:val="28"/>
        </w:rPr>
        <w:t>ерестраиваем</w:t>
      </w:r>
      <w:r>
        <w:rPr>
          <w:rStyle w:val="s1"/>
          <w:rFonts w:ascii="Times New Roman" w:hAnsi="Times New Roman"/>
          <w:sz w:val="28"/>
          <w:szCs w:val="28"/>
        </w:rPr>
        <w:t>ый</w:t>
      </w:r>
      <w:r w:rsidRPr="00437574">
        <w:rPr>
          <w:rStyle w:val="s1"/>
          <w:rFonts w:ascii="Times New Roman" w:hAnsi="Times New Roman"/>
          <w:sz w:val="28"/>
          <w:szCs w:val="28"/>
        </w:rPr>
        <w:t xml:space="preserve"> генератор прямоугольных импульсов</w:t>
      </w:r>
      <w:r w:rsidRPr="1584C0D8">
        <w:rPr>
          <w:sz w:val="28"/>
          <w:szCs w:val="28"/>
        </w:rPr>
        <w:t xml:space="preserve"> </w:t>
      </w:r>
      <w:r w:rsidR="005C7324" w:rsidRPr="1584C0D8">
        <w:rPr>
          <w:sz w:val="28"/>
          <w:szCs w:val="28"/>
        </w:rPr>
        <w:t>долж</w:t>
      </w:r>
      <w:r>
        <w:rPr>
          <w:sz w:val="28"/>
          <w:szCs w:val="28"/>
        </w:rPr>
        <w:t>е</w:t>
      </w:r>
      <w:r w:rsidR="005C7324" w:rsidRPr="1584C0D8">
        <w:rPr>
          <w:sz w:val="28"/>
          <w:szCs w:val="28"/>
        </w:rPr>
        <w:t>н быть безопасными при использовании его конечным пользователем, обученным правилам эксплуатации устройства.</w:t>
      </w:r>
    </w:p>
    <w:p w14:paraId="51C8C1FF" w14:textId="56821674" w:rsidR="00DD29A8" w:rsidRPr="00030160" w:rsidRDefault="00DD29A8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1584C0D8">
        <w:rPr>
          <w:sz w:val="28"/>
          <w:szCs w:val="28"/>
        </w:rPr>
        <w:t>Требования по охране природы не предъявляются, так как при изготовлении, эксплуатации, транспортировании, хранении, утилизации отсутствуют вредные воздействия на элементы окружающей среды - воздух, воду, почву, недра, растительный и животный мир.</w:t>
      </w:r>
    </w:p>
    <w:p w14:paraId="7C2B7E5F" w14:textId="6A4E87ED" w:rsidR="00DD29A8" w:rsidRPr="005C7324" w:rsidRDefault="00DD29A8" w:rsidP="00437574">
      <w:pPr>
        <w:pStyle w:val="2"/>
        <w:numPr>
          <w:ilvl w:val="1"/>
          <w:numId w:val="10"/>
        </w:numPr>
        <w:spacing w:line="360" w:lineRule="auto"/>
        <w:ind w:left="0" w:firstLine="709"/>
        <w:rPr>
          <w:rFonts w:ascii="Times New Roman" w:hAnsi="Times New Roman"/>
          <w:i w:val="0"/>
          <w:iCs w:val="0"/>
        </w:rPr>
      </w:pPr>
      <w:r w:rsidRPr="005C7324">
        <w:rPr>
          <w:rFonts w:ascii="Times New Roman" w:hAnsi="Times New Roman"/>
          <w:i w:val="0"/>
          <w:iCs w:val="0"/>
        </w:rPr>
        <w:t>Требования к составным частям, сырью и исходным материалам.</w:t>
      </w:r>
    </w:p>
    <w:p w14:paraId="1E5E9FFA" w14:textId="6C5AA528" w:rsidR="00DD29A8" w:rsidRPr="008802B6" w:rsidRDefault="005C7324" w:rsidP="00437574">
      <w:pPr>
        <w:pStyle w:val="2"/>
        <w:numPr>
          <w:ilvl w:val="2"/>
          <w:numId w:val="10"/>
        </w:numPr>
        <w:spacing w:line="360" w:lineRule="auto"/>
        <w:ind w:left="0" w:firstLine="709"/>
        <w:rPr>
          <w:rFonts w:ascii="Times New Roman" w:hAnsi="Times New Roman"/>
          <w:b w:val="0"/>
          <w:bCs w:val="0"/>
          <w:i w:val="0"/>
          <w:iCs w:val="0"/>
        </w:rPr>
      </w:pPr>
      <w:r w:rsidRPr="005C7324">
        <w:rPr>
          <w:rFonts w:ascii="Times New Roman" w:hAnsi="Times New Roman"/>
          <w:b w:val="0"/>
          <w:bCs w:val="0"/>
          <w:i w:val="0"/>
          <w:iCs w:val="0"/>
        </w:rPr>
        <w:t>Покупные изделия и материалы применяются без ограничений.</w:t>
      </w:r>
    </w:p>
    <w:p w14:paraId="2F2BF7CA" w14:textId="7FF87052" w:rsidR="00DD29A8" w:rsidRPr="00207BD2" w:rsidRDefault="00DD29A8" w:rsidP="00437574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i w:val="0"/>
          <w:iCs w:val="0"/>
        </w:rPr>
      </w:pPr>
      <w:r w:rsidRPr="00207BD2">
        <w:rPr>
          <w:rFonts w:ascii="Times New Roman" w:hAnsi="Times New Roman"/>
          <w:i w:val="0"/>
          <w:iCs w:val="0"/>
        </w:rPr>
        <w:t>Требования к маркировке и упаковке.</w:t>
      </w:r>
    </w:p>
    <w:p w14:paraId="649F47DE" w14:textId="77777777" w:rsidR="00437574" w:rsidRDefault="008802B6" w:rsidP="00437574">
      <w:pPr>
        <w:pStyle w:val="21"/>
        <w:numPr>
          <w:ilvl w:val="2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Маркировка устройства не производится.</w:t>
      </w:r>
    </w:p>
    <w:p w14:paraId="6535AD6D" w14:textId="77777777" w:rsidR="00437574" w:rsidRDefault="00DD29A8" w:rsidP="00437574">
      <w:pPr>
        <w:pStyle w:val="1"/>
        <w:numPr>
          <w:ilvl w:val="0"/>
          <w:numId w:val="10"/>
        </w:numPr>
        <w:spacing w:line="360" w:lineRule="auto"/>
        <w:ind w:left="0" w:firstLine="0"/>
      </w:pPr>
      <w:r w:rsidRPr="00030160">
        <w:lastRenderedPageBreak/>
        <w:t>ПОРЯДОК КОНТРОЛЯ И ПРИЕМКИ.</w:t>
      </w:r>
    </w:p>
    <w:p w14:paraId="6B405345" w14:textId="1CB1BB4E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1584C0D8">
        <w:rPr>
          <w:sz w:val="28"/>
          <w:szCs w:val="28"/>
        </w:rPr>
        <w:t xml:space="preserve">Для приемки представляется один опытный образец </w:t>
      </w:r>
      <w:r w:rsidR="00126F86">
        <w:rPr>
          <w:rStyle w:val="s1"/>
          <w:rFonts w:ascii="Times New Roman" w:hAnsi="Times New Roman"/>
          <w:sz w:val="28"/>
          <w:szCs w:val="28"/>
        </w:rPr>
        <w:t>п</w:t>
      </w:r>
      <w:r w:rsidR="00126F86" w:rsidRPr="00437574">
        <w:rPr>
          <w:rStyle w:val="s1"/>
          <w:rFonts w:ascii="Times New Roman" w:hAnsi="Times New Roman"/>
          <w:sz w:val="28"/>
          <w:szCs w:val="28"/>
        </w:rPr>
        <w:t>ерестраиваем</w:t>
      </w:r>
      <w:r w:rsidR="00126F86">
        <w:rPr>
          <w:rStyle w:val="s1"/>
          <w:rFonts w:ascii="Times New Roman" w:hAnsi="Times New Roman"/>
          <w:sz w:val="28"/>
          <w:szCs w:val="28"/>
        </w:rPr>
        <w:t>ого</w:t>
      </w:r>
      <w:r w:rsidR="00126F86" w:rsidRPr="00437574">
        <w:rPr>
          <w:rStyle w:val="s1"/>
          <w:rFonts w:ascii="Times New Roman" w:hAnsi="Times New Roman"/>
          <w:sz w:val="28"/>
          <w:szCs w:val="28"/>
        </w:rPr>
        <w:t xml:space="preserve"> генератор</w:t>
      </w:r>
      <w:r w:rsidR="00126F86">
        <w:rPr>
          <w:rStyle w:val="s1"/>
          <w:rFonts w:ascii="Times New Roman" w:hAnsi="Times New Roman"/>
          <w:sz w:val="28"/>
          <w:szCs w:val="28"/>
        </w:rPr>
        <w:t>а</w:t>
      </w:r>
      <w:r w:rsidR="00126F86" w:rsidRPr="00437574">
        <w:rPr>
          <w:rStyle w:val="s1"/>
          <w:rFonts w:ascii="Times New Roman" w:hAnsi="Times New Roman"/>
          <w:sz w:val="28"/>
          <w:szCs w:val="28"/>
        </w:rPr>
        <w:t xml:space="preserve"> прямоугольных импульсов</w:t>
      </w:r>
      <w:r w:rsidRPr="1584C0D8">
        <w:rPr>
          <w:sz w:val="28"/>
          <w:szCs w:val="28"/>
        </w:rPr>
        <w:t>, комплект эксплуатационных документов и методика приемных испытаний, согласованная в установленном порядке.</w:t>
      </w:r>
    </w:p>
    <w:p w14:paraId="1DC76B04" w14:textId="0121DD93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207BD2">
        <w:rPr>
          <w:bCs/>
          <w:sz w:val="28"/>
          <w:szCs w:val="28"/>
        </w:rPr>
        <w:t>Конструкторская документация должна быть разработана в соответствии с требованиями ГОСТов ЕСКД, согласована и утверждена в установленном порядке.</w:t>
      </w:r>
    </w:p>
    <w:p w14:paraId="06613021" w14:textId="61F63E82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>В комплекты эксплуатационных документов должны быть включены следующие документы:</w:t>
      </w:r>
    </w:p>
    <w:p w14:paraId="08C1737B" w14:textId="77777777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сборочный чертеж ячейки;</w:t>
      </w:r>
    </w:p>
    <w:p w14:paraId="0077F740" w14:textId="21F2D8D9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спецификация ячейки;</w:t>
      </w:r>
    </w:p>
    <w:p w14:paraId="15550342" w14:textId="4A4734E1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схема электрическая структурная;</w:t>
      </w:r>
    </w:p>
    <w:p w14:paraId="796AA682" w14:textId="1463BA7E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схема электрическая принципиальная;</w:t>
      </w:r>
    </w:p>
    <w:p w14:paraId="0B82C307" w14:textId="0E9190D2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перечень элементов ячейки;</w:t>
      </w:r>
    </w:p>
    <w:p w14:paraId="32808DBB" w14:textId="628D84B7" w:rsidR="00207BD2" w:rsidRDefault="00207BD2" w:rsidP="00437574">
      <w:pPr>
        <w:pStyle w:val="ab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чертеж печатной платы;</w:t>
      </w:r>
    </w:p>
    <w:p w14:paraId="5D94C9FC" w14:textId="31BF0659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>По результатам проведения приемных испытаний (при необходимости) проводится корректировка конструкторской документации (в том числе эксплуатационной).</w:t>
      </w:r>
    </w:p>
    <w:p w14:paraId="3A1280AC" w14:textId="170BED79" w:rsidR="00DD29A8" w:rsidRPr="00030160" w:rsidRDefault="00DD29A8" w:rsidP="00437574">
      <w:pPr>
        <w:pStyle w:val="21"/>
        <w:numPr>
          <w:ilvl w:val="1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30160">
        <w:rPr>
          <w:sz w:val="28"/>
          <w:szCs w:val="28"/>
        </w:rPr>
        <w:t>Отдельные требования настоящего технического задания могут изменяться и дополняться по согласованию сторон в установленном порядке.</w:t>
      </w:r>
    </w:p>
    <w:sectPr w:rsidR="00DD29A8" w:rsidRPr="00030160" w:rsidSect="007F5E88">
      <w:pgSz w:w="11906" w:h="16838"/>
      <w:pgMar w:top="958" w:right="566" w:bottom="284" w:left="170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93EBD" w14:textId="77777777" w:rsidR="00CE5E18" w:rsidRDefault="00CE5E18">
      <w:r>
        <w:separator/>
      </w:r>
    </w:p>
  </w:endnote>
  <w:endnote w:type="continuationSeparator" w:id="0">
    <w:p w14:paraId="1CD80853" w14:textId="77777777" w:rsidR="00CE5E18" w:rsidRDefault="00CE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D7285" w14:textId="77777777" w:rsidR="00CE5E18" w:rsidRDefault="00CE5E18">
      <w:r>
        <w:separator/>
      </w:r>
    </w:p>
  </w:footnote>
  <w:footnote w:type="continuationSeparator" w:id="0">
    <w:p w14:paraId="40DE2BCF" w14:textId="77777777" w:rsidR="00CE5E18" w:rsidRDefault="00CE5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4880E95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54AD5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2E07C7"/>
    <w:multiLevelType w:val="hybridMultilevel"/>
    <w:tmpl w:val="966C3CD0"/>
    <w:lvl w:ilvl="0" w:tplc="1A06B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1B368E"/>
    <w:multiLevelType w:val="multilevel"/>
    <w:tmpl w:val="5CAA487A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AB5A1B"/>
    <w:multiLevelType w:val="hybridMultilevel"/>
    <w:tmpl w:val="EBFA52D8"/>
    <w:lvl w:ilvl="0" w:tplc="13B68BF4">
      <w:start w:val="2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1D0EB4"/>
    <w:multiLevelType w:val="hybridMultilevel"/>
    <w:tmpl w:val="94B6A95A"/>
    <w:lvl w:ilvl="0" w:tplc="1A06B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1068EB"/>
    <w:multiLevelType w:val="hybridMultilevel"/>
    <w:tmpl w:val="8AE042C0"/>
    <w:lvl w:ilvl="0" w:tplc="13B68BF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8" w15:restartNumberingAfterBreak="0">
    <w:nsid w:val="3253444C"/>
    <w:multiLevelType w:val="hybridMultilevel"/>
    <w:tmpl w:val="AEDC9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F1BC6"/>
    <w:multiLevelType w:val="hybridMultilevel"/>
    <w:tmpl w:val="708C2EDE"/>
    <w:lvl w:ilvl="0" w:tplc="0F4658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55B13"/>
    <w:multiLevelType w:val="hybridMultilevel"/>
    <w:tmpl w:val="49186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A4158"/>
    <w:multiLevelType w:val="multilevel"/>
    <w:tmpl w:val="5CAA487A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909269C"/>
    <w:multiLevelType w:val="hybridMultilevel"/>
    <w:tmpl w:val="F1E477E6"/>
    <w:lvl w:ilvl="0" w:tplc="13B68BF4">
      <w:start w:val="2"/>
      <w:numFmt w:val="bullet"/>
      <w:lvlText w:val="–"/>
      <w:lvlJc w:val="left"/>
      <w:pPr>
        <w:ind w:left="14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4DDC4678"/>
    <w:multiLevelType w:val="hybridMultilevel"/>
    <w:tmpl w:val="3E128CFC"/>
    <w:lvl w:ilvl="0" w:tplc="1A06B91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54C54CF0"/>
    <w:multiLevelType w:val="multilevel"/>
    <w:tmpl w:val="5CAA487A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0F74067"/>
    <w:multiLevelType w:val="hybridMultilevel"/>
    <w:tmpl w:val="F0ACA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0F0F89"/>
    <w:multiLevelType w:val="hybridMultilevel"/>
    <w:tmpl w:val="6434B5E6"/>
    <w:lvl w:ilvl="0" w:tplc="BC3A71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0342E0"/>
    <w:multiLevelType w:val="multilevel"/>
    <w:tmpl w:val="67F49B8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6"/>
  </w:num>
  <w:num w:numId="7">
    <w:abstractNumId w:val="12"/>
  </w:num>
  <w:num w:numId="8">
    <w:abstractNumId w:val="15"/>
  </w:num>
  <w:num w:numId="9">
    <w:abstractNumId w:val="10"/>
  </w:num>
  <w:num w:numId="10">
    <w:abstractNumId w:val="17"/>
  </w:num>
  <w:num w:numId="11">
    <w:abstractNumId w:val="8"/>
  </w:num>
  <w:num w:numId="12">
    <w:abstractNumId w:val="2"/>
  </w:num>
  <w:num w:numId="13">
    <w:abstractNumId w:val="5"/>
  </w:num>
  <w:num w:numId="14">
    <w:abstractNumId w:val="7"/>
  </w:num>
  <w:num w:numId="15">
    <w:abstractNumId w:val="13"/>
  </w:num>
  <w:num w:numId="16">
    <w:abstractNumId w:val="1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0F"/>
    <w:rsid w:val="00030160"/>
    <w:rsid w:val="00031A3F"/>
    <w:rsid w:val="000431F3"/>
    <w:rsid w:val="00060484"/>
    <w:rsid w:val="000604E2"/>
    <w:rsid w:val="00077B8F"/>
    <w:rsid w:val="00094FEC"/>
    <w:rsid w:val="000B47AD"/>
    <w:rsid w:val="000D69BA"/>
    <w:rsid w:val="000E37EC"/>
    <w:rsid w:val="00126F86"/>
    <w:rsid w:val="00181331"/>
    <w:rsid w:val="0019020F"/>
    <w:rsid w:val="0019041B"/>
    <w:rsid w:val="001B551F"/>
    <w:rsid w:val="001D025B"/>
    <w:rsid w:val="001D4289"/>
    <w:rsid w:val="001F2B5D"/>
    <w:rsid w:val="00202366"/>
    <w:rsid w:val="00207BD2"/>
    <w:rsid w:val="00212FEF"/>
    <w:rsid w:val="00232A70"/>
    <w:rsid w:val="002B32A3"/>
    <w:rsid w:val="00372BA2"/>
    <w:rsid w:val="0042539D"/>
    <w:rsid w:val="0043289E"/>
    <w:rsid w:val="00437574"/>
    <w:rsid w:val="00451A17"/>
    <w:rsid w:val="004703C8"/>
    <w:rsid w:val="004C0B69"/>
    <w:rsid w:val="00500A71"/>
    <w:rsid w:val="00503EF1"/>
    <w:rsid w:val="00523EE9"/>
    <w:rsid w:val="0054445C"/>
    <w:rsid w:val="00590381"/>
    <w:rsid w:val="00594C83"/>
    <w:rsid w:val="005C0DB5"/>
    <w:rsid w:val="005C6D2E"/>
    <w:rsid w:val="005C7324"/>
    <w:rsid w:val="005E3C55"/>
    <w:rsid w:val="005F3164"/>
    <w:rsid w:val="006B79EC"/>
    <w:rsid w:val="006C3889"/>
    <w:rsid w:val="006D506F"/>
    <w:rsid w:val="006E754D"/>
    <w:rsid w:val="00702111"/>
    <w:rsid w:val="0071242D"/>
    <w:rsid w:val="007503EA"/>
    <w:rsid w:val="007877E9"/>
    <w:rsid w:val="007A3355"/>
    <w:rsid w:val="007D5B1D"/>
    <w:rsid w:val="007E734E"/>
    <w:rsid w:val="007F5E88"/>
    <w:rsid w:val="00812044"/>
    <w:rsid w:val="00835157"/>
    <w:rsid w:val="0085665B"/>
    <w:rsid w:val="008802B6"/>
    <w:rsid w:val="008921E8"/>
    <w:rsid w:val="00895584"/>
    <w:rsid w:val="008E4589"/>
    <w:rsid w:val="009052D4"/>
    <w:rsid w:val="00930B8C"/>
    <w:rsid w:val="00945AAC"/>
    <w:rsid w:val="00962E57"/>
    <w:rsid w:val="00990258"/>
    <w:rsid w:val="009A7ECD"/>
    <w:rsid w:val="009B0119"/>
    <w:rsid w:val="009B045B"/>
    <w:rsid w:val="009B7370"/>
    <w:rsid w:val="009F287E"/>
    <w:rsid w:val="009F412D"/>
    <w:rsid w:val="009F5762"/>
    <w:rsid w:val="00A02F7C"/>
    <w:rsid w:val="00A165DD"/>
    <w:rsid w:val="00A5139C"/>
    <w:rsid w:val="00A7734D"/>
    <w:rsid w:val="00AE33A1"/>
    <w:rsid w:val="00B1059A"/>
    <w:rsid w:val="00B81861"/>
    <w:rsid w:val="00BA685F"/>
    <w:rsid w:val="00BC1B3E"/>
    <w:rsid w:val="00C40A95"/>
    <w:rsid w:val="00C42E56"/>
    <w:rsid w:val="00CC0B00"/>
    <w:rsid w:val="00CE5E18"/>
    <w:rsid w:val="00D216FD"/>
    <w:rsid w:val="00D56532"/>
    <w:rsid w:val="00D85676"/>
    <w:rsid w:val="00DD29A8"/>
    <w:rsid w:val="00E37CD8"/>
    <w:rsid w:val="00EE46D6"/>
    <w:rsid w:val="00F016AC"/>
    <w:rsid w:val="00F028CD"/>
    <w:rsid w:val="00F33C5D"/>
    <w:rsid w:val="00F349A0"/>
    <w:rsid w:val="00F4026E"/>
    <w:rsid w:val="00F44EFF"/>
    <w:rsid w:val="00F8513A"/>
    <w:rsid w:val="00FB115A"/>
    <w:rsid w:val="00FC45BE"/>
    <w:rsid w:val="043720C4"/>
    <w:rsid w:val="0B78A305"/>
    <w:rsid w:val="0E62FADF"/>
    <w:rsid w:val="139CFBF8"/>
    <w:rsid w:val="140CCDF9"/>
    <w:rsid w:val="1584C0D8"/>
    <w:rsid w:val="170977FD"/>
    <w:rsid w:val="1E623222"/>
    <w:rsid w:val="201FC635"/>
    <w:rsid w:val="24ECDBBC"/>
    <w:rsid w:val="25EEFBA0"/>
    <w:rsid w:val="26D78D27"/>
    <w:rsid w:val="360A15F8"/>
    <w:rsid w:val="3C1A2A4C"/>
    <w:rsid w:val="423B5BDE"/>
    <w:rsid w:val="42D3A632"/>
    <w:rsid w:val="44A59577"/>
    <w:rsid w:val="4623B612"/>
    <w:rsid w:val="49C2C3C6"/>
    <w:rsid w:val="4D4160AA"/>
    <w:rsid w:val="4DD8DD43"/>
    <w:rsid w:val="56EE670F"/>
    <w:rsid w:val="5905FF4E"/>
    <w:rsid w:val="595FECEF"/>
    <w:rsid w:val="5E8458B3"/>
    <w:rsid w:val="607C39FF"/>
    <w:rsid w:val="64B386C6"/>
    <w:rsid w:val="67B5AD4A"/>
    <w:rsid w:val="69CBFA70"/>
    <w:rsid w:val="733AF75C"/>
    <w:rsid w:val="7638B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A4CB"/>
  <w15:docId w15:val="{774315E8-2CDC-4BEF-B73A-A657E670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059A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19020F"/>
    <w:pPr>
      <w:keepNext/>
      <w:keepLines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9A8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9A7E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7E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020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0"/>
    <w:link w:val="a5"/>
    <w:uiPriority w:val="99"/>
    <w:semiHidden/>
    <w:unhideWhenUsed/>
    <w:rsid w:val="0019020F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19020F"/>
    <w:rPr>
      <w:rFonts w:ascii="Times New Roman" w:eastAsia="Calibri" w:hAnsi="Times New Roman" w:cs="Times New Roman"/>
      <w:szCs w:val="22"/>
    </w:rPr>
  </w:style>
  <w:style w:type="paragraph" w:styleId="a6">
    <w:name w:val="Body Text First Indent"/>
    <w:basedOn w:val="a4"/>
    <w:link w:val="a7"/>
    <w:uiPriority w:val="99"/>
    <w:unhideWhenUsed/>
    <w:rsid w:val="0019020F"/>
    <w:pPr>
      <w:ind w:firstLine="709"/>
    </w:pPr>
    <w:rPr>
      <w:lang w:bidi="en-US"/>
    </w:rPr>
  </w:style>
  <w:style w:type="character" w:customStyle="1" w:styleId="a7">
    <w:name w:val="Красная строка Знак"/>
    <w:link w:val="a6"/>
    <w:uiPriority w:val="99"/>
    <w:rsid w:val="0019020F"/>
    <w:rPr>
      <w:rFonts w:ascii="Times New Roman" w:eastAsia="Times New Roman" w:hAnsi="Times New Roman" w:cs="Times New Roman"/>
      <w:szCs w:val="22"/>
      <w:lang w:bidi="en-US"/>
    </w:rPr>
  </w:style>
  <w:style w:type="paragraph" w:styleId="a">
    <w:name w:val="List Bullet"/>
    <w:basedOn w:val="a0"/>
    <w:uiPriority w:val="99"/>
    <w:unhideWhenUsed/>
    <w:rsid w:val="0019020F"/>
    <w:pPr>
      <w:numPr>
        <w:numId w:val="1"/>
      </w:numPr>
      <w:spacing w:after="120"/>
      <w:contextualSpacing/>
    </w:pPr>
    <w:rPr>
      <w:lang w:bidi="en-US"/>
    </w:rPr>
  </w:style>
  <w:style w:type="paragraph" w:customStyle="1" w:styleId="11">
    <w:name w:val="Заголовок 1 без нумерации"/>
    <w:basedOn w:val="1"/>
    <w:next w:val="a6"/>
    <w:qFormat/>
    <w:rsid w:val="0019020F"/>
    <w:pPr>
      <w:keepLines w:val="0"/>
      <w:spacing w:before="240" w:after="60"/>
    </w:pPr>
    <w:rPr>
      <w:kern w:val="32"/>
      <w:sz w:val="32"/>
      <w:szCs w:val="32"/>
      <w:lang w:bidi="en-US"/>
    </w:rPr>
  </w:style>
  <w:style w:type="paragraph" w:styleId="a8">
    <w:name w:val="List Paragraph"/>
    <w:basedOn w:val="a0"/>
    <w:uiPriority w:val="34"/>
    <w:qFormat/>
    <w:rsid w:val="0085665B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DD29A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3">
    <w:name w:val="List Bullet 3"/>
    <w:basedOn w:val="a0"/>
    <w:unhideWhenUsed/>
    <w:rsid w:val="00DD29A8"/>
    <w:pPr>
      <w:numPr>
        <w:numId w:val="5"/>
      </w:numPr>
      <w:contextualSpacing/>
    </w:pPr>
  </w:style>
  <w:style w:type="paragraph" w:customStyle="1" w:styleId="DefaultText">
    <w:name w:val="Default Text"/>
    <w:basedOn w:val="a0"/>
    <w:rsid w:val="00DD29A8"/>
    <w:pPr>
      <w:autoSpaceDE w:val="0"/>
      <w:autoSpaceDN w:val="0"/>
      <w:adjustRightInd w:val="0"/>
    </w:pPr>
  </w:style>
  <w:style w:type="paragraph" w:styleId="21">
    <w:name w:val="List 2"/>
    <w:basedOn w:val="a0"/>
    <w:semiHidden/>
    <w:rsid w:val="00DD29A8"/>
    <w:pPr>
      <w:ind w:left="566" w:hanging="283"/>
    </w:pPr>
  </w:style>
  <w:style w:type="paragraph" w:styleId="32">
    <w:name w:val="List 3"/>
    <w:basedOn w:val="a0"/>
    <w:semiHidden/>
    <w:rsid w:val="00DD29A8"/>
    <w:pPr>
      <w:ind w:left="849" w:hanging="283"/>
    </w:pPr>
  </w:style>
  <w:style w:type="paragraph" w:styleId="22">
    <w:name w:val="List Continue 2"/>
    <w:basedOn w:val="a0"/>
    <w:semiHidden/>
    <w:rsid w:val="00DD29A8"/>
    <w:pPr>
      <w:spacing w:after="120"/>
      <w:ind w:left="566"/>
    </w:pPr>
  </w:style>
  <w:style w:type="paragraph" w:styleId="a9">
    <w:name w:val="Body Text Indent"/>
    <w:basedOn w:val="a0"/>
    <w:link w:val="aa"/>
    <w:semiHidden/>
    <w:rsid w:val="00DD29A8"/>
    <w:pPr>
      <w:spacing w:after="120"/>
      <w:ind w:left="283"/>
    </w:pPr>
  </w:style>
  <w:style w:type="character" w:customStyle="1" w:styleId="aa">
    <w:name w:val="Основной текст с отступом Знак"/>
    <w:link w:val="a9"/>
    <w:semiHidden/>
    <w:rsid w:val="00DD29A8"/>
    <w:rPr>
      <w:rFonts w:ascii="Times New Roman" w:eastAsia="Times New Roman" w:hAnsi="Times New Roman"/>
      <w:sz w:val="24"/>
      <w:szCs w:val="24"/>
    </w:rPr>
  </w:style>
  <w:style w:type="paragraph" w:styleId="ab">
    <w:name w:val="Normal (Web)"/>
    <w:basedOn w:val="a0"/>
    <w:uiPriority w:val="99"/>
    <w:semiHidden/>
    <w:unhideWhenUsed/>
    <w:rsid w:val="00594C83"/>
    <w:pPr>
      <w:spacing w:before="100" w:beforeAutospacing="1" w:after="100" w:afterAutospacing="1"/>
    </w:pPr>
  </w:style>
  <w:style w:type="character" w:customStyle="1" w:styleId="23">
    <w:name w:val="Основной текст (2) + Полужирный;Курсив"/>
    <w:rsid w:val="00C40A9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styleId="ac">
    <w:name w:val="Balloon Text"/>
    <w:basedOn w:val="a0"/>
    <w:link w:val="ad"/>
    <w:uiPriority w:val="99"/>
    <w:semiHidden/>
    <w:unhideWhenUsed/>
    <w:rsid w:val="009A7E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A7ECD"/>
    <w:rPr>
      <w:rFonts w:ascii="Tahoma" w:eastAsia="Times New Roman" w:hAnsi="Tahoma" w:cs="Tahoma"/>
      <w:sz w:val="16"/>
      <w:szCs w:val="16"/>
    </w:rPr>
  </w:style>
  <w:style w:type="character" w:customStyle="1" w:styleId="31">
    <w:name w:val="Заголовок 3 Знак"/>
    <w:basedOn w:val="a1"/>
    <w:link w:val="30"/>
    <w:uiPriority w:val="9"/>
    <w:semiHidden/>
    <w:rsid w:val="009A7E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rsid w:val="009A7E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24">
    <w:name w:val="Body Text 2"/>
    <w:basedOn w:val="a0"/>
    <w:link w:val="25"/>
    <w:uiPriority w:val="99"/>
    <w:semiHidden/>
    <w:unhideWhenUsed/>
    <w:rsid w:val="009A7ECD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9A7ECD"/>
    <w:rPr>
      <w:rFonts w:ascii="Times New Roman" w:eastAsia="Times New Roman" w:hAnsi="Times New Roman"/>
      <w:sz w:val="24"/>
      <w:szCs w:val="24"/>
    </w:rPr>
  </w:style>
  <w:style w:type="paragraph" w:styleId="33">
    <w:name w:val="Body Text 3"/>
    <w:basedOn w:val="a0"/>
    <w:link w:val="34"/>
    <w:uiPriority w:val="99"/>
    <w:semiHidden/>
    <w:unhideWhenUsed/>
    <w:rsid w:val="009A7EC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9A7ECD"/>
    <w:rPr>
      <w:rFonts w:ascii="Times New Roman" w:eastAsia="Times New Roman" w:hAnsi="Times New Roman"/>
      <w:sz w:val="16"/>
      <w:szCs w:val="16"/>
    </w:rPr>
  </w:style>
  <w:style w:type="character" w:customStyle="1" w:styleId="26">
    <w:name w:val="Основной текст (2)_"/>
    <w:basedOn w:val="a1"/>
    <w:link w:val="27"/>
    <w:rsid w:val="00D216FD"/>
    <w:rPr>
      <w:rFonts w:ascii="Times New Roman" w:eastAsia="Times New Roman" w:hAnsi="Times New Roman"/>
      <w:shd w:val="clear" w:color="auto" w:fill="FFFFFF"/>
    </w:rPr>
  </w:style>
  <w:style w:type="paragraph" w:customStyle="1" w:styleId="27">
    <w:name w:val="Основной текст (2)"/>
    <w:basedOn w:val="a0"/>
    <w:link w:val="26"/>
    <w:rsid w:val="00D216FD"/>
    <w:pPr>
      <w:widowControl w:val="0"/>
      <w:shd w:val="clear" w:color="auto" w:fill="FFFFFF"/>
      <w:spacing w:before="3460" w:line="266" w:lineRule="exact"/>
      <w:ind w:hanging="360"/>
    </w:pPr>
    <w:rPr>
      <w:sz w:val="20"/>
      <w:szCs w:val="20"/>
    </w:rPr>
  </w:style>
  <w:style w:type="paragraph" w:styleId="ae">
    <w:name w:val="No Spacing"/>
    <w:qFormat/>
    <w:rsid w:val="00F349A0"/>
    <w:pPr>
      <w:ind w:firstLine="709"/>
      <w:jc w:val="both"/>
    </w:pPr>
    <w:rPr>
      <w:rFonts w:ascii="Times New Roman" w:eastAsia="Times New Roman" w:hAnsi="Times New Roman" w:cs="Arial"/>
      <w:sz w:val="24"/>
      <w:szCs w:val="28"/>
    </w:rPr>
  </w:style>
  <w:style w:type="paragraph" w:customStyle="1" w:styleId="p1">
    <w:name w:val="p1"/>
    <w:basedOn w:val="a0"/>
    <w:rsid w:val="00B81861"/>
    <w:rPr>
      <w:rFonts w:ascii=".SF UI" w:eastAsiaTheme="minorEastAsia" w:hAnsi=".SF UI"/>
      <w:sz w:val="18"/>
      <w:szCs w:val="18"/>
    </w:rPr>
  </w:style>
  <w:style w:type="character" w:customStyle="1" w:styleId="s1">
    <w:name w:val="s1"/>
    <w:basedOn w:val="a1"/>
    <w:rsid w:val="00B81861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1"/>
    <w:rsid w:val="00B8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B308E-4FDD-4D90-8108-0A16E014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Давид Манушян</dc:creator>
  <cp:lastModifiedBy>Naumov</cp:lastModifiedBy>
  <cp:revision>7</cp:revision>
  <dcterms:created xsi:type="dcterms:W3CDTF">2024-12-03T14:13:00Z</dcterms:created>
  <dcterms:modified xsi:type="dcterms:W3CDTF">2024-12-04T22:43:00Z</dcterms:modified>
</cp:coreProperties>
</file>