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4949"/>
        <w:tblGridChange w:id="0">
          <w:tblGrid>
            <w:gridCol w:w="3681"/>
            <w:gridCol w:w="4949"/>
          </w:tblGrid>
        </w:tblGridChange>
      </w:tblGrid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Architetture dei Sistemi di Elaborazione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02GOLOV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date: 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By 2:00 AM on October, 9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Laboratory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Expected delivery of lab_01.zip including: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program_0.s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lab_01.pdf (fill and export this file to pdf)</w:t>
            </w:r>
          </w:p>
        </w:tc>
      </w:tr>
    </w:tbl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Please, configure the winMIPS64 processor architecture with the </w:t>
      </w:r>
      <w:r w:rsidDel="00000000" w:rsidR="00000000" w:rsidRPr="00000000">
        <w:rPr>
          <w:i w:val="1"/>
          <w:rtl w:val="0"/>
        </w:rPr>
        <w:t xml:space="preserve">Base Configuration</w:t>
      </w:r>
      <w:r w:rsidDel="00000000" w:rsidR="00000000" w:rsidRPr="00000000">
        <w:rPr>
          <w:rtl w:val="0"/>
        </w:rPr>
        <w:t xml:space="preserve"> provided in the following: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Integer ALU: 1 clock cycle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memory: 1 clock cycle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Branch delay slot: 1 clock cycle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Code address bus: 12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Data address bus: 12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FP arithmetic unit (latency): 6 stages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FP multiplier unit (latency): 8 stages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FP divider unit (latency): not pipelined unit, 28 clock cycles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Forwarding optimization is disabled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prediction is disabled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delay slot optimization is disabled.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Use the Configure menu: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WinMIPS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simulator, launching the graphical user interface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folder_to_simulator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)...\winMIPS64\winmips64.exe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optimization (a mark appears when they are enabled)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the Architecture menu (Ctrl-A)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66182" cy="1238388"/>
            <wp:effectExtent b="0" l="0" r="0" t="0"/>
            <wp:docPr descr="Immagine che contiene testo&#10;&#10;Descrizione generata automaticamente" id="11" name="image2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defaults Architectural parameters (where needed)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653077" cy="222733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15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3077" cy="222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in the Pipeline window that the configuration is effective (usually in the left bottom window)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356132" cy="264161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2096" l="0" r="3922" t="11080"/>
                    <a:stretch>
                      <a:fillRect/>
                    </a:stretch>
                  </pic:blipFill>
                  <pic:spPr>
                    <a:xfrm>
                      <a:off x="0" y="0"/>
                      <a:ext cx="4356132" cy="264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your assembly skills.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run an assembly program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program_0.s (to be delivered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MIPS64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architecture.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must: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two arrays of 10 8-bit integer numbers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v1,v2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check if any element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included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 least once. Save the matching value in a third vector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example: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v1:  </w:t>
        <w:tab/>
        <w:t xml:space="preserve">.byte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6, -3, 11,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18,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5,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v2:  </w:t>
        <w:tab/>
        <w:t xml:space="preserve">.byte    </w:t>
        <w:tab/>
        <w:t xml:space="preserve">4,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9, 7,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4, 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third vector will be composed as follows.</w:t>
      </w:r>
    </w:p>
    <w:p w:rsidR="00000000" w:rsidDel="00000000" w:rsidP="00000000" w:rsidRDefault="00000000" w:rsidRPr="00000000" w14:paraId="00000031">
      <w:pPr>
        <w:ind w:left="10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v3: </w:t>
        <w:tab/>
        <w:t xml:space="preserve">.byte</w:t>
        <w:tab/>
        <w:tab/>
        <w:t xml:space="preserve">2, 9, -13, 16</w:t>
      </w:r>
    </w:p>
    <w:p w:rsidR="00000000" w:rsidDel="00000000" w:rsidP="00000000" w:rsidRDefault="00000000" w:rsidRPr="00000000" w14:paraId="00000032">
      <w:pPr>
        <w:ind w:left="10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three flags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flag1, flag2, flag3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to indicate three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third 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empty. Use one 8-bit unsigned variable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to flag the condition. The variable will be equal to 1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empty,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third 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not empty, and each element is greater than the previous one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v3[i+1]&gt;v3[i]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In this case, use one 8-bit unsigned variable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to flag the condition. The variable will be equal to 1 if condition is satisfied, 0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third 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not empty, and each element is smaller than the previous one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v3[i+1]&lt;v3[i]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In this case, use one 8-bit unsigned variable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to flag the condition. The variable will be equal to 1 if condition is satisfied, 0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WinMIPS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simulator.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use the main components of the simulator: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Running the </w:t>
      </w:r>
      <w:r w:rsidDel="00000000" w:rsidR="00000000" w:rsidRPr="00000000">
        <w:rPr>
          <w:i w:val="1"/>
          <w:rtl w:val="0"/>
        </w:rPr>
        <w:t xml:space="preserve">WinMIPS</w:t>
      </w:r>
      <w:r w:rsidDel="00000000" w:rsidR="00000000" w:rsidRPr="00000000">
        <w:rPr>
          <w:rtl w:val="0"/>
        </w:rPr>
        <w:t xml:space="preserve"> simulator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2340" w:hanging="360"/>
        <w:jc w:val="both"/>
        <w:rPr/>
      </w:pPr>
      <w:r w:rsidDel="00000000" w:rsidR="00000000" w:rsidRPr="00000000">
        <w:rPr>
          <w:rtl w:val="0"/>
        </w:rPr>
        <w:t xml:space="preserve">Launch the graphic interface</w:t>
      </w:r>
    </w:p>
    <w:p w:rsidR="00000000" w:rsidDel="00000000" w:rsidP="00000000" w:rsidRDefault="00000000" w:rsidRPr="00000000" w14:paraId="0000003F">
      <w:pPr>
        <w:ind w:left="1980" w:firstLine="0"/>
        <w:jc w:val="both"/>
        <w:rPr/>
      </w:pPr>
      <w:r w:rsidDel="00000000" w:rsidR="00000000" w:rsidRPr="00000000">
        <w:rPr>
          <w:rtl w:val="0"/>
        </w:rPr>
        <w:t xml:space="preserve">...\winMIPS64\winmips64.exe</w:t>
      </w:r>
    </w:p>
    <w:p w:rsidR="00000000" w:rsidDel="00000000" w:rsidP="00000000" w:rsidRDefault="00000000" w:rsidRPr="00000000" w14:paraId="00000040">
      <w:pPr>
        <w:ind w:left="19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Load your program in the simulator: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ind w:left="2160" w:hanging="180"/>
        <w:jc w:val="both"/>
        <w:rPr/>
      </w:pPr>
      <w:r w:rsidDel="00000000" w:rsidR="00000000" w:rsidRPr="00000000">
        <w:rPr>
          <w:rtl w:val="0"/>
        </w:rPr>
        <w:t xml:space="preserve">Load the program from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menu (</w:t>
      </w:r>
      <w:r w:rsidDel="00000000" w:rsidR="00000000" w:rsidRPr="00000000">
        <w:rPr>
          <w:i w:val="1"/>
          <w:rtl w:val="0"/>
        </w:rPr>
        <w:t xml:space="preserve">CTRL-O</w:t>
      </w:r>
      <w:r w:rsidDel="00000000" w:rsidR="00000000" w:rsidRPr="00000000">
        <w:rPr>
          <w:rtl w:val="0"/>
        </w:rPr>
        <w:t xml:space="preserve">). In the case the of errors, you may use the following command in the command line to compile the program and check the errors:</w:t>
      </w:r>
    </w:p>
    <w:p w:rsidR="00000000" w:rsidDel="00000000" w:rsidP="00000000" w:rsidRDefault="00000000" w:rsidRPr="00000000" w14:paraId="00000043">
      <w:pPr>
        <w:ind w:left="19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...\winMIPS64\asm program_0.s</w:t>
      </w:r>
    </w:p>
    <w:p w:rsidR="00000000" w:rsidDel="00000000" w:rsidP="00000000" w:rsidRDefault="00000000" w:rsidRPr="00000000" w14:paraId="00000044">
      <w:pPr>
        <w:ind w:left="198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Run your program step by step (</w:t>
      </w:r>
      <w:r w:rsidDel="00000000" w:rsidR="00000000" w:rsidRPr="00000000">
        <w:rPr>
          <w:i w:val="1"/>
          <w:rtl w:val="0"/>
        </w:rPr>
        <w:t xml:space="preserve">F7</w:t>
      </w:r>
      <w:r w:rsidDel="00000000" w:rsidR="00000000" w:rsidRPr="00000000">
        <w:rPr>
          <w:rtl w:val="0"/>
        </w:rPr>
        <w:t xml:space="preserve">), identifying the whole processor behavior in the six simulator windows: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Cycles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Statistics</w:t>
      </w:r>
    </w:p>
    <w:p w:rsidR="00000000" w:rsidDel="00000000" w:rsidP="00000000" w:rsidRDefault="00000000" w:rsidRPr="00000000" w14:paraId="0000004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Collect the clock cycles to fill the following table </w:t>
      </w:r>
      <w:r w:rsidDel="00000000" w:rsidR="00000000" w:rsidRPr="00000000">
        <w:rPr>
          <w:b w:val="1"/>
          <w:highlight w:val="yellow"/>
          <w:rtl w:val="0"/>
        </w:rPr>
        <w:t xml:space="preserve">(fill all required data in the table before exporting this file to pdf format to be delivered)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Table 1: </w:t>
      </w:r>
      <w:r w:rsidDel="00000000" w:rsidR="00000000" w:rsidRPr="00000000">
        <w:rPr>
          <w:b w:val="1"/>
          <w:rtl w:val="0"/>
        </w:rPr>
        <w:t xml:space="preserve">Program performance for the specific processor configurations</w:t>
      </w:r>
    </w:p>
    <w:p w:rsidR="00000000" w:rsidDel="00000000" w:rsidP="00000000" w:rsidRDefault="00000000" w:rsidRPr="00000000" w14:paraId="0000004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3"/>
        <w:gridCol w:w="1654"/>
        <w:gridCol w:w="1654"/>
        <w:gridCol w:w="1804"/>
        <w:gridCol w:w="1504"/>
        <w:tblGridChange w:id="0">
          <w:tblGrid>
            <w:gridCol w:w="1903"/>
            <w:gridCol w:w="1654"/>
            <w:gridCol w:w="1654"/>
            <w:gridCol w:w="1804"/>
            <w:gridCol w:w="1504"/>
          </w:tblGrid>
        </w:tblGridChange>
      </w:tblGrid>
      <w:tr>
        <w:trPr>
          <w:cantSplit w:val="0"/>
          <w:trHeight w:val="72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Clock cycles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 of Instructions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Clocks per instruction (CPI)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Instructions per Clock (IPC)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program_0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1281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708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1,809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0,552693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Perform execution and time measurements.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Measure the processor performance by running a benchmark of programs. Change the weights of the programs as indicated in the following to evaluate how these variations may produce different performance results.</w:t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Search in the winMIPS64 folder the following benchmark programs: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testio.s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mult.s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series.s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program_0.s</w:t>
      </w:r>
      <w:r w:rsidDel="00000000" w:rsidR="00000000" w:rsidRPr="00000000">
        <w:rPr>
          <w:rtl w:val="0"/>
        </w:rPr>
        <w:t xml:space="preserve"> (your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Starting from the basic configuration with no optimizations, compute by simulation the number of cycles required to execute these programs; in this initial scenario, it is assumed that the weight of the programs is the same (25%) for everyone. Assume a processor frequency of 1.75 kHz (</w:t>
      </w:r>
      <w:r w:rsidDel="00000000" w:rsidR="00000000" w:rsidRPr="00000000">
        <w:rPr>
          <w:i w:val="1"/>
          <w:rtl w:val="0"/>
        </w:rPr>
        <w:t xml:space="preserve">a very old technology node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Then, change processor configuration and vary the programs’ weights as follows. Compute again the performance for every case and fill the table below </w:t>
      </w:r>
      <w:r w:rsidDel="00000000" w:rsidR="00000000" w:rsidRPr="00000000">
        <w:rPr>
          <w:b w:val="1"/>
          <w:highlight w:val="yellow"/>
          <w:rtl w:val="0"/>
        </w:rPr>
        <w:t xml:space="preserve">(fill all required data in the table before exporting this file to pdf format to be delivered)</w:t>
      </w:r>
      <w:r w:rsidDel="00000000" w:rsidR="00000000" w:rsidRPr="00000000">
        <w:rPr>
          <w:rtl w:val="0"/>
        </w:rPr>
        <w:t xml:space="preserve">.: </w:t>
      </w:r>
    </w:p>
    <w:p w:rsidR="00000000" w:rsidDel="00000000" w:rsidP="00000000" w:rsidRDefault="00000000" w:rsidRPr="00000000" w14:paraId="00000066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Forwarding</w:t>
        <w:tab/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Disable branch target buffer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Disable Delay Slot</w:t>
      </w:r>
    </w:p>
    <w:p w:rsidR="00000000" w:rsidDel="00000000" w:rsidP="00000000" w:rsidRDefault="00000000" w:rsidRPr="00000000" w14:paraId="0000006B">
      <w:pPr>
        <w:ind w:left="1800" w:firstLine="0"/>
        <w:jc w:val="both"/>
        <w:rPr/>
      </w:pPr>
      <w:r w:rsidDel="00000000" w:rsidR="00000000" w:rsidRPr="00000000">
        <w:rPr>
          <w:rtl w:val="0"/>
        </w:rPr>
        <w:t xml:space="preserve">Assume that the weight of all programs is the same (25%).</w:t>
      </w:r>
    </w:p>
    <w:p w:rsidR="00000000" w:rsidDel="00000000" w:rsidP="00000000" w:rsidRDefault="00000000" w:rsidRPr="00000000" w14:paraId="0000006C">
      <w:pPr>
        <w:ind w:left="18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Configuration 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Forwarding</w:t>
        <w:tab/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Enable branch target buffer 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Disable Delay Slot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that the weight of all programs is the same (25%).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Configuration 3</w:t>
      </w:r>
    </w:p>
    <w:p w:rsidR="00000000" w:rsidDel="00000000" w:rsidP="00000000" w:rsidRDefault="00000000" w:rsidRPr="00000000" w14:paraId="00000074">
      <w:pPr>
        <w:ind w:left="1843" w:firstLine="0"/>
        <w:jc w:val="both"/>
        <w:rPr/>
      </w:pPr>
      <w:r w:rsidDel="00000000" w:rsidR="00000000" w:rsidRPr="00000000">
        <w:rPr>
          <w:rtl w:val="0"/>
        </w:rPr>
        <w:t xml:space="preserve">Configuration 1, but assume that the weight of the program </w:t>
      </w:r>
      <w:r w:rsidDel="00000000" w:rsidR="00000000" w:rsidRPr="00000000">
        <w:rPr>
          <w:i w:val="1"/>
          <w:rtl w:val="0"/>
        </w:rPr>
        <w:t xml:space="preserve">your program</w:t>
      </w:r>
      <w:r w:rsidDel="00000000" w:rsidR="00000000" w:rsidRPr="00000000">
        <w:rPr>
          <w:rtl w:val="0"/>
        </w:rPr>
        <w:t xml:space="preserve"> is 43.33%.</w:t>
      </w:r>
    </w:p>
    <w:p w:rsidR="00000000" w:rsidDel="00000000" w:rsidP="00000000" w:rsidRDefault="00000000" w:rsidRPr="00000000" w14:paraId="00000075">
      <w:pPr>
        <w:ind w:left="184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Configuration 4</w:t>
      </w:r>
    </w:p>
    <w:p w:rsidR="00000000" w:rsidDel="00000000" w:rsidP="00000000" w:rsidRDefault="00000000" w:rsidRPr="00000000" w14:paraId="00000077">
      <w:pPr>
        <w:ind w:left="1843" w:firstLine="0"/>
        <w:jc w:val="both"/>
        <w:rPr/>
      </w:pPr>
      <w:r w:rsidDel="00000000" w:rsidR="00000000" w:rsidRPr="00000000">
        <w:rPr>
          <w:rtl w:val="0"/>
        </w:rPr>
        <w:t xml:space="preserve">Configuration 1, but assume that the weight of the program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series.s</w:t>
      </w:r>
      <w:r w:rsidDel="00000000" w:rsidR="00000000" w:rsidRPr="00000000">
        <w:rPr>
          <w:rtl w:val="0"/>
        </w:rPr>
        <w:t xml:space="preserve"> is 60%.</w:t>
      </w:r>
    </w:p>
    <w:p w:rsidR="00000000" w:rsidDel="00000000" w:rsidP="00000000" w:rsidRDefault="00000000" w:rsidRPr="00000000" w14:paraId="00000078">
      <w:pPr>
        <w:ind w:left="184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Table 2:  </w:t>
      </w:r>
      <w:r w:rsidDel="00000000" w:rsidR="00000000" w:rsidRPr="00000000">
        <w:rPr>
          <w:b w:val="1"/>
          <w:rtl w:val="0"/>
        </w:rPr>
        <w:t xml:space="preserve">Processor performance for different weighted programs</w:t>
      </w: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-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965"/>
        <w:gridCol w:w="2055"/>
        <w:gridCol w:w="1530"/>
        <w:gridCol w:w="1470"/>
        <w:gridCol w:w="1695"/>
        <w:tblGridChange w:id="0">
          <w:tblGrid>
            <w:gridCol w:w="1875"/>
            <w:gridCol w:w="1965"/>
            <w:gridCol w:w="2055"/>
            <w:gridCol w:w="1530"/>
            <w:gridCol w:w="1470"/>
            <w:gridCol w:w="1695"/>
          </w:tblGrid>
        </w:tblGridChange>
      </w:tblGrid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opt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Conf. 1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Conf. 2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Conf. 3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Conf. 4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testio.s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(739*0,25)/1750=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0,106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(476*0,25)/1750=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0,068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(432*0,25)/1750=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0,062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(476*(17/90))/1750=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0,051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(476*(2/15))/1750=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0,036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mult.s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(1880*0,25)/1750=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0,269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(980*0,25)/1750=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0,14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(922*0,25)/1750=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0,132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(980*(17/90))/1750=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0,106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(980*(2/15))/1750=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0,075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series.s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(550*0,25)/1750=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0,079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(233*0,25)/1750=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0,033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(234*0,25)/1750=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0,033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(233*(17/90))/1750=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0,025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(233*0,6)/1750=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0,08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program_0.s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(1281*0,25)/1750=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0,146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(1158*0,25)/1750=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0,165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(1046*0,25)/1750=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0,149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(1158*0,4333)/1750=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0,287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(1158*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(2/15))/1750=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0,088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Time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(@ 1.75kHz) </w:t>
            </w:r>
            <w:r w:rsidDel="00000000" w:rsidR="00000000" w:rsidRPr="00000000">
              <w:rPr>
                <w:b w:val="1"/>
                <w:rtl w:val="0"/>
              </w:rPr>
              <w:t xml:space="preserve">[secondi]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both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0,406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both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0,376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0,469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both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0,279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bullet"/>
      <w:lvlText w:val="●"/>
      <w:lvlJc w:val="left"/>
      <w:pPr>
        <w:ind w:left="252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6A4D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sid w:val="00C15971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BB2A61"/>
    <w:pPr>
      <w:tabs>
        <w:tab w:val="center" w:pos="4819"/>
        <w:tab w:val="right" w:pos="9638"/>
      </w:tabs>
    </w:pPr>
  </w:style>
  <w:style w:type="character" w:styleId="HeaderChar" w:customStyle="1">
    <w:name w:val="Header Char"/>
    <w:link w:val="Header"/>
    <w:uiPriority w:val="99"/>
    <w:rsid w:val="00BB2A61"/>
    <w:rPr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BB2A61"/>
    <w:pPr>
      <w:tabs>
        <w:tab w:val="center" w:pos="4819"/>
        <w:tab w:val="right" w:pos="9638"/>
      </w:tabs>
    </w:pPr>
  </w:style>
  <w:style w:type="character" w:styleId="FooterChar" w:customStyle="1">
    <w:name w:val="Footer Char"/>
    <w:link w:val="Footer"/>
    <w:uiPriority w:val="99"/>
    <w:rsid w:val="00BB2A61"/>
    <w:rPr>
      <w:sz w:val="24"/>
      <w:szCs w:val="24"/>
      <w:lang w:eastAsia="en-US" w:val="en-US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440DEA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 w:val="1"/>
    <w:rsid w:val="00440DEA"/>
    <w:rPr>
      <w:rFonts w:ascii="Tahoma" w:cs="Tahoma" w:hAnsi="Tahoma"/>
      <w:sz w:val="16"/>
      <w:szCs w:val="16"/>
      <w:lang w:eastAsia="en-US" w:val="en-US"/>
    </w:rPr>
  </w:style>
  <w:style w:type="paragraph" w:styleId="NoSpacing">
    <w:name w:val="No Spacing"/>
    <w:uiPriority w:val="1"/>
    <w:qFormat w:val="1"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354F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7A3E6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BD7C7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D7C7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D7C72"/>
    <w:rPr>
      <w:b w:val="1"/>
      <w:bCs w:val="1"/>
    </w:rPr>
  </w:style>
  <w:style w:type="paragraph" w:styleId="Revision">
    <w:name w:val="Revision"/>
    <w:hidden w:val="1"/>
    <w:uiPriority w:val="99"/>
    <w:semiHidden w:val="1"/>
    <w:rsid w:val="00D010D6"/>
    <w:rPr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FD4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D4A1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Aef+y/cAL3A4HRfwkXHlxmRgg==">CgMxLjA4AHIhMWlheTJtQ1lOaVRnWVlvNFJ4REpqbzhrdnRsb0cwc1F4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2023-10-08T14:45:00Z</dcterms:created>
  <dc:creator>ernesto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