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FE9B" w14:textId="14AA4B19" w:rsidR="00BB54C9" w:rsidRPr="00BB54C9" w:rsidRDefault="00BB54C9" w:rsidP="00BB54C9">
      <w:pPr>
        <w:jc w:val="center"/>
        <w:rPr>
          <w:color w:val="44546A" w:themeColor="text2"/>
          <w:sz w:val="56"/>
          <w:szCs w:val="56"/>
        </w:rPr>
      </w:pPr>
      <w:r w:rsidRPr="00BB54C9">
        <w:rPr>
          <w:color w:val="44546A" w:themeColor="text2"/>
          <w:sz w:val="56"/>
          <w:szCs w:val="56"/>
        </w:rPr>
        <w:t>Universidad Tecnológica Nacional</w:t>
      </w:r>
    </w:p>
    <w:p w14:paraId="33F499E8" w14:textId="7AAA62E9" w:rsidR="00BB54C9" w:rsidRDefault="00BB54C9" w:rsidP="00BB54C9">
      <w:pPr>
        <w:jc w:val="center"/>
      </w:pPr>
      <w:r w:rsidRPr="00BB54C9">
        <w:rPr>
          <w:sz w:val="56"/>
          <w:szCs w:val="56"/>
        </w:rPr>
        <w:t>Facultad Regional General Pacheco</w:t>
      </w:r>
    </w:p>
    <w:p w14:paraId="75A18658" w14:textId="5E878F14" w:rsidR="00BB54C9" w:rsidRDefault="00BB54C9" w:rsidP="00BB54C9">
      <w:pPr>
        <w:jc w:val="center"/>
      </w:pPr>
      <w:r w:rsidRPr="00BB54C9">
        <w:drawing>
          <wp:inline distT="0" distB="0" distL="0" distR="0" wp14:anchorId="4CCF00C1" wp14:editId="3C5CB971">
            <wp:extent cx="2200582" cy="1448002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DE64" w14:textId="77777777" w:rsidR="00BB54C9" w:rsidRDefault="00BB54C9" w:rsidP="00BB54C9">
      <w:pPr>
        <w:jc w:val="center"/>
      </w:pPr>
    </w:p>
    <w:p w14:paraId="1144BA43" w14:textId="640FBEBE" w:rsidR="00BB54C9" w:rsidRPr="00BB54C9" w:rsidRDefault="00BB54C9" w:rsidP="00BB54C9">
      <w:pPr>
        <w:jc w:val="center"/>
        <w:rPr>
          <w:color w:val="44546A" w:themeColor="text2"/>
          <w:sz w:val="36"/>
          <w:szCs w:val="36"/>
        </w:rPr>
      </w:pPr>
      <w:r w:rsidRPr="00BB54C9">
        <w:rPr>
          <w:color w:val="44546A" w:themeColor="text2"/>
          <w:sz w:val="36"/>
          <w:szCs w:val="36"/>
        </w:rPr>
        <w:t>TUP - Base de Datos II</w:t>
      </w:r>
    </w:p>
    <w:p w14:paraId="3DEE09B6" w14:textId="1417B4B1" w:rsidR="00BB54C9" w:rsidRDefault="00BB54C9" w:rsidP="00BB54C9">
      <w:pPr>
        <w:jc w:val="center"/>
        <w:rPr>
          <w:sz w:val="36"/>
          <w:szCs w:val="36"/>
        </w:rPr>
      </w:pPr>
      <w:r w:rsidRPr="00BB54C9">
        <w:rPr>
          <w:sz w:val="36"/>
          <w:szCs w:val="36"/>
        </w:rPr>
        <w:t>Trabajo Práctico Integrador</w:t>
      </w:r>
    </w:p>
    <w:p w14:paraId="6C7B9515" w14:textId="32148A4B" w:rsidR="00BB54C9" w:rsidRDefault="00BB54C9" w:rsidP="00BB54C9">
      <w:pPr>
        <w:jc w:val="center"/>
        <w:rPr>
          <w:sz w:val="36"/>
          <w:szCs w:val="36"/>
        </w:rPr>
      </w:pPr>
      <w:r w:rsidRPr="00BB54C9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1E1B642" wp14:editId="258F7E19">
            <wp:simplePos x="0" y="0"/>
            <wp:positionH relativeFrom="margin">
              <wp:posOffset>2044065</wp:posOffset>
            </wp:positionH>
            <wp:positionV relativeFrom="paragraph">
              <wp:posOffset>11430</wp:posOffset>
            </wp:positionV>
            <wp:extent cx="1266825" cy="198572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985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05DF3" w14:textId="0CE549B8" w:rsidR="00BB54C9" w:rsidRDefault="00BB54C9" w:rsidP="00BB54C9">
      <w:pPr>
        <w:jc w:val="center"/>
        <w:rPr>
          <w:sz w:val="36"/>
          <w:szCs w:val="36"/>
        </w:rPr>
      </w:pPr>
    </w:p>
    <w:p w14:paraId="5349DA01" w14:textId="26C62EF8" w:rsidR="00BB54C9" w:rsidRDefault="00BB54C9" w:rsidP="00BB54C9">
      <w:pPr>
        <w:jc w:val="center"/>
        <w:rPr>
          <w:sz w:val="36"/>
          <w:szCs w:val="36"/>
        </w:rPr>
      </w:pPr>
    </w:p>
    <w:p w14:paraId="1C04A195" w14:textId="78B7A186" w:rsidR="00BB54C9" w:rsidRDefault="00BB54C9" w:rsidP="00BB54C9">
      <w:pPr>
        <w:jc w:val="center"/>
        <w:rPr>
          <w:sz w:val="36"/>
          <w:szCs w:val="36"/>
        </w:rPr>
      </w:pPr>
    </w:p>
    <w:p w14:paraId="37BC8E10" w14:textId="57A2C35E" w:rsidR="00BB54C9" w:rsidRDefault="00BB54C9" w:rsidP="00BB54C9">
      <w:pPr>
        <w:jc w:val="center"/>
        <w:rPr>
          <w:sz w:val="36"/>
          <w:szCs w:val="36"/>
        </w:rPr>
      </w:pPr>
    </w:p>
    <w:p w14:paraId="1A2DD8E6" w14:textId="6BE6AAAC" w:rsidR="00BB54C9" w:rsidRDefault="00BB54C9" w:rsidP="00BB54C9">
      <w:pPr>
        <w:jc w:val="center"/>
        <w:rPr>
          <w:sz w:val="36"/>
          <w:szCs w:val="36"/>
        </w:rPr>
      </w:pPr>
    </w:p>
    <w:p w14:paraId="2E3237BF" w14:textId="0CC5CE09" w:rsidR="00BB54C9" w:rsidRPr="00BB54C9" w:rsidRDefault="00BB54C9" w:rsidP="00BB54C9">
      <w:pPr>
        <w:jc w:val="center"/>
        <w:rPr>
          <w:color w:val="44546A" w:themeColor="text2"/>
          <w:sz w:val="28"/>
          <w:szCs w:val="28"/>
        </w:rPr>
      </w:pPr>
      <w:r w:rsidRPr="00BB54C9">
        <w:rPr>
          <w:color w:val="44546A" w:themeColor="text2"/>
          <w:sz w:val="36"/>
          <w:szCs w:val="36"/>
        </w:rPr>
        <w:t xml:space="preserve">Equipo </w:t>
      </w:r>
      <w:r w:rsidRPr="00BB54C9">
        <w:rPr>
          <w:color w:val="44546A" w:themeColor="text2"/>
          <w:sz w:val="36"/>
          <w:szCs w:val="36"/>
        </w:rPr>
        <w:t>34</w:t>
      </w:r>
      <w:r w:rsidRPr="00BB54C9">
        <w:rPr>
          <w:color w:val="44546A" w:themeColor="text2"/>
          <w:sz w:val="28"/>
          <w:szCs w:val="28"/>
        </w:rPr>
        <w:t xml:space="preserve"> </w:t>
      </w:r>
    </w:p>
    <w:p w14:paraId="7F64666C" w14:textId="1B7DE286" w:rsidR="00BB54C9" w:rsidRDefault="00BB54C9" w:rsidP="00BB54C9">
      <w:pPr>
        <w:jc w:val="center"/>
        <w:rPr>
          <w:sz w:val="28"/>
          <w:szCs w:val="28"/>
        </w:rPr>
      </w:pPr>
      <w:r w:rsidRPr="00BB54C9">
        <w:rPr>
          <w:sz w:val="28"/>
          <w:szCs w:val="28"/>
        </w:rPr>
        <w:t xml:space="preserve">Integrantes: </w:t>
      </w:r>
    </w:p>
    <w:p w14:paraId="4767EB72" w14:textId="77777777" w:rsidR="00BB54C9" w:rsidRPr="00BB54C9" w:rsidRDefault="00BB54C9" w:rsidP="00BB54C9">
      <w:pPr>
        <w:jc w:val="center"/>
        <w:rPr>
          <w:sz w:val="24"/>
          <w:szCs w:val="24"/>
        </w:rPr>
      </w:pPr>
    </w:p>
    <w:p w14:paraId="0A970F0F" w14:textId="409DC6B9" w:rsidR="00BB54C9" w:rsidRPr="00BB54C9" w:rsidRDefault="00BB54C9" w:rsidP="00BB54C9">
      <w:pPr>
        <w:jc w:val="center"/>
        <w:rPr>
          <w:sz w:val="24"/>
          <w:szCs w:val="24"/>
        </w:rPr>
      </w:pPr>
      <w:r w:rsidRPr="00BB54C9">
        <w:rPr>
          <w:sz w:val="24"/>
          <w:szCs w:val="24"/>
        </w:rPr>
        <w:t>Ortiz</w:t>
      </w:r>
      <w:r w:rsidRPr="00BB54C9">
        <w:rPr>
          <w:sz w:val="24"/>
          <w:szCs w:val="24"/>
        </w:rPr>
        <w:t xml:space="preserve">, </w:t>
      </w:r>
      <w:r w:rsidRPr="00BB54C9">
        <w:rPr>
          <w:sz w:val="24"/>
          <w:szCs w:val="24"/>
        </w:rPr>
        <w:t>Ivan Maximiliano</w:t>
      </w:r>
    </w:p>
    <w:p w14:paraId="2FED1EA0" w14:textId="5F6A8D2F" w:rsidR="00BB54C9" w:rsidRPr="00BB54C9" w:rsidRDefault="00BB54C9" w:rsidP="00BB54C9">
      <w:pPr>
        <w:jc w:val="center"/>
        <w:rPr>
          <w:sz w:val="24"/>
          <w:szCs w:val="24"/>
        </w:rPr>
      </w:pPr>
      <w:r w:rsidRPr="00BB54C9">
        <w:rPr>
          <w:sz w:val="24"/>
          <w:szCs w:val="24"/>
        </w:rPr>
        <w:t>Rodríguez</w:t>
      </w:r>
      <w:r w:rsidRPr="00BB54C9">
        <w:rPr>
          <w:sz w:val="24"/>
          <w:szCs w:val="24"/>
        </w:rPr>
        <w:t xml:space="preserve"> Petrongolo, </w:t>
      </w:r>
      <w:r w:rsidRPr="00BB54C9">
        <w:rPr>
          <w:sz w:val="24"/>
          <w:szCs w:val="24"/>
        </w:rPr>
        <w:t>Evelyn Ludmila</w:t>
      </w:r>
      <w:r w:rsidRPr="00BB54C9">
        <w:rPr>
          <w:sz w:val="24"/>
          <w:szCs w:val="24"/>
        </w:rPr>
        <w:t xml:space="preserve"> </w:t>
      </w:r>
    </w:p>
    <w:p w14:paraId="0B2E6E64" w14:textId="4CA44445" w:rsidR="00BB54C9" w:rsidRDefault="00BB54C9" w:rsidP="00BB54C9">
      <w:pPr>
        <w:jc w:val="center"/>
        <w:rPr>
          <w:sz w:val="36"/>
          <w:szCs w:val="36"/>
        </w:rPr>
      </w:pPr>
    </w:p>
    <w:p w14:paraId="54DBF3AA" w14:textId="151FB07B" w:rsidR="00BB54C9" w:rsidRDefault="00BB54C9" w:rsidP="00BB54C9">
      <w:pPr>
        <w:jc w:val="center"/>
        <w:rPr>
          <w:sz w:val="36"/>
          <w:szCs w:val="36"/>
        </w:rPr>
      </w:pPr>
    </w:p>
    <w:p w14:paraId="05314B7C" w14:textId="77777777" w:rsidR="00BB54C9" w:rsidRPr="00BB54C9" w:rsidRDefault="00BB54C9" w:rsidP="00BB54C9">
      <w:pPr>
        <w:jc w:val="center"/>
        <w:rPr>
          <w:rFonts w:eastAsia="Times New Roman" w:cstheme="minorHAnsi"/>
          <w:b/>
          <w:bCs/>
          <w:color w:val="44546A" w:themeColor="text2"/>
          <w:kern w:val="36"/>
          <w:sz w:val="48"/>
          <w:szCs w:val="48"/>
          <w:lang w:eastAsia="es-419"/>
        </w:rPr>
      </w:pPr>
      <w:r w:rsidRPr="00BB54C9">
        <w:rPr>
          <w:rFonts w:eastAsia="Times New Roman" w:cstheme="minorHAnsi"/>
          <w:b/>
          <w:bCs/>
          <w:color w:val="44546A" w:themeColor="text2"/>
          <w:kern w:val="36"/>
          <w:sz w:val="48"/>
          <w:szCs w:val="48"/>
          <w:lang w:eastAsia="es-419"/>
        </w:rPr>
        <w:lastRenderedPageBreak/>
        <w:t>Sistema de gestión para un consultorio de psicología</w:t>
      </w:r>
    </w:p>
    <w:p w14:paraId="4F2987D2" w14:textId="77777777" w:rsidR="00BB54C9" w:rsidRPr="00BB54C9" w:rsidRDefault="00BB54C9" w:rsidP="00BB54C9">
      <w:pPr>
        <w:jc w:val="center"/>
        <w:rPr>
          <w:rFonts w:eastAsia="Times New Roman" w:cstheme="minorHAnsi"/>
          <w:b/>
          <w:bCs/>
          <w:kern w:val="36"/>
          <w:sz w:val="48"/>
          <w:szCs w:val="48"/>
          <w:lang w:eastAsia="es-419"/>
        </w:rPr>
      </w:pPr>
    </w:p>
    <w:p w14:paraId="074C70D7" w14:textId="3613C1ED" w:rsidR="00BB54C9" w:rsidRPr="00BB54C9" w:rsidRDefault="00BB54C9" w:rsidP="00BB54C9">
      <w:pPr>
        <w:rPr>
          <w:rFonts w:eastAsia="Times New Roman" w:cstheme="minorHAnsi"/>
          <w:b/>
          <w:bCs/>
          <w:kern w:val="36"/>
          <w:sz w:val="48"/>
          <w:szCs w:val="48"/>
          <w:lang w:eastAsia="es-419"/>
        </w:rPr>
      </w:pPr>
      <w:r w:rsidRPr="00BB54C9">
        <w:rPr>
          <w:rFonts w:eastAsia="Times New Roman" w:cstheme="minorHAnsi"/>
          <w:b/>
          <w:bCs/>
          <w:kern w:val="36"/>
          <w:sz w:val="48"/>
          <w:szCs w:val="48"/>
          <w:lang w:eastAsia="es-419"/>
        </w:rPr>
        <w:t>Descripción general del sistema</w:t>
      </w:r>
    </w:p>
    <w:p w14:paraId="1A918AA6" w14:textId="77777777" w:rsidR="00BB54C9" w:rsidRPr="00BB54C9" w:rsidRDefault="00BB54C9" w:rsidP="00BB54C9">
      <w:pPr>
        <w:jc w:val="center"/>
        <w:rPr>
          <w:rFonts w:eastAsia="Times New Roman" w:cstheme="minorHAnsi"/>
          <w:b/>
          <w:bCs/>
          <w:kern w:val="36"/>
          <w:sz w:val="24"/>
          <w:szCs w:val="24"/>
          <w:lang w:eastAsia="es-419"/>
        </w:rPr>
      </w:pPr>
    </w:p>
    <w:p w14:paraId="55063A92" w14:textId="0941F62A" w:rsidR="00BB54C9" w:rsidRPr="00BB54C9" w:rsidRDefault="00BB54C9" w:rsidP="00BB54C9">
      <w:pPr>
        <w:rPr>
          <w:rFonts w:eastAsia="Times New Roman" w:cstheme="minorHAnsi"/>
          <w:kern w:val="36"/>
          <w:sz w:val="24"/>
          <w:szCs w:val="24"/>
          <w:lang w:eastAsia="es-419"/>
        </w:rPr>
      </w:pPr>
      <w:r w:rsidRPr="00BB54C9">
        <w:rPr>
          <w:rFonts w:eastAsia="Times New Roman" w:cstheme="minorHAnsi"/>
          <w:kern w:val="36"/>
          <w:sz w:val="24"/>
          <w:szCs w:val="24"/>
          <w:lang w:eastAsia="es-419"/>
        </w:rPr>
        <w:t>El proyecto consiste en el diseño de una base de datos relacional para administrar la información de un consultorio de psicología. El sistema busca centralizar y organizar los datos de los pacientes, sus fichas clínicas, las sesiones programadas, los honorarios, los pagos y el seguimiento de su progreso terapéutico.</w:t>
      </w:r>
    </w:p>
    <w:p w14:paraId="41EF24F3" w14:textId="428D535E" w:rsidR="00BB54C9" w:rsidRPr="00BB54C9" w:rsidRDefault="00BB54C9" w:rsidP="00BB54C9">
      <w:pPr>
        <w:rPr>
          <w:rFonts w:eastAsia="Times New Roman" w:cstheme="minorHAnsi"/>
          <w:kern w:val="36"/>
          <w:sz w:val="24"/>
          <w:szCs w:val="24"/>
          <w:lang w:eastAsia="es-419"/>
        </w:rPr>
      </w:pPr>
      <w:r w:rsidRPr="00BB54C9">
        <w:rPr>
          <w:rFonts w:eastAsia="Times New Roman" w:cstheme="minorHAnsi"/>
          <w:kern w:val="36"/>
          <w:sz w:val="24"/>
          <w:szCs w:val="24"/>
          <w:lang w:eastAsia="es-419"/>
        </w:rPr>
        <w:t>Actualmente, la administración de un consultorio requiere mantener información personal, clínica, administrativa y financiera relacionada entre sí. Por este motivo, se propone una base de datos que permita registrar y consultar dicha información de forma organizada, manteniendo la integridad de los datos y conservando los antecedentes relevantes de cada paciente.</w:t>
      </w:r>
    </w:p>
    <w:p w14:paraId="7BC20B7D" w14:textId="31D1594D" w:rsidR="00BB54C9" w:rsidRPr="00BB54C9" w:rsidRDefault="00BB54C9" w:rsidP="00BB54C9">
      <w:pPr>
        <w:rPr>
          <w:rFonts w:eastAsia="Times New Roman" w:cstheme="minorHAnsi"/>
          <w:kern w:val="36"/>
          <w:sz w:val="24"/>
          <w:szCs w:val="24"/>
          <w:lang w:eastAsia="es-419"/>
        </w:rPr>
      </w:pPr>
      <w:r w:rsidRPr="00BB54C9">
        <w:rPr>
          <w:rFonts w:eastAsia="Times New Roman" w:cstheme="minorHAnsi"/>
          <w:kern w:val="36"/>
          <w:sz w:val="24"/>
          <w:szCs w:val="24"/>
          <w:lang w:eastAsia="es-419"/>
        </w:rPr>
        <w:t>El sistema será administrado por un único profesional, quien tendrá a su cargo la gestión de los pacientes, la planificación de las sesiones, el registro de la información clínica y la administración de los honorarios, pagos y bonificaciones.</w:t>
      </w:r>
    </w:p>
    <w:p w14:paraId="475BA7F4" w14:textId="22471256" w:rsidR="00BB54C9" w:rsidRDefault="00BB54C9" w:rsidP="00BB54C9">
      <w:pPr>
        <w:rPr>
          <w:rFonts w:eastAsia="Times New Roman" w:cstheme="minorHAnsi"/>
          <w:b/>
          <w:bCs/>
          <w:kern w:val="36"/>
          <w:sz w:val="24"/>
          <w:szCs w:val="24"/>
          <w:lang w:eastAsia="es-419"/>
        </w:rPr>
      </w:pPr>
    </w:p>
    <w:p w14:paraId="5B02F079" w14:textId="77777777" w:rsidR="00BB54C9" w:rsidRPr="00BB54C9" w:rsidRDefault="00BB54C9" w:rsidP="00BB54C9">
      <w:pPr>
        <w:rPr>
          <w:rFonts w:cstheme="minorHAnsi"/>
          <w:b/>
          <w:bCs/>
          <w:sz w:val="40"/>
          <w:szCs w:val="40"/>
        </w:rPr>
      </w:pPr>
      <w:r w:rsidRPr="00BB54C9">
        <w:rPr>
          <w:rFonts w:cstheme="minorHAnsi"/>
          <w:b/>
          <w:bCs/>
          <w:sz w:val="40"/>
          <w:szCs w:val="40"/>
        </w:rPr>
        <w:t>Funcionalidades principales:</w:t>
      </w:r>
    </w:p>
    <w:p w14:paraId="1AD03756" w14:textId="77777777" w:rsidR="00BB54C9" w:rsidRPr="00BB54C9" w:rsidRDefault="00BB54C9" w:rsidP="00BB54C9">
      <w:pPr>
        <w:rPr>
          <w:rFonts w:cstheme="minorHAnsi"/>
          <w:sz w:val="24"/>
          <w:szCs w:val="24"/>
        </w:rPr>
      </w:pPr>
    </w:p>
    <w:p w14:paraId="132C3F36" w14:textId="3255F13B" w:rsidR="00BB54C9" w:rsidRPr="00BB54C9" w:rsidRDefault="00BB54C9" w:rsidP="00BB54C9">
      <w:pPr>
        <w:rPr>
          <w:rFonts w:cstheme="minorHAnsi"/>
          <w:b/>
          <w:bCs/>
          <w:sz w:val="24"/>
          <w:szCs w:val="24"/>
        </w:rPr>
      </w:pPr>
      <w:r w:rsidRPr="00BB54C9">
        <w:rPr>
          <w:rFonts w:cstheme="minorHAnsi"/>
          <w:b/>
          <w:bCs/>
          <w:sz w:val="24"/>
          <w:szCs w:val="24"/>
        </w:rPr>
        <w:t>El profesional podrá:</w:t>
      </w:r>
    </w:p>
    <w:p w14:paraId="4228B312" w14:textId="0B319E8B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Registrar y gestionar los datos personales y administrativos de los pacientes, incluyendo sus estados y el historial de cambios.</w:t>
      </w:r>
    </w:p>
    <w:p w14:paraId="4934A6F4" w14:textId="3C140F78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Crear automáticamente la ficha clínica de cada paciente y registrar información relevante sobre el motivo de consulta, antecedentes, tratamientos previos y medicación informada</w:t>
      </w:r>
      <w:r w:rsidR="00D766AB">
        <w:rPr>
          <w:rFonts w:cstheme="minorHAnsi"/>
          <w:sz w:val="24"/>
          <w:szCs w:val="24"/>
        </w:rPr>
        <w:t xml:space="preserve"> en su descripción correspondiente</w:t>
      </w:r>
      <w:r w:rsidRPr="00BB54C9">
        <w:rPr>
          <w:rFonts w:cstheme="minorHAnsi"/>
          <w:sz w:val="24"/>
          <w:szCs w:val="24"/>
        </w:rPr>
        <w:t>.</w:t>
      </w:r>
    </w:p>
    <w:p w14:paraId="05B8AC97" w14:textId="3CA55DA1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Registrar y consultar evoluciones clínicas, observaciones y antecedentes de las sesiones de cada paciente.</w:t>
      </w:r>
    </w:p>
    <w:p w14:paraId="5F9B7074" w14:textId="4BF2CCBD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Gestionar las planificaciones de atención, definiendo la frecuencia semanal, quincenal o mensual, el día y el horario habitual.</w:t>
      </w:r>
    </w:p>
    <w:p w14:paraId="5645DB5C" w14:textId="11F7011F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Generar automáticamente los turnos del mes según la planificación vigente y modificarla al comenzar un nuevo mes, respetando las restricciones administrativas y financieras.</w:t>
      </w:r>
    </w:p>
    <w:p w14:paraId="2018BC80" w14:textId="208E664B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lastRenderedPageBreak/>
        <w:t>Administrar los turnos individuales y programados, registrar su modalidad (presencial o virtual), actualizar sus estados y consultar el historial de reprogramaciones.</w:t>
      </w:r>
    </w:p>
    <w:p w14:paraId="6E4D1FFF" w14:textId="7EA87B48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Gestionar los honorarios de cada paciente según la modalidad de atención, conservando el historial de precios y el importe aplicado a cada turno.</w:t>
      </w:r>
    </w:p>
    <w:p w14:paraId="3D7375F2" w14:textId="0D2C7C48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Registrar pagos correspondientes a una o varias sesiones, controlar las bonificaciones y consultar los saldos pendientes de cada paciente.</w:t>
      </w:r>
    </w:p>
    <w:p w14:paraId="0DF28851" w14:textId="314708E1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Gestionar actividades terapéuticas, asignarlas a los pacientes y registrar su estado de realización y resultado.</w:t>
      </w:r>
    </w:p>
    <w:p w14:paraId="1B5B2647" w14:textId="00D61DEF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Registrar objetivos terapéuticos de largo plazo, realizar un seguimiento individual de su cumplimiento y conservar el historial de objetivos anteriores.</w:t>
      </w:r>
    </w:p>
    <w:p w14:paraId="12D81F5A" w14:textId="77777777" w:rsidR="00BB54C9" w:rsidRPr="00BB54C9" w:rsidRDefault="00BB54C9" w:rsidP="00BB54C9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Registrar profesionales externos vinculados a los pacientes y consultar los antecedentes de esas relaciones.</w:t>
      </w:r>
    </w:p>
    <w:p w14:paraId="083783F5" w14:textId="77777777" w:rsidR="00BB54C9" w:rsidRPr="00BB54C9" w:rsidRDefault="00BB54C9" w:rsidP="00BB54C9">
      <w:pPr>
        <w:rPr>
          <w:rFonts w:cstheme="minorHAnsi"/>
          <w:sz w:val="24"/>
          <w:szCs w:val="24"/>
        </w:rPr>
      </w:pPr>
    </w:p>
    <w:p w14:paraId="1B9726CA" w14:textId="1856527B" w:rsidR="00BB54C9" w:rsidRDefault="00BB54C9" w:rsidP="00BB54C9">
      <w:pPr>
        <w:rPr>
          <w:rFonts w:cstheme="minorHAnsi"/>
          <w:sz w:val="24"/>
          <w:szCs w:val="24"/>
        </w:rPr>
      </w:pPr>
      <w:r w:rsidRPr="00BB54C9">
        <w:rPr>
          <w:rFonts w:cstheme="minorHAnsi"/>
          <w:sz w:val="24"/>
          <w:szCs w:val="24"/>
        </w:rPr>
        <w:t>El sistema contará con una base de datos relacional que almacenará información sobre pacientes, fichas clínicas, registros clínicos, estados e historiales, planificaciones de atención, turnos, reprogramaciones, honorarios, pagos, bonificaciones, actividades, objetivos y profesionales externos. La estructura permitirá relacionar la información clínica, administrativa y financiera, mantener la integridad de los datos y conservar los antecedentes relevantes para la gestión del consultorio.</w:t>
      </w:r>
    </w:p>
    <w:p w14:paraId="592517A2" w14:textId="1866EAD3" w:rsidR="00BB54C9" w:rsidRDefault="00BB54C9" w:rsidP="00BB54C9">
      <w:pPr>
        <w:rPr>
          <w:rFonts w:cstheme="minorHAnsi"/>
          <w:sz w:val="24"/>
          <w:szCs w:val="24"/>
        </w:rPr>
      </w:pPr>
    </w:p>
    <w:p w14:paraId="3F4B6729" w14:textId="4AC166D0" w:rsidR="0079116E" w:rsidRDefault="0079116E" w:rsidP="00BB54C9">
      <w:pPr>
        <w:rPr>
          <w:rFonts w:cstheme="minorHAnsi"/>
          <w:sz w:val="24"/>
          <w:szCs w:val="24"/>
        </w:rPr>
      </w:pPr>
    </w:p>
    <w:p w14:paraId="78920802" w14:textId="154A3BC0" w:rsidR="0079116E" w:rsidRDefault="0079116E" w:rsidP="00BB54C9">
      <w:pPr>
        <w:rPr>
          <w:rFonts w:cstheme="minorHAnsi"/>
          <w:sz w:val="24"/>
          <w:szCs w:val="24"/>
        </w:rPr>
      </w:pPr>
    </w:p>
    <w:p w14:paraId="5BE2F483" w14:textId="2CCB3589" w:rsidR="0079116E" w:rsidRDefault="0079116E" w:rsidP="00BB54C9">
      <w:pPr>
        <w:rPr>
          <w:rFonts w:cstheme="minorHAnsi"/>
          <w:sz w:val="24"/>
          <w:szCs w:val="24"/>
        </w:rPr>
      </w:pPr>
    </w:p>
    <w:p w14:paraId="0AD18A7C" w14:textId="23BA75FD" w:rsidR="0079116E" w:rsidRDefault="0079116E" w:rsidP="00BB54C9">
      <w:pPr>
        <w:rPr>
          <w:rFonts w:cstheme="minorHAnsi"/>
          <w:sz w:val="24"/>
          <w:szCs w:val="24"/>
        </w:rPr>
      </w:pPr>
    </w:p>
    <w:p w14:paraId="434D3491" w14:textId="03E6675C" w:rsidR="0079116E" w:rsidRDefault="0079116E" w:rsidP="00BB54C9">
      <w:pPr>
        <w:rPr>
          <w:rFonts w:cstheme="minorHAnsi"/>
          <w:sz w:val="24"/>
          <w:szCs w:val="24"/>
        </w:rPr>
      </w:pPr>
    </w:p>
    <w:p w14:paraId="3917EF3E" w14:textId="6641E78D" w:rsidR="0079116E" w:rsidRDefault="0079116E" w:rsidP="00BB54C9">
      <w:pPr>
        <w:rPr>
          <w:rFonts w:cstheme="minorHAnsi"/>
          <w:sz w:val="24"/>
          <w:szCs w:val="24"/>
        </w:rPr>
      </w:pPr>
    </w:p>
    <w:p w14:paraId="095CF7C0" w14:textId="4E9926F6" w:rsidR="0079116E" w:rsidRDefault="0079116E" w:rsidP="00BB54C9">
      <w:pPr>
        <w:rPr>
          <w:rFonts w:cstheme="minorHAnsi"/>
          <w:sz w:val="24"/>
          <w:szCs w:val="24"/>
        </w:rPr>
      </w:pPr>
    </w:p>
    <w:p w14:paraId="64789DA2" w14:textId="024429C5" w:rsidR="0079116E" w:rsidRDefault="0079116E" w:rsidP="00BB54C9">
      <w:pPr>
        <w:rPr>
          <w:rFonts w:cstheme="minorHAnsi"/>
          <w:sz w:val="24"/>
          <w:szCs w:val="24"/>
        </w:rPr>
      </w:pPr>
    </w:p>
    <w:p w14:paraId="0C031CD9" w14:textId="6E765FBD" w:rsidR="0079116E" w:rsidRDefault="0079116E" w:rsidP="00BB54C9">
      <w:pPr>
        <w:rPr>
          <w:rFonts w:cstheme="minorHAnsi"/>
          <w:sz w:val="24"/>
          <w:szCs w:val="24"/>
        </w:rPr>
      </w:pPr>
    </w:p>
    <w:p w14:paraId="4E43BB41" w14:textId="17738302" w:rsidR="0079116E" w:rsidRDefault="0079116E" w:rsidP="00BB54C9">
      <w:pPr>
        <w:rPr>
          <w:rFonts w:cstheme="minorHAnsi"/>
          <w:sz w:val="24"/>
          <w:szCs w:val="24"/>
        </w:rPr>
      </w:pPr>
    </w:p>
    <w:p w14:paraId="4575A7C3" w14:textId="4DB1BAFB" w:rsidR="0079116E" w:rsidRDefault="0079116E" w:rsidP="00BB54C9">
      <w:pPr>
        <w:rPr>
          <w:rFonts w:cstheme="minorHAnsi"/>
          <w:sz w:val="24"/>
          <w:szCs w:val="24"/>
        </w:rPr>
      </w:pPr>
    </w:p>
    <w:p w14:paraId="365F128A" w14:textId="78570C6D" w:rsidR="0079116E" w:rsidRDefault="0079116E" w:rsidP="00BB54C9">
      <w:pPr>
        <w:rPr>
          <w:rFonts w:cstheme="minorHAnsi"/>
          <w:sz w:val="24"/>
          <w:szCs w:val="24"/>
        </w:rPr>
      </w:pPr>
    </w:p>
    <w:p w14:paraId="3E8498B3" w14:textId="77777777" w:rsidR="0079116E" w:rsidRDefault="0079116E" w:rsidP="00BB54C9">
      <w:pPr>
        <w:rPr>
          <w:rFonts w:cstheme="minorHAnsi"/>
          <w:sz w:val="24"/>
          <w:szCs w:val="24"/>
        </w:rPr>
      </w:pPr>
    </w:p>
    <w:p w14:paraId="03A3654C" w14:textId="4B35E0E5" w:rsidR="00BB54C9" w:rsidRDefault="00BB54C9" w:rsidP="00BB54C9">
      <w:pPr>
        <w:rPr>
          <w:b/>
          <w:bCs/>
          <w:sz w:val="40"/>
          <w:szCs w:val="40"/>
        </w:rPr>
      </w:pPr>
      <w:r w:rsidRPr="00BB54C9">
        <w:rPr>
          <w:b/>
          <w:bCs/>
          <w:sz w:val="40"/>
          <w:szCs w:val="40"/>
        </w:rPr>
        <w:lastRenderedPageBreak/>
        <w:t>Diagrama Entidad-Relación (DER):</w:t>
      </w:r>
    </w:p>
    <w:p w14:paraId="09E81943" w14:textId="61EE9214" w:rsidR="00BB54C9" w:rsidRPr="00BB54C9" w:rsidRDefault="0079116E" w:rsidP="00BB54C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ED5D795" wp14:editId="5D136AAF">
            <wp:simplePos x="0" y="0"/>
            <wp:positionH relativeFrom="page">
              <wp:posOffset>9207</wp:posOffset>
            </wp:positionH>
            <wp:positionV relativeFrom="paragraph">
              <wp:posOffset>597535</wp:posOffset>
            </wp:positionV>
            <wp:extent cx="7648017" cy="6486224"/>
            <wp:effectExtent l="533400" t="457200" r="791210" b="7912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017" cy="648622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54C9" w:rsidRPr="00BB5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2223A"/>
    <w:multiLevelType w:val="hybridMultilevel"/>
    <w:tmpl w:val="8844240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C9"/>
    <w:rsid w:val="0079116E"/>
    <w:rsid w:val="00BB54C9"/>
    <w:rsid w:val="00D7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C82C7E"/>
  <w15:chartTrackingRefBased/>
  <w15:docId w15:val="{64714DA0-261E-4354-BC42-76FEC76C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5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BB5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4C9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BB54C9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BB5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Prrafodelista">
    <w:name w:val="List Paragraph"/>
    <w:basedOn w:val="Normal"/>
    <w:uiPriority w:val="34"/>
    <w:qFormat/>
    <w:rsid w:val="00BB5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Ortiz</dc:creator>
  <cp:keywords/>
  <dc:description/>
  <cp:lastModifiedBy>Ivan Ortiz</cp:lastModifiedBy>
  <cp:revision>3</cp:revision>
  <dcterms:created xsi:type="dcterms:W3CDTF">2026-10-12T21:12:00Z</dcterms:created>
  <dcterms:modified xsi:type="dcterms:W3CDTF">2026-10-12T23:28:00Z</dcterms:modified>
</cp:coreProperties>
</file>