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Определения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выставлена предоплата ( и выставлена оплата) в карточке 3 Редактирование счета--- это значит, что поставлена галочка “выставлен” и заполнены(обязательно все) поля “номер”, “дата”, “сумма” одновременно.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Список счетов---таблица, строчками которой являются счета, а столбцами- поля счетов с информацией.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Комментарий: В каком-то смысле список счетов- это список заказов, по которым уже можно выставлять бухгалтерский счет и информация в этом списке отображается иначе, чем информация в списке заказов, поэтому было решено создать отдельный от списка заказов список. Правила появления заказа в списке счетов описано ниже. И далее заказ, который попал в список счетов, даже если по нему еще не выставлен счет, будет называться счетом.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Счет---заказ или несколько заказов, объединенных в таблицу одним счетом или двумя половинками счета (предоплатным и доплатным).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Список счетов “все все все все счета”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Список счетов устроен асолютно также, как и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список заказов</w:t>
        </w:r>
      </w:hyperlink>
      <w:r w:rsidRPr="00000000" w:rsidR="00000000" w:rsidDel="00000000">
        <w:rPr>
          <w:rtl w:val="0"/>
        </w:rPr>
        <w:t xml:space="preserve">. Но дополнительно есть несколько правил.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Дополнительный функционал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Правило появления нового заказа-счета в списке счетов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Условие1. Заказ в карточке 1 Формирование заказа должен быть указан </w:t>
      </w:r>
      <w:r w:rsidRPr="00000000" w:rsidR="00000000" w:rsidDel="00000000">
        <w:rPr>
          <w:i w:val="1"/>
          <w:rtl w:val="0"/>
        </w:rPr>
        <w:t xml:space="preserve">способ оплаты: безналичный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Если проведена карточка 1 формирование заказа и в ней стоит галочка “предоплата”, а в карточке3 Редактирование счета.Не проведена карточка2 Организация заказа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Проведена карточка2 Организация заказа, создается строчка счета с пустыми полями номеров и дат предоплатного и доплатного счетов и карточка 3 Редактирование счета. Счет приобретает статус “(до)выставить”. 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color w:val="ff0000"/>
          <w:rtl w:val="0"/>
        </w:rPr>
        <w:t xml:space="preserve">ИСКЛЮЧЕНИЕ</w:t>
      </w:r>
      <w:r w:rsidRPr="00000000" w:rsidR="00000000" w:rsidDel="00000000">
        <w:rPr>
          <w:rtl w:val="0"/>
        </w:rPr>
        <w:t xml:space="preserve"> (см ниже подробнее). В список всех заказов сразу в статусе(и разделе) “поставить оплату” попадают заказы, в карточке 1 которых способ оплаты: карточкой, после того, как проведена карточка 2. При этом в поле доплата карточки 3 стоит галочка “выставлено”, поле номер заполнено словом “карт”, а дата равна “дате начала” в карточке 1 заказа, сумма равна ИТОГО ВЫР в карточке 2. 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Правой кнопкой мыши можно нажать на строчку заказа и выбрать из выпадающего списка какую карточку открыть: 1, 2 или 3. Но если нажать левой кнопкой мыши двойным щелчком на строчку счета в списке счетов, то открывается (в новом окне) карточка3.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Поле “оплата” в строчке отображается в формате: “галочка”, “дата оплаты” (дд:мм:гггг). 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зависимости от статуса, отображение полей: предоплатный, оплатный счет и оплата будут разных цветов. оплаченный счет-цвет </w:t>
      </w:r>
      <w:r w:rsidRPr="00000000" w:rsidR="00000000" w:rsidDel="00000000">
        <w:rPr>
          <w:b w:val="1"/>
          <w:color w:val="00ff00"/>
          <w:rtl w:val="0"/>
        </w:rPr>
        <w:t xml:space="preserve">зеленый</w:t>
      </w:r>
      <w:r w:rsidRPr="00000000" w:rsidR="00000000" w:rsidDel="00000000">
        <w:rPr>
          <w:color w:val="00ff00"/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(успокаивающий можно бирюзовый или с оттенками синего)</w:t>
      </w:r>
      <w:r w:rsidRPr="00000000" w:rsidR="00000000" w:rsidDel="00000000">
        <w:rPr>
          <w:color w:val="999999"/>
          <w:rtl w:val="0"/>
        </w:rPr>
        <w:t xml:space="preserve">, </w:t>
      </w:r>
      <w:r w:rsidRPr="00000000" w:rsidR="00000000" w:rsidDel="00000000">
        <w:rPr>
          <w:rtl w:val="0"/>
        </w:rPr>
        <w:t xml:space="preserve">поставить оплату-цвет </w:t>
      </w:r>
      <w:r w:rsidRPr="00000000" w:rsidR="00000000" w:rsidDel="00000000">
        <w:rPr>
          <w:color w:val="f1c232"/>
          <w:rtl w:val="0"/>
        </w:rPr>
        <w:t xml:space="preserve">ораньжево-желтый</w:t>
      </w:r>
      <w:r w:rsidRPr="00000000" w:rsidR="00000000" w:rsidDel="00000000">
        <w:rPr>
          <w:rtl w:val="0"/>
        </w:rPr>
        <w:t xml:space="preserve">, (до)выставить счет-цвет </w:t>
      </w:r>
      <w:r w:rsidRPr="00000000" w:rsidR="00000000" w:rsidDel="00000000">
        <w:rPr>
          <w:b w:val="1"/>
          <w:color w:val="ff0000"/>
          <w:rtl w:val="0"/>
        </w:rPr>
        <w:t xml:space="preserve">ярко-красный</w:t>
      </w:r>
      <w:r w:rsidRPr="00000000" w:rsidR="00000000" w:rsidDel="00000000">
        <w:rPr>
          <w:rtl w:val="0"/>
        </w:rPr>
        <w:t xml:space="preserve"> (если какие-то поля заполнены)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несколько заказов имеют один и тот же счет (см карточку3 ниже), то в списке счетов они отображаются всегда вместе и в виде таблицы, в которой ячейки “предоплата”, “постоплата”, объединены (см пример) в общий столбец этих заказов. А в этом столбце отображается сразу вся инфомрация по разделу из карточки 3 Редактирование счета: галочку, номер, дату, сумму в одной ячейке. Между этими данными нет разделительных полос. Отображаются они как бы в 3 строчки: в первой- галочка и номер счета, во второй дата в формате “дд:мм:гггг”, в третей целая сумма (без запятых).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Статусы счета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Каждый счет может иметь только 3 статуса: (до)выставить, поставить оплату, оплаченный счет.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(до)выставить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Цвет статуса ярко-красный. Любой заказ, который уже находится в списке счетов (удовлетворяет правилам см выше), но у которого в поле “остаток” имеет значение не 0 (отрицательное, либо положительное не важно).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поставить оплату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Цвет статуса </w:t>
      </w:r>
      <w:r w:rsidRPr="00000000" w:rsidR="00000000" w:rsidDel="00000000">
        <w:rPr>
          <w:color w:val="f1c232"/>
          <w:rtl w:val="0"/>
        </w:rPr>
        <w:t xml:space="preserve">ораньжево-желтый</w:t>
      </w:r>
      <w:r w:rsidRPr="00000000" w:rsidR="00000000" w:rsidDel="00000000">
        <w:rPr>
          <w:rtl w:val="0"/>
        </w:rPr>
        <w:t xml:space="preserve">. Любой заказ, который находится в списке счетов (удовлетворяет правилам см выше), но у которого в поле “остаток” имеет значение 0 (отрицательное, либо положительное не важно).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Примечание: если, например, заказ был перепровдеен и выручка заказа изменилась (сумма заказа), а остаток перед этим был равне 0, а после перепровдения стал не ноль, счет опять меняет статус на (до)выставить.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!очень важно!</w:t>
      </w:r>
      <w:r w:rsidRPr="00000000" w:rsidR="00000000" w:rsidDel="00000000">
        <w:rPr>
          <w:rtl w:val="0"/>
        </w:rPr>
        <w:t xml:space="preserve"> Этот статус сразу приоретают заказы, после проведения карточки 2, но у которых стоит в карточке 1 способ оплаты стоит </w:t>
      </w:r>
      <w:r w:rsidRPr="00000000" w:rsidR="00000000" w:rsidDel="00000000">
        <w:rPr>
          <w:color w:val="ff0000"/>
          <w:rtl w:val="0"/>
        </w:rPr>
        <w:t xml:space="preserve">не безналичный</w:t>
      </w:r>
      <w:r w:rsidRPr="00000000" w:rsidR="00000000" w:rsidDel="00000000">
        <w:rPr>
          <w:rtl w:val="0"/>
        </w:rPr>
        <w:t xml:space="preserve">, а карточка (по карточке). При этом в поле доплата стоит галочка “выставлено”, поле номер заполнено словом “карт”, а дата равна “дате начала” в карточке 1 заказа, сумма равна ИТОГО ВЫР в карточке 2. Предоплатный 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оплаченный счет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Цвет статуса </w:t>
      </w:r>
      <w:r w:rsidRPr="00000000" w:rsidR="00000000" w:rsidDel="00000000">
        <w:rPr>
          <w:b w:val="1"/>
          <w:color w:val="00ff00"/>
          <w:rtl w:val="0"/>
        </w:rPr>
        <w:t xml:space="preserve">зеленый</w:t>
      </w:r>
      <w:r w:rsidRPr="00000000" w:rsidR="00000000" w:rsidDel="00000000">
        <w:rPr>
          <w:color w:val="00ff00"/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(успокаивающий можно бирюзовый или с оттенками синего)</w:t>
      </w:r>
      <w:r w:rsidRPr="00000000" w:rsidR="00000000" w:rsidDel="00000000">
        <w:rPr>
          <w:rtl w:val="0"/>
        </w:rPr>
        <w:t xml:space="preserve"> Если проставлена дата оплаты в карточке 3.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Разделы списков счетов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Каждый раздел открывает список счетов, отфильтрованных по статусам: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(до)выставить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поставить оплату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!очень важно!</w:t>
      </w:r>
      <w:r w:rsidRPr="00000000" w:rsidR="00000000" w:rsidDel="00000000">
        <w:rPr>
          <w:rtl w:val="0"/>
        </w:rPr>
        <w:t xml:space="preserve"> В этот раздел сразу попадают заказы, после проведения карточки 2, но у которых стоит в карточке 1 </w:t>
      </w:r>
      <w:r w:rsidRPr="00000000" w:rsidR="00000000" w:rsidDel="00000000">
        <w:rPr>
          <w:color w:val="ff0000"/>
          <w:rtl w:val="0"/>
        </w:rPr>
        <w:t xml:space="preserve">способ оплаты стоит не безналичный,</w:t>
      </w:r>
      <w:r w:rsidRPr="00000000" w:rsidR="00000000" w:rsidDel="00000000">
        <w:rPr>
          <w:rtl w:val="0"/>
        </w:rPr>
        <w:t xml:space="preserve"> а карточка (по карточке). При этом в поле доплата стоит галочка “выставлено”, поле номер заполнено словом “карт”, а дата равна “дате начала” в карточке 1 заказа, сумма равна ИТОГО ВЫР в карточке 2. Предоплатный 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оплаченные счета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все все все все счета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Карточка 3. Редактирование счета.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Сама по себе эта карточка3 не может быть сформирована, она является формой редактирования списка конкретной строчки счета, либо пустого заказа, которому еще не присвоен ни один счет, но который попал в список счетов, т.е. удовлетворил правилам счета.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кнопки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контрагент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Кнопка в новом окне открывает форму редактирования контрагента, который выбран в названии клиента в текущем заказе.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быстро добавить контрагента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Появляется всплывающее окно с краткой формой создания клиента. Карточка описана в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справочниках</w:t>
        </w:r>
      </w:hyperlink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строчка заказа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отображается заказ, как он отображается в списке заказов, настроенным Администротором. Т.е. одна строчка.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выстаить счета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 не поле, а просто название. Подразделы предоплата и постоплата располагаются в 2 парралельных столбца.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предоплата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Это не поле, а просто название БОЛЬШИМИ БУКВАМИ.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выставлен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Это галочка перед словом “выставлен”, если нажать на галочку, то под галочкой увеличивается пространство и появляются поля для ввода номер и т.д.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номер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Тут можно ввести любое значение (цифры, буквы, символы). Если нажать на Ентер, то Автоматически проходит провека на соответствие введенного номера и уже существующих счетах (введенных номеров в текущем году) и если счет уникален, то курсор перескакивает на поле “дата”.  Если счет совпадает с введенным, то должно всплыть ругающееся окно “счет “номер” уже существует” и последняя совпадющий символ должен стереться, а остальные введенные символы должны быть выделены все, чтобы если ввести следующий символ, данные затерлись и начался ввод с нуля. А в новой вкладке открывается список счетов, отфильтрованный по введенному номеру (т.е. должен найтись в списке счетов счет с тикущим номером).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дата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Тут можно можно вводить дату 2мя способами. С клавиатуры и мышкой выбрать в календаре, т.е. мышкой нажать на поле, всплывет календарь и выбрать дату. Дата текущего дня подсвечена цветом. Если вводишь с клавиатуры, то серым цветом в самом поле показывать в каком формате надо вводить, т.е. </w:t>
      </w:r>
      <w:r w:rsidRPr="00000000" w:rsidR="00000000" w:rsidDel="00000000">
        <w:rPr>
          <w:color w:val="b7b7b7"/>
          <w:rtl w:val="0"/>
        </w:rPr>
        <w:t xml:space="preserve">дд.мм.гг . </w:t>
      </w:r>
      <w:r w:rsidRPr="00000000" w:rsidR="00000000" w:rsidDel="00000000">
        <w:rPr>
          <w:rtl w:val="0"/>
        </w:rPr>
        <w:t xml:space="preserve">Если с клавиатуры введена дата в правильном формате и нажат Ентер, то курсор перескакивает на поле сумма.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сумма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Тут отображается сумма без запятых (т.е. только целое число можно ввести). Нажатие Ентера не переводит курсор ни на какое поле дальше.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дата оплаты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постоплата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Абсолютно идентичный функционал предоплате.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выставлен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номер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дата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сумма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дата оплаты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Финансы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три поля, которые заполняются всегда автоматически, вручную с клавиатуры их изменить ни при каких условиях нельзя.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Сумма заказов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Тут отображается сумма полей ИТОГО ВЫР у всех заказов, которые выбраны в поле “Выбрать заказы”.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Сумма счетов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Тут отображается сумма полей сумма у счета (см выше) предоплата и постоплата.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Остаток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Это поле, которое отображает результат разницы суммы заказво и суммы счетов, т.е. остаток=сумма заказов- сумма счетов.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Комментарий: отсутствующее значение в каком-либо поле дает значение полю 0 (ноль).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Выбрать заказы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Здесь можно выбрать от одного до нескольких (сколько угодно) заказов, в выпадающем списке. Правда в выпадающем списке отображаются только те заказы, по которым еще не выставлены счета (см определение).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Кнопки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Сохранить или провести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 кнопка, если нажать на нее. Все данные введенные в карточке сохраняются и карточка закрывается и открывается тот список, с которого вошли в карточку редактирования. Т.е. возвращается назад. в список.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Карточка 3 проводится только когда счет был в статусе “поставить оплату” и перед нажатием на кнопку “сохранить и провести” поставили “дату оплаты”.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Если карточка 3 была проведена, после этого поменялась сумма счета(счетов), а остаток при этом остался равне нулю (такое возможно, когда перепроводят заказ на меньшую сумму, после этого перепроводят счет также на меньшую сумму, и там и там сумма уменьшается, а разница опять равна нулю), карточка 3 заново проводится. См. правила перепровдения в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финансах.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Счета из списка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отображаются заказы в том же виде, как и в списке счетов в разделе “(до)выставить”, но только обязательно отфильтрованные по тому же клиенту, что и текущий счет. А в самом верху отображаются текущий счет, как он будет выглядеть в списке счетов, если его сейчас сохранить.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Например: если в “выбрать заказы” карточки 3 выбрано два id заказа, то они тут будут отображаться в самом верху, у них будут объединены ячейки предоплата, доплата, оплата. Соответсвтенно заполненность полей предоплата, доплата и оплата будет тут сразу отображаться.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Пример заполнения Карточки 3. Редактирование счета.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4676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7467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Карточка В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Описание находится в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справочниках</w:t>
        </w:r>
      </w:hyperlink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Но можно перейти и из раздела счетов. На эту карточку В.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Список 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Кнопки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Карточка В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Открывает в текущем разделе в виде всплывающего окна карточку В.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(До)выставить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Открывает в новом окне список счетов раздел (до)выставить.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Список заказов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Открывает в новом окне список всех провденных заказов.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Таблица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Вся таблица формируется автоматически, в ней нельзя ничего исправлять. Основной смысл таблицы в том, чтобы показать сколько часов закрыто по каждой ставке за каждый день.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Столбцы таблицы: Дата, Ставка клиент, Часы, Общая сумма счета, Цена В, Сумма В, Разница.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Дата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Тут показаны только все даты, начиная со “вчерашней”, даты отсортированы по свежести, самые ближайшие даты к “сегодняшней” (текущего дня) показаны в самом верху.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Ставка клиент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Тут отображаются все ставки, которые учавствовали в заказах, “дата начала” которых (указана в карточке 1) совпадает с датой Списка В.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Часы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В каждой ячейке этой таблице (Список В) показывается сумма всех часов “время д/оплаты” карточек 2 заказов, которые удовлетворяют “условиям заказов в списке В” (см ниже) и у которых “ставка клиента” заказа (карточка 2) соответствует “ставке клиента” текущей таблице (Список В), а “Дата начала” заказа (карточка 1), совпадает с “Дата” текущей таблици (Список В).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Общая сумма счета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Это поле заполняется автоматически. Общая сумма счета= ставка клиент * часы.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Цена В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Это поле подставляется автоматически. Тут ставятся значения ячеек “Цена В”, которые в “Карточке В” (см справочники), соответствуют значениям “Ставка клиента”. Т.е. берется “ставка клиента” в текущей строчке, ищется такая же в “Карточке В” и в чейку “Цена В” ставится значение “Цены В” в этой картчоке.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Сумма В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Это поле заполняется авмтоматически. Сумма В= Часы * Цена В.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Разница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Это поле заполняется авмтоматически. Разница=Общая сумма счета-Сумма В.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Доп. функционал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Условия заказов в Списке В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Только безналичные заказы: в карточке 1. Способ оплаты. выбрано “безналичный”. 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Только заказы, у которых проведена карточка 2. Организация заказа.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карточку 2 перепроводят, то все данные по заказу тут тоже меняются.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Как отображается информация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вся инфомрация сгруппирована по датам (первый столбец), каждая дата порождает мини таблицу, а внутри дат она сгруппирована по “ставка клиента” (второй столбец), где отсортированы по возрастанию ставки клиента, которые были указаны в заказах даты. А в самом низу столбца “ставка клиент” указана сумма “фикс доплат” (это поле берется из карточки 2. Организация заказа: ИТОГО ФИКС КЛ.) всех заказов за этот день, часы у нее не пишутся и “общая сумма счета” равна “ставка клиент”. Еще ниже стоит ячейка “итого”, которая визуально объединяет ячейки “дата”, “ставка клиент”, “часы”. В этой строчке суммируются столбцы: “общая сумма счета”, Сумма В, Разница.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Пример заполнения: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90825" cx="5419725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2790825" cx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0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8XeHiEUBeB_D1c7ilwQd887sgYWz4dF_MKL9stMQ29M/edit" Type="http://schemas.openxmlformats.org/officeDocument/2006/relationships/hyperlink" TargetMode="External" Id="rId9"/><Relationship Target="https://docs.google.com/document/d/18XeHiEUBeB_D1c7ilwQd887sgYWz4dF_MKL9stMQ29M/edit" Type="http://schemas.openxmlformats.org/officeDocument/2006/relationships/hyperlink" TargetMode="External" Id="rId6"/><Relationship Target="https://docs.google.com/document/d/1DXh7bImhKjMEvapCghLw17bRPCgY2AUFfEI70epuGy0/edit" Type="http://schemas.openxmlformats.org/officeDocument/2006/relationships/hyperlink" TargetMode="External" Id="rId5"/><Relationship Target="media/image01.png" Type="http://schemas.openxmlformats.org/officeDocument/2006/relationships/image" Id="rId8"/><Relationship Target="https://docs.google.com/document/d/1uSEBA7fcgEhNB0RcrgmSN1rmHz0dv9CzirhXV5HDnhQ/edi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счета (карточка 3 , списки счетов, карточка в, список в).docx</dc:title>
</cp:coreProperties>
</file>