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hint="default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Министерство высшего образования и науки Российской Федерации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автономное</w:t>
      </w:r>
      <w:r>
        <w:rPr>
          <w:rFonts w:ascii="Times New Roman" w:hAnsi="Times New Roman" w:cs="Times New Roman"/>
          <w:sz w:val="28"/>
          <w:szCs w:val="28"/>
        </w:rPr>
        <w:t xml:space="preserve"> образовательное учреждение высшего образования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«Пермский национальный исследовательский политехнический университет» (ПНИПУ)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ОТЧЁТ 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</w:t>
      </w:r>
      <w:r>
        <w:rPr>
          <w:rFonts w:ascii="Times New Roman" w:hAnsi="Times New Roman" w:cs="Times New Roman"/>
          <w:sz w:val="28"/>
          <w:szCs w:val="28"/>
          <w:lang w:val="ru-RU"/>
        </w:rPr>
        <w:t>Лабораторная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работа №</w:t>
      </w:r>
      <w:r>
        <w:rPr>
          <w:rFonts w:hint="default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</w:rPr>
        <w:t>»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</w:p>
    <w:p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РИС-22-2б</w:t>
      </w:r>
    </w:p>
    <w:p>
      <w:pPr>
        <w:spacing w:line="240" w:lineRule="auto"/>
        <w:ind w:left="4762" w:firstLine="709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Прядеин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И.А.</w:t>
      </w:r>
    </w:p>
    <w:p>
      <w:pPr>
        <w:spacing w:line="240" w:lineRule="auto"/>
        <w:ind w:left="4762" w:firstLine="709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 до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цент</w:t>
      </w:r>
      <w:r>
        <w:rPr>
          <w:rFonts w:ascii="Times New Roman" w:hAnsi="Times New Roman" w:cs="Times New Roman"/>
          <w:sz w:val="28"/>
          <w:szCs w:val="28"/>
        </w:rPr>
        <w:t xml:space="preserve"> кафедры</w:t>
      </w:r>
    </w:p>
    <w:p>
      <w:pPr>
        <w:spacing w:line="240" w:lineRule="auto"/>
        <w:ind w:left="4762" w:firstLine="709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ИТАС</w:t>
      </w:r>
    </w:p>
    <w:p>
      <w:pPr>
        <w:spacing w:line="240" w:lineRule="auto"/>
        <w:ind w:left="4762" w:firstLine="709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О. А.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  <w:sectPr>
          <w:footerReference r:id="rId6" w:type="first"/>
          <w:footerReference r:id="rId5" w:type="default"/>
          <w:pgSz w:w="11906" w:h="16838"/>
          <w:pgMar w:top="1134" w:right="850" w:bottom="1134" w:left="1701" w:header="708" w:footer="708" w:gutter="0"/>
          <w:cols w:space="708" w:num="1"/>
          <w:titlePg/>
          <w:docGrid w:linePitch="360" w:charSpace="0"/>
        </w:sectPr>
      </w:pPr>
      <w:r>
        <w:rPr>
          <w:rFonts w:ascii="Times New Roman" w:hAnsi="Times New Roman" w:cs="Times New Roman"/>
          <w:sz w:val="28"/>
          <w:szCs w:val="28"/>
        </w:rPr>
        <w:t>Пермь 202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3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Постановка задачи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Определить класс-контейнер.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Реализовать конструкторы, деструктор, операции ввода-вывода, операцию присваивания.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Перегрузить операции, указанные в варианте.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Реализовать класс-итератор. Реализовать с его помощью операции последовательного доступа.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Написать тестирующую программу, иллюстрирующую выполнение операций.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Вариант 8: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Класс-контейнер МНОЖЕСТВО с элементами типа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int.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Реализовать операции: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>[]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 - доступа по индексу;</w:t>
      </w:r>
      <w:bookmarkStart w:id="0" w:name="_GoBack"/>
      <w:bookmarkEnd w:id="0"/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!= - проверка на неравенство;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&lt;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число - принадлежность числа множеству;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+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n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- переход вправо к элементу с номером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n (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с помощью класс-итератора).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Исходный код программы: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UML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диаграмма: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Скриншот результата выполнения программы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sz w:val="24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Ответы на вопросы</w:t>
      </w:r>
    </w:p>
    <w:p>
      <w:pPr>
        <w:numPr>
          <w:ilvl w:val="0"/>
          <w:numId w:val="2"/>
        </w:numPr>
        <w:rPr>
          <w:rFonts w:hint="default"/>
          <w:lang w:val="ru-RU"/>
        </w:rPr>
      </w:pPr>
      <w:r>
        <w:rPr>
          <w:rFonts w:hint="default"/>
          <w:lang w:val="ru-RU"/>
        </w:rPr>
        <w:t>Что такое абстрактный тип данных? Привести примеры АТД.</w:t>
      </w:r>
    </w:p>
    <w:p>
      <w:pPr>
        <w:numPr>
          <w:ilvl w:val="0"/>
          <w:numId w:val="2"/>
        </w:numPr>
        <w:rPr>
          <w:rFonts w:hint="default"/>
          <w:lang w:val="ru-RU"/>
        </w:rPr>
      </w:pPr>
      <w:r>
        <w:rPr>
          <w:rFonts w:hint="default"/>
          <w:lang w:val="ru-RU"/>
        </w:rPr>
        <w:t>Привести примеры абстракции через параметризацию.</w:t>
      </w:r>
    </w:p>
    <w:p>
      <w:pPr>
        <w:numPr>
          <w:ilvl w:val="0"/>
          <w:numId w:val="2"/>
        </w:numPr>
        <w:rPr>
          <w:rFonts w:hint="default"/>
          <w:lang w:val="ru-RU"/>
        </w:rPr>
      </w:pPr>
      <w:r>
        <w:rPr>
          <w:rFonts w:hint="default"/>
          <w:lang w:val="ru-RU"/>
        </w:rPr>
        <w:t>Привести примеры абстракции через спецификацию.</w:t>
      </w:r>
    </w:p>
    <w:p>
      <w:pPr>
        <w:numPr>
          <w:ilvl w:val="0"/>
          <w:numId w:val="2"/>
        </w:numPr>
        <w:rPr>
          <w:rFonts w:hint="default"/>
          <w:lang w:val="ru-RU"/>
        </w:rPr>
      </w:pPr>
      <w:r>
        <w:rPr>
          <w:rFonts w:hint="default"/>
          <w:lang w:val="ru-RU"/>
        </w:rPr>
        <w:t>Что такое контейнер? Привести примеры.</w:t>
      </w:r>
    </w:p>
    <w:p>
      <w:pPr>
        <w:numPr>
          <w:ilvl w:val="0"/>
          <w:numId w:val="2"/>
        </w:numPr>
        <w:rPr>
          <w:rFonts w:hint="default"/>
          <w:lang w:val="ru-RU"/>
        </w:rPr>
      </w:pPr>
      <w:r>
        <w:rPr>
          <w:rFonts w:hint="default"/>
          <w:lang w:val="ru-RU"/>
        </w:rPr>
        <w:t>Какие группы операций выделяют в контейнерах?</w:t>
      </w:r>
    </w:p>
    <w:p>
      <w:pPr>
        <w:numPr>
          <w:ilvl w:val="0"/>
          <w:numId w:val="2"/>
        </w:numPr>
        <w:rPr>
          <w:rFonts w:hint="default"/>
          <w:lang w:val="ru-RU"/>
        </w:rPr>
      </w:pPr>
      <w:r>
        <w:rPr>
          <w:rFonts w:hint="default"/>
          <w:lang w:val="ru-RU"/>
        </w:rPr>
        <w:t>Какие виды доступа к элементам контейнера существуют? Привести примеры.</w:t>
      </w:r>
    </w:p>
    <w:p>
      <w:pPr>
        <w:numPr>
          <w:ilvl w:val="0"/>
          <w:numId w:val="2"/>
        </w:numPr>
        <w:rPr>
          <w:rFonts w:hint="default"/>
          <w:lang w:val="ru-RU"/>
        </w:rPr>
      </w:pPr>
      <w:r>
        <w:rPr>
          <w:rFonts w:hint="default"/>
          <w:lang w:val="ru-RU"/>
        </w:rPr>
        <w:t>Что такое итератор?</w:t>
      </w:r>
    </w:p>
    <w:p>
      <w:pPr>
        <w:numPr>
          <w:ilvl w:val="0"/>
          <w:numId w:val="2"/>
        </w:numPr>
        <w:rPr>
          <w:rFonts w:hint="default"/>
          <w:lang w:val="ru-RU"/>
        </w:rPr>
      </w:pPr>
      <w:r>
        <w:rPr>
          <w:rFonts w:hint="default"/>
          <w:lang w:val="ru-RU"/>
        </w:rPr>
        <w:t>Каким образом может быть реализован итератор?</w:t>
      </w:r>
    </w:p>
    <w:p>
      <w:pPr>
        <w:numPr>
          <w:ilvl w:val="0"/>
          <w:numId w:val="2"/>
        </w:numPr>
        <w:rPr>
          <w:rFonts w:hint="default"/>
          <w:lang w:val="ru-RU"/>
        </w:rPr>
      </w:pPr>
      <w:r>
        <w:rPr>
          <w:rFonts w:hint="default"/>
          <w:lang w:val="ru-RU"/>
        </w:rPr>
        <w:t>Каким образом можно организовать объединение контейнеров?</w:t>
      </w:r>
    </w:p>
    <w:p>
      <w:pPr>
        <w:numPr>
          <w:ilvl w:val="0"/>
          <w:numId w:val="2"/>
        </w:numPr>
        <w:rPr>
          <w:rFonts w:hint="default"/>
          <w:lang w:val="ru-RU"/>
        </w:rPr>
      </w:pPr>
      <w:r>
        <w:rPr>
          <w:rFonts w:hint="default"/>
          <w:lang w:val="ru-RU"/>
        </w:rPr>
        <w:t>Какой доступ к элементам предоставляет контейнер, состоящий из элементов «ключ-значение»?</w:t>
      </w:r>
    </w:p>
    <w:p>
      <w:pPr>
        <w:numPr>
          <w:ilvl w:val="0"/>
          <w:numId w:val="2"/>
        </w:numPr>
        <w:rPr>
          <w:rFonts w:hint="default"/>
          <w:lang w:val="ru-RU"/>
        </w:rPr>
      </w:pPr>
      <w:r>
        <w:rPr>
          <w:rFonts w:hint="default"/>
          <w:lang w:val="ru-RU"/>
        </w:rPr>
        <w:t>Как называется контейнер, в котором вставка и удаление элементов выполняется на одном конце контейнера?</w:t>
      </w:r>
    </w:p>
    <w:p>
      <w:pPr>
        <w:numPr>
          <w:ilvl w:val="0"/>
          <w:numId w:val="2"/>
        </w:numPr>
        <w:rPr>
          <w:rFonts w:hint="default"/>
          <w:lang w:val="ru-RU"/>
        </w:rPr>
      </w:pPr>
      <w:r>
        <w:rPr>
          <w:rFonts w:hint="default"/>
          <w:lang w:val="ru-RU"/>
        </w:rPr>
        <w:t>Какой из объектов (</w:t>
      </w:r>
      <w:r>
        <w:rPr>
          <w:rFonts w:hint="default"/>
          <w:lang w:val="en-US"/>
        </w:rPr>
        <w:t>a, b, c, d)</w:t>
      </w:r>
      <w:r>
        <w:rPr>
          <w:rFonts w:hint="default"/>
          <w:lang w:val="ru-RU"/>
        </w:rPr>
        <w:t xml:space="preserve"> является контейнером?</w:t>
      </w:r>
    </w:p>
    <w:p>
      <w:pPr>
        <w:numPr>
          <w:ilvl w:val="0"/>
          <w:numId w:val="3"/>
        </w:numPr>
        <w:ind w:left="708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int mas = 10;</w:t>
      </w:r>
    </w:p>
    <w:p>
      <w:pPr>
        <w:numPr>
          <w:ilvl w:val="0"/>
          <w:numId w:val="3"/>
        </w:numPr>
        <w:ind w:left="708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2. int mas;</w:t>
      </w:r>
    </w:p>
    <w:p>
      <w:pPr>
        <w:numPr>
          <w:ilvl w:val="0"/>
          <w:numId w:val="3"/>
        </w:numPr>
        <w:ind w:left="708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3. struct {char name[30]; int age;} mas;</w:t>
      </w:r>
    </w:p>
    <w:p>
      <w:pPr>
        <w:numPr>
          <w:ilvl w:val="0"/>
          <w:numId w:val="3"/>
        </w:numPr>
        <w:ind w:left="708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4. int mas[100];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ru-RU"/>
        </w:rPr>
        <w:t>Какой из объектов (</w:t>
      </w:r>
      <w:r>
        <w:rPr>
          <w:rFonts w:hint="default"/>
          <w:lang w:val="en-US"/>
        </w:rPr>
        <w:t>a, b, c, d)</w:t>
      </w:r>
      <w:r>
        <w:rPr>
          <w:rFonts w:hint="default"/>
          <w:lang w:val="ru-RU"/>
        </w:rPr>
        <w:t xml:space="preserve"> не является контейнером?</w:t>
      </w:r>
    </w:p>
    <w:p>
      <w:pPr>
        <w:numPr>
          <w:ilvl w:val="0"/>
          <w:numId w:val="4"/>
        </w:numPr>
        <w:ind w:left="708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int a[] = {1, 2, 3, 4, 5};</w:t>
      </w:r>
    </w:p>
    <w:p>
      <w:pPr>
        <w:numPr>
          <w:ilvl w:val="0"/>
          <w:numId w:val="4"/>
        </w:numPr>
        <w:ind w:left="708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2. int mas[30];</w:t>
      </w:r>
    </w:p>
    <w:p>
      <w:pPr>
        <w:numPr>
          <w:ilvl w:val="0"/>
          <w:numId w:val="4"/>
        </w:numPr>
        <w:ind w:left="708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3. struct {char name[30]; int age;} mas[30];</w:t>
      </w:r>
    </w:p>
    <w:p>
      <w:pPr>
        <w:numPr>
          <w:ilvl w:val="0"/>
          <w:numId w:val="4"/>
        </w:numPr>
        <w:ind w:left="708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4. int mas;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ru-RU"/>
        </w:rPr>
        <w:t>Контейнер реализован как динамический массив, в нем определена операция доступ по индексу. Каким будет доступ к элементам контейнера?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ru-RU"/>
        </w:rPr>
        <w:t>Контейнер реализован как линейный список. Каким будет доступ к элементам контейнера?</w:t>
      </w:r>
    </w:p>
    <w:sectPr>
      <w:pgSz w:w="11906" w:h="16838"/>
      <w:pgMar w:top="1134" w:right="850" w:bottom="1134" w:left="1701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44304243"/>
      <w:docPartObj>
        <w:docPartGallery w:val="autotext"/>
      </w:docPartObj>
    </w:sdtPr>
    <w:sdtContent>
      <w:p>
        <w:pPr>
          <w:pStyle w:val="4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9A41FB"/>
    <w:multiLevelType w:val="singleLevel"/>
    <w:tmpl w:val="909A41FB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4ED83CB4"/>
    <w:multiLevelType w:val="singleLevel"/>
    <w:tmpl w:val="4ED83CB4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61FEAEFC"/>
    <w:multiLevelType w:val="singleLevel"/>
    <w:tmpl w:val="61FEAEFC"/>
    <w:lvl w:ilvl="0" w:tentative="0">
      <w:start w:val="1"/>
      <w:numFmt w:val="lowerLetter"/>
      <w:suff w:val="space"/>
      <w:lvlText w:val="%1."/>
      <w:lvlJc w:val="left"/>
      <w:pPr>
        <w:ind w:left="708" w:leftChars="0" w:firstLine="0" w:firstLineChars="0"/>
      </w:pPr>
    </w:lvl>
  </w:abstractNum>
  <w:abstractNum w:abstractNumId="3">
    <w:nsid w:val="7C9C6237"/>
    <w:multiLevelType w:val="singleLevel"/>
    <w:tmpl w:val="7C9C6237"/>
    <w:lvl w:ilvl="0" w:tentative="0">
      <w:start w:val="1"/>
      <w:numFmt w:val="lowerLetter"/>
      <w:suff w:val="space"/>
      <w:lvlText w:val="%1."/>
      <w:lvlJc w:val="left"/>
      <w:pPr>
        <w:ind w:left="708" w:leftChars="0" w:firstLine="0" w:firstLineChars="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0F3EFE"/>
    <w:rsid w:val="017C4E3A"/>
    <w:rsid w:val="06673585"/>
    <w:rsid w:val="4D0F3EFE"/>
    <w:rsid w:val="511C3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Theme="minorEastAsia" w:cstheme="minorBidi"/>
      <w:sz w:val="28"/>
      <w:szCs w:val="22"/>
      <w:lang w:val="ru-RU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5">
    <w:name w:val="Стиль1"/>
    <w:basedOn w:val="1"/>
    <w:qFormat/>
    <w:uiPriority w:val="0"/>
    <w:rPr>
      <w:rFonts w:ascii="Times New Roman" w:hAnsi="Times New Roman" w:cs="Times New Roman" w:eastAsiaTheme="minorEastAsia"/>
      <w:b/>
      <w:bCs/>
      <w:sz w:val="28"/>
      <w:szCs w:val="28"/>
    </w:rPr>
  </w:style>
  <w:style w:type="paragraph" w:styleId="6">
    <w:name w:val="List Paragraph"/>
    <w:basedOn w:val="1"/>
    <w:qFormat/>
    <w:uiPriority w:val="1"/>
    <w:pPr>
      <w:spacing w:line="275" w:lineRule="exact"/>
      <w:ind w:left="939" w:hanging="361"/>
    </w:pPr>
    <w:rPr>
      <w:rFonts w:ascii="Times New Roman" w:hAnsi="Times New Roman" w:eastAsia="Times New Roman" w:cs="Times New Roman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226</TotalTime>
  <ScaleCrop>false</ScaleCrop>
  <LinksUpToDate>false</LinksUpToDate>
  <CharactersWithSpaces>0</CharactersWithSpaces>
  <Application>WPS Office_11.2.0.11536_F1E327BC-269C-435d-A152-05C5408002CA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2023-04-17T07:16:00Z</dcterms:created>
  <dc:creator>user</dc:creator>
  <cp:lastModifiedBy>Иван Прядеин</cp:lastModifiedBy>
  <dcterms:modified xsi:type="dcterms:W3CDTF">2023-04-22T15:45:43Z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1049-11.2.0.11536</vt:lpwstr>
  </property>
  <property fmtid="{D5CDD505-2E9C-101B-9397-08002B2CF9AE}" pid="3" name="ICV">
    <vt:lpwstr>2B6F0B968F924D07B4E6FD3D29E81A49</vt:lpwstr>
  </property>
</Properties>
</file>