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7F18" w14:textId="77777777" w:rsidR="00452488" w:rsidRPr="005A108F" w:rsidRDefault="006328D4">
      <w:pPr>
        <w:tabs>
          <w:tab w:val="center" w:pos="2732"/>
        </w:tabs>
        <w:spacing w:after="316" w:line="270" w:lineRule="auto"/>
        <w:ind w:left="0" w:right="0" w:firstLine="0"/>
        <w:jc w:val="left"/>
        <w:rPr>
          <w:lang w:val="en-US"/>
        </w:rPr>
      </w:pPr>
      <w:r w:rsidRPr="005A108F">
        <w:rPr>
          <w:rFonts w:ascii="Calibri" w:eastAsia="Calibri" w:hAnsi="Calibri" w:cs="Calibri"/>
          <w:lang w:val="en-US"/>
        </w:rPr>
        <w:t>5.2.1.3</w:t>
      </w:r>
      <w:r w:rsidRPr="005A108F">
        <w:rPr>
          <w:rFonts w:ascii="Calibri" w:eastAsia="Calibri" w:hAnsi="Calibri" w:cs="Calibri"/>
          <w:lang w:val="en-US"/>
        </w:rPr>
        <w:tab/>
        <w:t>Guidance method’s questionnaire.</w:t>
      </w:r>
    </w:p>
    <w:p w14:paraId="70237E1A" w14:textId="77777777" w:rsidR="00452488" w:rsidRPr="005A108F" w:rsidRDefault="006328D4">
      <w:pPr>
        <w:spacing w:after="211"/>
        <w:ind w:left="15" w:right="15" w:firstLine="351"/>
        <w:rPr>
          <w:lang w:val="en-US"/>
        </w:rPr>
      </w:pPr>
      <w:r w:rsidRPr="005A108F">
        <w:rPr>
          <w:lang w:val="en-US"/>
        </w:rPr>
        <w:t xml:space="preserve">As was for the blind users, the sighted user also answered the Guidance </w:t>
      </w:r>
      <w:proofErr w:type="spellStart"/>
      <w:r w:rsidRPr="005A108F">
        <w:rPr>
          <w:lang w:val="en-US"/>
        </w:rPr>
        <w:t>questionaire</w:t>
      </w:r>
      <w:proofErr w:type="spellEnd"/>
      <w:r w:rsidRPr="005A108F">
        <w:rPr>
          <w:lang w:val="en-US"/>
        </w:rPr>
        <w:t xml:space="preserve"> to give their thoughts about their experience as BVI users. This way is possible to compare their feelings of </w:t>
      </w:r>
      <w:proofErr w:type="spellStart"/>
      <w:r w:rsidRPr="005A108F">
        <w:rPr>
          <w:lang w:val="en-US"/>
        </w:rPr>
        <w:t>confort</w:t>
      </w:r>
      <w:proofErr w:type="spellEnd"/>
      <w:r w:rsidRPr="005A108F">
        <w:rPr>
          <w:lang w:val="en-US"/>
        </w:rPr>
        <w:t xml:space="preserve"> and safety and compare with the blind users. The Tabl</w:t>
      </w:r>
      <w:r w:rsidRPr="005A108F">
        <w:rPr>
          <w:lang w:val="en-US"/>
        </w:rPr>
        <w:t>e 5.48 shows the score of both groups of each method and they are plotted in the Figure 5.61.</w:t>
      </w:r>
    </w:p>
    <w:p w14:paraId="1CA9A91A" w14:textId="77777777" w:rsidR="00452488" w:rsidRPr="005A108F" w:rsidRDefault="006328D4">
      <w:pPr>
        <w:spacing w:after="3" w:line="265" w:lineRule="auto"/>
        <w:ind w:right="0"/>
        <w:jc w:val="center"/>
        <w:rPr>
          <w:lang w:val="en-US"/>
        </w:rPr>
      </w:pPr>
      <w:r w:rsidRPr="005A108F">
        <w:rPr>
          <w:sz w:val="20"/>
          <w:lang w:val="en-US"/>
        </w:rPr>
        <w:t>TABLE 5.48 – Guidance method questionnaire score grouped by participant.</w:t>
      </w:r>
    </w:p>
    <w:tbl>
      <w:tblPr>
        <w:tblStyle w:val="TableGrid"/>
        <w:tblW w:w="7166" w:type="dxa"/>
        <w:tblInd w:w="982" w:type="dxa"/>
        <w:tblCellMar>
          <w:top w:w="38" w:type="dxa"/>
          <w:left w:w="0" w:type="dxa"/>
          <w:bottom w:w="38" w:type="dxa"/>
          <w:right w:w="119" w:type="dxa"/>
        </w:tblCellMar>
        <w:tblLook w:val="04A0" w:firstRow="1" w:lastRow="0" w:firstColumn="1" w:lastColumn="0" w:noHBand="0" w:noVBand="1"/>
      </w:tblPr>
      <w:tblGrid>
        <w:gridCol w:w="1505"/>
        <w:gridCol w:w="856"/>
        <w:gridCol w:w="921"/>
        <w:gridCol w:w="973"/>
        <w:gridCol w:w="1057"/>
        <w:gridCol w:w="1854"/>
      </w:tblGrid>
      <w:tr w:rsidR="00452488" w14:paraId="52AF7283" w14:textId="77777777">
        <w:trPr>
          <w:trHeight w:val="990"/>
        </w:trPr>
        <w:tc>
          <w:tcPr>
            <w:tcW w:w="1505" w:type="dxa"/>
            <w:tcBorders>
              <w:top w:val="single" w:sz="7" w:space="0" w:color="000000"/>
              <w:left w:val="nil"/>
              <w:bottom w:val="single" w:sz="5" w:space="0" w:color="000000"/>
              <w:right w:val="nil"/>
            </w:tcBorders>
            <w:vAlign w:val="bottom"/>
          </w:tcPr>
          <w:p w14:paraId="33C91573" w14:textId="77777777" w:rsidR="00452488" w:rsidRDefault="006328D4">
            <w:pPr>
              <w:spacing w:after="0" w:line="259" w:lineRule="auto"/>
              <w:ind w:left="120" w:right="0" w:firstLine="0"/>
              <w:jc w:val="left"/>
            </w:pPr>
            <w:proofErr w:type="spellStart"/>
            <w:r>
              <w:t>Participant</w:t>
            </w:r>
            <w:proofErr w:type="spellEnd"/>
          </w:p>
        </w:tc>
        <w:tc>
          <w:tcPr>
            <w:tcW w:w="856" w:type="dxa"/>
            <w:tcBorders>
              <w:top w:val="single" w:sz="7" w:space="0" w:color="000000"/>
              <w:left w:val="nil"/>
              <w:bottom w:val="single" w:sz="5" w:space="0" w:color="000000"/>
              <w:right w:val="nil"/>
            </w:tcBorders>
          </w:tcPr>
          <w:p w14:paraId="4448AFCC" w14:textId="77777777" w:rsidR="00452488" w:rsidRDefault="006328D4">
            <w:pPr>
              <w:spacing w:after="0" w:line="259" w:lineRule="auto"/>
              <w:ind w:left="0" w:right="0" w:firstLine="0"/>
              <w:jc w:val="left"/>
            </w:pPr>
            <w:proofErr w:type="spellStart"/>
            <w:r>
              <w:t>Audio</w:t>
            </w:r>
            <w:proofErr w:type="spellEnd"/>
          </w:p>
        </w:tc>
        <w:tc>
          <w:tcPr>
            <w:tcW w:w="921" w:type="dxa"/>
            <w:tcBorders>
              <w:top w:val="single" w:sz="7" w:space="0" w:color="000000"/>
              <w:left w:val="nil"/>
              <w:bottom w:val="single" w:sz="5" w:space="0" w:color="000000"/>
              <w:right w:val="nil"/>
            </w:tcBorders>
          </w:tcPr>
          <w:p w14:paraId="338D08D7" w14:textId="77777777" w:rsidR="00452488" w:rsidRDefault="006328D4">
            <w:pPr>
              <w:spacing w:after="0" w:line="259" w:lineRule="auto"/>
              <w:ind w:left="0" w:right="0" w:firstLine="0"/>
              <w:jc w:val="left"/>
            </w:pPr>
            <w:proofErr w:type="spellStart"/>
            <w:r>
              <w:t>Haptic</w:t>
            </w:r>
            <w:proofErr w:type="spellEnd"/>
          </w:p>
          <w:p w14:paraId="4498F0E1" w14:textId="77777777" w:rsidR="00452488" w:rsidRDefault="006328D4">
            <w:pPr>
              <w:spacing w:after="0" w:line="259" w:lineRule="auto"/>
              <w:ind w:left="0" w:right="0" w:firstLine="0"/>
              <w:jc w:val="left"/>
            </w:pPr>
            <w:proofErr w:type="spellStart"/>
            <w:r>
              <w:t>Belt</w:t>
            </w:r>
            <w:proofErr w:type="spellEnd"/>
          </w:p>
        </w:tc>
        <w:tc>
          <w:tcPr>
            <w:tcW w:w="973" w:type="dxa"/>
            <w:tcBorders>
              <w:top w:val="single" w:sz="7" w:space="0" w:color="000000"/>
              <w:left w:val="nil"/>
              <w:bottom w:val="single" w:sz="5" w:space="0" w:color="000000"/>
              <w:right w:val="nil"/>
            </w:tcBorders>
          </w:tcPr>
          <w:p w14:paraId="3A5DBA3C" w14:textId="77777777" w:rsidR="00452488" w:rsidRDefault="006328D4">
            <w:pPr>
              <w:spacing w:after="0" w:line="259" w:lineRule="auto"/>
              <w:ind w:left="0" w:right="0" w:firstLine="0"/>
              <w:jc w:val="left"/>
            </w:pPr>
            <w:r>
              <w:t>Virtual</w:t>
            </w:r>
          </w:p>
          <w:p w14:paraId="38BE691D" w14:textId="77777777" w:rsidR="00452488" w:rsidRDefault="006328D4">
            <w:pPr>
              <w:spacing w:after="0" w:line="259" w:lineRule="auto"/>
              <w:ind w:left="0" w:right="0" w:firstLine="0"/>
              <w:jc w:val="left"/>
            </w:pPr>
            <w:proofErr w:type="spellStart"/>
            <w:r>
              <w:t>Cane</w:t>
            </w:r>
            <w:proofErr w:type="spellEnd"/>
          </w:p>
        </w:tc>
        <w:tc>
          <w:tcPr>
            <w:tcW w:w="1057" w:type="dxa"/>
            <w:tcBorders>
              <w:top w:val="single" w:sz="7" w:space="0" w:color="000000"/>
              <w:left w:val="nil"/>
              <w:bottom w:val="single" w:sz="5" w:space="0" w:color="000000"/>
              <w:right w:val="nil"/>
            </w:tcBorders>
          </w:tcPr>
          <w:p w14:paraId="7BD344CA" w14:textId="77777777" w:rsidR="00452488" w:rsidRDefault="006328D4">
            <w:pPr>
              <w:spacing w:after="0" w:line="259" w:lineRule="auto"/>
              <w:ind w:left="0" w:right="0" w:firstLine="0"/>
              <w:jc w:val="left"/>
            </w:pPr>
            <w:proofErr w:type="spellStart"/>
            <w:r>
              <w:t>Mixture</w:t>
            </w:r>
            <w:proofErr w:type="spellEnd"/>
          </w:p>
        </w:tc>
        <w:tc>
          <w:tcPr>
            <w:tcW w:w="1855" w:type="dxa"/>
            <w:tcBorders>
              <w:top w:val="single" w:sz="7" w:space="0" w:color="000000"/>
              <w:left w:val="nil"/>
              <w:bottom w:val="single" w:sz="5" w:space="0" w:color="000000"/>
              <w:right w:val="nil"/>
            </w:tcBorders>
          </w:tcPr>
          <w:p w14:paraId="7302EF9E" w14:textId="77777777" w:rsidR="00452488" w:rsidRDefault="006328D4">
            <w:pPr>
              <w:spacing w:after="0" w:line="259" w:lineRule="auto"/>
              <w:ind w:left="0" w:right="0" w:firstLine="0"/>
              <w:jc w:val="left"/>
            </w:pPr>
            <w:r>
              <w:t xml:space="preserve">Visual </w:t>
            </w:r>
            <w:proofErr w:type="spellStart"/>
            <w:r>
              <w:t>Condition</w:t>
            </w:r>
            <w:proofErr w:type="spellEnd"/>
          </w:p>
        </w:tc>
      </w:tr>
      <w:tr w:rsidR="00452488" w14:paraId="1D9702A7" w14:textId="77777777">
        <w:trPr>
          <w:trHeight w:val="360"/>
        </w:trPr>
        <w:tc>
          <w:tcPr>
            <w:tcW w:w="1505" w:type="dxa"/>
            <w:tcBorders>
              <w:top w:val="single" w:sz="5" w:space="0" w:color="000000"/>
              <w:left w:val="nil"/>
              <w:bottom w:val="nil"/>
              <w:right w:val="nil"/>
            </w:tcBorders>
          </w:tcPr>
          <w:p w14:paraId="2FC8FE02" w14:textId="77777777" w:rsidR="00452488" w:rsidRDefault="006328D4">
            <w:pPr>
              <w:spacing w:after="0" w:line="259" w:lineRule="auto"/>
              <w:ind w:left="120" w:right="0" w:firstLine="0"/>
              <w:jc w:val="left"/>
            </w:pPr>
            <w:r>
              <w:t>001</w:t>
            </w:r>
          </w:p>
        </w:tc>
        <w:tc>
          <w:tcPr>
            <w:tcW w:w="856" w:type="dxa"/>
            <w:tcBorders>
              <w:top w:val="single" w:sz="5" w:space="0" w:color="000000"/>
              <w:left w:val="nil"/>
              <w:bottom w:val="nil"/>
              <w:right w:val="nil"/>
            </w:tcBorders>
          </w:tcPr>
          <w:p w14:paraId="4CC55437" w14:textId="77777777" w:rsidR="00452488" w:rsidRDefault="006328D4">
            <w:pPr>
              <w:spacing w:after="0" w:line="259" w:lineRule="auto"/>
              <w:ind w:left="0" w:right="0" w:firstLine="0"/>
              <w:jc w:val="left"/>
            </w:pPr>
            <w:r>
              <w:t>0.75</w:t>
            </w:r>
          </w:p>
        </w:tc>
        <w:tc>
          <w:tcPr>
            <w:tcW w:w="921" w:type="dxa"/>
            <w:tcBorders>
              <w:top w:val="single" w:sz="5" w:space="0" w:color="000000"/>
              <w:left w:val="nil"/>
              <w:bottom w:val="nil"/>
              <w:right w:val="nil"/>
            </w:tcBorders>
          </w:tcPr>
          <w:p w14:paraId="493C9261" w14:textId="77777777" w:rsidR="00452488" w:rsidRDefault="006328D4">
            <w:pPr>
              <w:spacing w:after="0" w:line="259" w:lineRule="auto"/>
              <w:ind w:left="0" w:right="0" w:firstLine="0"/>
              <w:jc w:val="left"/>
            </w:pPr>
            <w:r>
              <w:t>0.49</w:t>
            </w:r>
          </w:p>
        </w:tc>
        <w:tc>
          <w:tcPr>
            <w:tcW w:w="973" w:type="dxa"/>
            <w:tcBorders>
              <w:top w:val="single" w:sz="5" w:space="0" w:color="000000"/>
              <w:left w:val="nil"/>
              <w:bottom w:val="nil"/>
              <w:right w:val="nil"/>
            </w:tcBorders>
          </w:tcPr>
          <w:p w14:paraId="33C86942" w14:textId="77777777" w:rsidR="00452488" w:rsidRDefault="006328D4">
            <w:pPr>
              <w:spacing w:after="0" w:line="259" w:lineRule="auto"/>
              <w:ind w:left="198" w:right="0" w:firstLine="0"/>
              <w:jc w:val="center"/>
            </w:pPr>
            <w:r>
              <w:t>0.57</w:t>
            </w:r>
          </w:p>
        </w:tc>
        <w:tc>
          <w:tcPr>
            <w:tcW w:w="1057" w:type="dxa"/>
            <w:tcBorders>
              <w:top w:val="single" w:sz="5" w:space="0" w:color="000000"/>
              <w:left w:val="nil"/>
              <w:bottom w:val="nil"/>
              <w:right w:val="nil"/>
            </w:tcBorders>
          </w:tcPr>
          <w:p w14:paraId="2A7AD089" w14:textId="77777777" w:rsidR="00452488" w:rsidRDefault="006328D4">
            <w:pPr>
              <w:spacing w:after="0" w:line="259" w:lineRule="auto"/>
              <w:ind w:left="283" w:right="0" w:firstLine="0"/>
              <w:jc w:val="center"/>
            </w:pPr>
            <w:r>
              <w:t>0.69</w:t>
            </w:r>
          </w:p>
        </w:tc>
        <w:tc>
          <w:tcPr>
            <w:tcW w:w="1855" w:type="dxa"/>
            <w:tcBorders>
              <w:top w:val="single" w:sz="5" w:space="0" w:color="000000"/>
              <w:left w:val="nil"/>
              <w:bottom w:val="nil"/>
              <w:right w:val="nil"/>
            </w:tcBorders>
          </w:tcPr>
          <w:p w14:paraId="449EDD27" w14:textId="77777777" w:rsidR="00452488" w:rsidRDefault="006328D4">
            <w:pPr>
              <w:spacing w:after="0" w:line="259" w:lineRule="auto"/>
              <w:ind w:left="0" w:right="0" w:firstLine="0"/>
              <w:jc w:val="right"/>
            </w:pPr>
            <w:proofErr w:type="spellStart"/>
            <w:r>
              <w:t>Sight</w:t>
            </w:r>
            <w:proofErr w:type="spellEnd"/>
          </w:p>
        </w:tc>
      </w:tr>
      <w:tr w:rsidR="00452488" w14:paraId="1A0748BB" w14:textId="77777777">
        <w:trPr>
          <w:trHeight w:val="289"/>
        </w:trPr>
        <w:tc>
          <w:tcPr>
            <w:tcW w:w="1505" w:type="dxa"/>
            <w:tcBorders>
              <w:top w:val="nil"/>
              <w:left w:val="nil"/>
              <w:bottom w:val="nil"/>
              <w:right w:val="nil"/>
            </w:tcBorders>
          </w:tcPr>
          <w:p w14:paraId="454D8035" w14:textId="77777777" w:rsidR="00452488" w:rsidRDefault="006328D4">
            <w:pPr>
              <w:spacing w:after="0" w:line="259" w:lineRule="auto"/>
              <w:ind w:left="120" w:right="0" w:firstLine="0"/>
              <w:jc w:val="left"/>
            </w:pPr>
            <w:r>
              <w:t>001C</w:t>
            </w:r>
          </w:p>
        </w:tc>
        <w:tc>
          <w:tcPr>
            <w:tcW w:w="856" w:type="dxa"/>
            <w:tcBorders>
              <w:top w:val="nil"/>
              <w:left w:val="nil"/>
              <w:bottom w:val="nil"/>
              <w:right w:val="nil"/>
            </w:tcBorders>
          </w:tcPr>
          <w:p w14:paraId="493C4C4B" w14:textId="77777777" w:rsidR="00452488" w:rsidRDefault="006328D4">
            <w:pPr>
              <w:spacing w:after="0" w:line="259" w:lineRule="auto"/>
              <w:ind w:left="0" w:right="0" w:firstLine="0"/>
              <w:jc w:val="left"/>
            </w:pPr>
            <w:r>
              <w:t>0.77</w:t>
            </w:r>
          </w:p>
        </w:tc>
        <w:tc>
          <w:tcPr>
            <w:tcW w:w="921" w:type="dxa"/>
            <w:tcBorders>
              <w:top w:val="nil"/>
              <w:left w:val="nil"/>
              <w:bottom w:val="nil"/>
              <w:right w:val="nil"/>
            </w:tcBorders>
          </w:tcPr>
          <w:p w14:paraId="2947A753" w14:textId="77777777" w:rsidR="00452488" w:rsidRDefault="006328D4">
            <w:pPr>
              <w:spacing w:after="0" w:line="259" w:lineRule="auto"/>
              <w:ind w:left="0" w:right="0" w:firstLine="0"/>
              <w:jc w:val="left"/>
            </w:pPr>
            <w:r>
              <w:t>0.54</w:t>
            </w:r>
          </w:p>
        </w:tc>
        <w:tc>
          <w:tcPr>
            <w:tcW w:w="973" w:type="dxa"/>
            <w:tcBorders>
              <w:top w:val="nil"/>
              <w:left w:val="nil"/>
              <w:bottom w:val="nil"/>
              <w:right w:val="nil"/>
            </w:tcBorders>
          </w:tcPr>
          <w:p w14:paraId="3CEAD8F8" w14:textId="77777777" w:rsidR="00452488" w:rsidRDefault="006328D4">
            <w:pPr>
              <w:spacing w:after="0" w:line="259" w:lineRule="auto"/>
              <w:ind w:left="198" w:right="0" w:firstLine="0"/>
              <w:jc w:val="center"/>
            </w:pPr>
            <w:r>
              <w:t>0.63</w:t>
            </w:r>
          </w:p>
        </w:tc>
        <w:tc>
          <w:tcPr>
            <w:tcW w:w="1057" w:type="dxa"/>
            <w:tcBorders>
              <w:top w:val="nil"/>
              <w:left w:val="nil"/>
              <w:bottom w:val="nil"/>
              <w:right w:val="nil"/>
            </w:tcBorders>
          </w:tcPr>
          <w:p w14:paraId="18927651" w14:textId="77777777" w:rsidR="00452488" w:rsidRDefault="006328D4">
            <w:pPr>
              <w:spacing w:after="0" w:line="259" w:lineRule="auto"/>
              <w:ind w:left="283" w:right="0" w:firstLine="0"/>
              <w:jc w:val="center"/>
            </w:pPr>
            <w:r>
              <w:t>0.87</w:t>
            </w:r>
          </w:p>
        </w:tc>
        <w:tc>
          <w:tcPr>
            <w:tcW w:w="1855" w:type="dxa"/>
            <w:tcBorders>
              <w:top w:val="nil"/>
              <w:left w:val="nil"/>
              <w:bottom w:val="nil"/>
              <w:right w:val="nil"/>
            </w:tcBorders>
          </w:tcPr>
          <w:p w14:paraId="45D1BB32" w14:textId="77777777" w:rsidR="00452488" w:rsidRDefault="006328D4">
            <w:pPr>
              <w:spacing w:after="0" w:line="259" w:lineRule="auto"/>
              <w:ind w:left="0" w:right="0" w:firstLine="0"/>
              <w:jc w:val="right"/>
            </w:pPr>
            <w:r>
              <w:t>Blind</w:t>
            </w:r>
          </w:p>
        </w:tc>
      </w:tr>
      <w:tr w:rsidR="00452488" w14:paraId="235AD8B9" w14:textId="77777777">
        <w:trPr>
          <w:trHeight w:val="289"/>
        </w:trPr>
        <w:tc>
          <w:tcPr>
            <w:tcW w:w="1505" w:type="dxa"/>
            <w:tcBorders>
              <w:top w:val="nil"/>
              <w:left w:val="nil"/>
              <w:bottom w:val="nil"/>
              <w:right w:val="nil"/>
            </w:tcBorders>
          </w:tcPr>
          <w:p w14:paraId="247DE010" w14:textId="77777777" w:rsidR="00452488" w:rsidRDefault="006328D4">
            <w:pPr>
              <w:spacing w:after="0" w:line="259" w:lineRule="auto"/>
              <w:ind w:left="120" w:right="0" w:firstLine="0"/>
              <w:jc w:val="left"/>
            </w:pPr>
            <w:r>
              <w:t>002C</w:t>
            </w:r>
          </w:p>
        </w:tc>
        <w:tc>
          <w:tcPr>
            <w:tcW w:w="856" w:type="dxa"/>
            <w:tcBorders>
              <w:top w:val="nil"/>
              <w:left w:val="nil"/>
              <w:bottom w:val="nil"/>
              <w:right w:val="nil"/>
            </w:tcBorders>
          </w:tcPr>
          <w:p w14:paraId="0C098D26" w14:textId="77777777" w:rsidR="00452488" w:rsidRDefault="006328D4">
            <w:pPr>
              <w:spacing w:after="0" w:line="259" w:lineRule="auto"/>
              <w:ind w:left="0" w:right="0" w:firstLine="0"/>
              <w:jc w:val="left"/>
            </w:pPr>
            <w:r>
              <w:t>0.86</w:t>
            </w:r>
          </w:p>
        </w:tc>
        <w:tc>
          <w:tcPr>
            <w:tcW w:w="921" w:type="dxa"/>
            <w:tcBorders>
              <w:top w:val="nil"/>
              <w:left w:val="nil"/>
              <w:bottom w:val="nil"/>
              <w:right w:val="nil"/>
            </w:tcBorders>
          </w:tcPr>
          <w:p w14:paraId="65789B48" w14:textId="77777777" w:rsidR="00452488" w:rsidRDefault="006328D4">
            <w:pPr>
              <w:spacing w:after="0" w:line="259" w:lineRule="auto"/>
              <w:ind w:left="0" w:right="0" w:firstLine="0"/>
              <w:jc w:val="left"/>
            </w:pPr>
            <w:r>
              <w:t>0.74</w:t>
            </w:r>
          </w:p>
        </w:tc>
        <w:tc>
          <w:tcPr>
            <w:tcW w:w="973" w:type="dxa"/>
            <w:tcBorders>
              <w:top w:val="nil"/>
              <w:left w:val="nil"/>
              <w:bottom w:val="nil"/>
              <w:right w:val="nil"/>
            </w:tcBorders>
          </w:tcPr>
          <w:p w14:paraId="5EEA0700" w14:textId="77777777" w:rsidR="00452488" w:rsidRDefault="006328D4">
            <w:pPr>
              <w:spacing w:after="0" w:line="259" w:lineRule="auto"/>
              <w:ind w:left="198" w:right="0" w:firstLine="0"/>
              <w:jc w:val="center"/>
            </w:pPr>
            <w:r>
              <w:t>0.54</w:t>
            </w:r>
          </w:p>
        </w:tc>
        <w:tc>
          <w:tcPr>
            <w:tcW w:w="1057" w:type="dxa"/>
            <w:tcBorders>
              <w:top w:val="nil"/>
              <w:left w:val="nil"/>
              <w:bottom w:val="nil"/>
              <w:right w:val="nil"/>
            </w:tcBorders>
          </w:tcPr>
          <w:p w14:paraId="531B6FC7" w14:textId="77777777" w:rsidR="00452488" w:rsidRDefault="006328D4">
            <w:pPr>
              <w:spacing w:after="0" w:line="259" w:lineRule="auto"/>
              <w:ind w:left="283" w:right="0" w:firstLine="0"/>
              <w:jc w:val="center"/>
            </w:pPr>
            <w:r>
              <w:t>0.93</w:t>
            </w:r>
          </w:p>
        </w:tc>
        <w:tc>
          <w:tcPr>
            <w:tcW w:w="1855" w:type="dxa"/>
            <w:tcBorders>
              <w:top w:val="nil"/>
              <w:left w:val="nil"/>
              <w:bottom w:val="nil"/>
              <w:right w:val="nil"/>
            </w:tcBorders>
          </w:tcPr>
          <w:p w14:paraId="5E9C0AE5" w14:textId="77777777" w:rsidR="00452488" w:rsidRDefault="006328D4">
            <w:pPr>
              <w:spacing w:after="0" w:line="259" w:lineRule="auto"/>
              <w:ind w:left="0" w:right="0" w:firstLine="0"/>
              <w:jc w:val="right"/>
            </w:pPr>
            <w:r>
              <w:t>Blind</w:t>
            </w:r>
          </w:p>
        </w:tc>
      </w:tr>
      <w:tr w:rsidR="00452488" w14:paraId="5922FEA3" w14:textId="77777777">
        <w:trPr>
          <w:trHeight w:val="289"/>
        </w:trPr>
        <w:tc>
          <w:tcPr>
            <w:tcW w:w="1505" w:type="dxa"/>
            <w:tcBorders>
              <w:top w:val="nil"/>
              <w:left w:val="nil"/>
              <w:bottom w:val="nil"/>
              <w:right w:val="nil"/>
            </w:tcBorders>
          </w:tcPr>
          <w:p w14:paraId="6F38E967" w14:textId="77777777" w:rsidR="00452488" w:rsidRDefault="006328D4">
            <w:pPr>
              <w:spacing w:after="0" w:line="259" w:lineRule="auto"/>
              <w:ind w:left="120" w:right="0" w:firstLine="0"/>
              <w:jc w:val="left"/>
            </w:pPr>
            <w:r>
              <w:t>003</w:t>
            </w:r>
          </w:p>
        </w:tc>
        <w:tc>
          <w:tcPr>
            <w:tcW w:w="856" w:type="dxa"/>
            <w:tcBorders>
              <w:top w:val="nil"/>
              <w:left w:val="nil"/>
              <w:bottom w:val="nil"/>
              <w:right w:val="nil"/>
            </w:tcBorders>
          </w:tcPr>
          <w:p w14:paraId="755EF718" w14:textId="77777777" w:rsidR="00452488" w:rsidRDefault="006328D4">
            <w:pPr>
              <w:spacing w:after="0" w:line="259" w:lineRule="auto"/>
              <w:ind w:left="0" w:right="0" w:firstLine="0"/>
              <w:jc w:val="left"/>
            </w:pPr>
            <w:r>
              <w:t>0.76</w:t>
            </w:r>
          </w:p>
        </w:tc>
        <w:tc>
          <w:tcPr>
            <w:tcW w:w="921" w:type="dxa"/>
            <w:tcBorders>
              <w:top w:val="nil"/>
              <w:left w:val="nil"/>
              <w:bottom w:val="nil"/>
              <w:right w:val="nil"/>
            </w:tcBorders>
          </w:tcPr>
          <w:p w14:paraId="573A5C76" w14:textId="77777777" w:rsidR="00452488" w:rsidRDefault="006328D4">
            <w:pPr>
              <w:spacing w:after="0" w:line="259" w:lineRule="auto"/>
              <w:ind w:left="0" w:right="0" w:firstLine="0"/>
              <w:jc w:val="left"/>
            </w:pPr>
            <w:r>
              <w:t>0.54</w:t>
            </w:r>
          </w:p>
        </w:tc>
        <w:tc>
          <w:tcPr>
            <w:tcW w:w="973" w:type="dxa"/>
            <w:tcBorders>
              <w:top w:val="nil"/>
              <w:left w:val="nil"/>
              <w:bottom w:val="nil"/>
              <w:right w:val="nil"/>
            </w:tcBorders>
          </w:tcPr>
          <w:p w14:paraId="74FA07BC" w14:textId="77777777" w:rsidR="00452488" w:rsidRDefault="006328D4">
            <w:pPr>
              <w:spacing w:after="0" w:line="259" w:lineRule="auto"/>
              <w:ind w:left="198" w:right="0" w:firstLine="0"/>
              <w:jc w:val="center"/>
            </w:pPr>
            <w:r>
              <w:t>0.54</w:t>
            </w:r>
          </w:p>
        </w:tc>
        <w:tc>
          <w:tcPr>
            <w:tcW w:w="1057" w:type="dxa"/>
            <w:tcBorders>
              <w:top w:val="nil"/>
              <w:left w:val="nil"/>
              <w:bottom w:val="nil"/>
              <w:right w:val="nil"/>
            </w:tcBorders>
          </w:tcPr>
          <w:p w14:paraId="3707B494" w14:textId="77777777" w:rsidR="00452488" w:rsidRDefault="006328D4">
            <w:pPr>
              <w:spacing w:after="0" w:line="259" w:lineRule="auto"/>
              <w:ind w:left="283" w:right="0" w:firstLine="0"/>
              <w:jc w:val="center"/>
            </w:pPr>
            <w:r>
              <w:t>0.78</w:t>
            </w:r>
          </w:p>
        </w:tc>
        <w:tc>
          <w:tcPr>
            <w:tcW w:w="1855" w:type="dxa"/>
            <w:tcBorders>
              <w:top w:val="nil"/>
              <w:left w:val="nil"/>
              <w:bottom w:val="nil"/>
              <w:right w:val="nil"/>
            </w:tcBorders>
          </w:tcPr>
          <w:p w14:paraId="3DA76037" w14:textId="77777777" w:rsidR="00452488" w:rsidRDefault="006328D4">
            <w:pPr>
              <w:spacing w:after="0" w:line="259" w:lineRule="auto"/>
              <w:ind w:left="0" w:right="0" w:firstLine="0"/>
              <w:jc w:val="right"/>
            </w:pPr>
            <w:proofErr w:type="spellStart"/>
            <w:r>
              <w:t>Sight</w:t>
            </w:r>
            <w:proofErr w:type="spellEnd"/>
          </w:p>
        </w:tc>
      </w:tr>
      <w:tr w:rsidR="00452488" w14:paraId="2DDAC7A3" w14:textId="77777777">
        <w:trPr>
          <w:trHeight w:val="289"/>
        </w:trPr>
        <w:tc>
          <w:tcPr>
            <w:tcW w:w="1505" w:type="dxa"/>
            <w:tcBorders>
              <w:top w:val="nil"/>
              <w:left w:val="nil"/>
              <w:bottom w:val="nil"/>
              <w:right w:val="nil"/>
            </w:tcBorders>
          </w:tcPr>
          <w:p w14:paraId="2E8F9932" w14:textId="77777777" w:rsidR="00452488" w:rsidRDefault="006328D4">
            <w:pPr>
              <w:spacing w:after="0" w:line="259" w:lineRule="auto"/>
              <w:ind w:left="120" w:right="0" w:firstLine="0"/>
              <w:jc w:val="left"/>
            </w:pPr>
            <w:r>
              <w:t>003C</w:t>
            </w:r>
          </w:p>
        </w:tc>
        <w:tc>
          <w:tcPr>
            <w:tcW w:w="856" w:type="dxa"/>
            <w:tcBorders>
              <w:top w:val="nil"/>
              <w:left w:val="nil"/>
              <w:bottom w:val="nil"/>
              <w:right w:val="nil"/>
            </w:tcBorders>
          </w:tcPr>
          <w:p w14:paraId="55F4CECE" w14:textId="77777777" w:rsidR="00452488" w:rsidRDefault="006328D4">
            <w:pPr>
              <w:spacing w:after="0" w:line="259" w:lineRule="auto"/>
              <w:ind w:left="0" w:right="0" w:firstLine="0"/>
              <w:jc w:val="left"/>
            </w:pPr>
            <w:r>
              <w:t>0.93</w:t>
            </w:r>
          </w:p>
        </w:tc>
        <w:tc>
          <w:tcPr>
            <w:tcW w:w="921" w:type="dxa"/>
            <w:tcBorders>
              <w:top w:val="nil"/>
              <w:left w:val="nil"/>
              <w:bottom w:val="nil"/>
              <w:right w:val="nil"/>
            </w:tcBorders>
          </w:tcPr>
          <w:p w14:paraId="2BAEA528" w14:textId="77777777" w:rsidR="00452488" w:rsidRDefault="006328D4">
            <w:pPr>
              <w:spacing w:after="0" w:line="259" w:lineRule="auto"/>
              <w:ind w:left="0" w:right="0" w:firstLine="0"/>
              <w:jc w:val="left"/>
            </w:pPr>
            <w:r>
              <w:t>0.57</w:t>
            </w:r>
          </w:p>
        </w:tc>
        <w:tc>
          <w:tcPr>
            <w:tcW w:w="973" w:type="dxa"/>
            <w:tcBorders>
              <w:top w:val="nil"/>
              <w:left w:val="nil"/>
              <w:bottom w:val="nil"/>
              <w:right w:val="nil"/>
            </w:tcBorders>
          </w:tcPr>
          <w:p w14:paraId="6602ADB8" w14:textId="77777777" w:rsidR="00452488" w:rsidRDefault="006328D4">
            <w:pPr>
              <w:spacing w:after="0" w:line="259" w:lineRule="auto"/>
              <w:ind w:left="198" w:right="0" w:firstLine="0"/>
              <w:jc w:val="center"/>
            </w:pPr>
            <w:r>
              <w:t>0.54</w:t>
            </w:r>
          </w:p>
        </w:tc>
        <w:tc>
          <w:tcPr>
            <w:tcW w:w="1057" w:type="dxa"/>
            <w:tcBorders>
              <w:top w:val="nil"/>
              <w:left w:val="nil"/>
              <w:bottom w:val="nil"/>
              <w:right w:val="nil"/>
            </w:tcBorders>
          </w:tcPr>
          <w:p w14:paraId="0FCF62E8" w14:textId="77777777" w:rsidR="00452488" w:rsidRDefault="006328D4">
            <w:pPr>
              <w:spacing w:after="0" w:line="259" w:lineRule="auto"/>
              <w:ind w:left="283" w:right="0" w:firstLine="0"/>
              <w:jc w:val="center"/>
            </w:pPr>
            <w:r>
              <w:t>0.74</w:t>
            </w:r>
          </w:p>
        </w:tc>
        <w:tc>
          <w:tcPr>
            <w:tcW w:w="1855" w:type="dxa"/>
            <w:tcBorders>
              <w:top w:val="nil"/>
              <w:left w:val="nil"/>
              <w:bottom w:val="nil"/>
              <w:right w:val="nil"/>
            </w:tcBorders>
          </w:tcPr>
          <w:p w14:paraId="221229D0" w14:textId="77777777" w:rsidR="00452488" w:rsidRDefault="006328D4">
            <w:pPr>
              <w:spacing w:after="0" w:line="259" w:lineRule="auto"/>
              <w:ind w:left="0" w:right="0" w:firstLine="0"/>
              <w:jc w:val="right"/>
            </w:pPr>
            <w:r>
              <w:t>Blind</w:t>
            </w:r>
          </w:p>
        </w:tc>
      </w:tr>
      <w:tr w:rsidR="00452488" w14:paraId="5151C489" w14:textId="77777777">
        <w:trPr>
          <w:trHeight w:val="289"/>
        </w:trPr>
        <w:tc>
          <w:tcPr>
            <w:tcW w:w="1505" w:type="dxa"/>
            <w:tcBorders>
              <w:top w:val="nil"/>
              <w:left w:val="nil"/>
              <w:bottom w:val="nil"/>
              <w:right w:val="nil"/>
            </w:tcBorders>
          </w:tcPr>
          <w:p w14:paraId="3D297F19" w14:textId="77777777" w:rsidR="00452488" w:rsidRDefault="006328D4">
            <w:pPr>
              <w:spacing w:after="0" w:line="259" w:lineRule="auto"/>
              <w:ind w:left="120" w:right="0" w:firstLine="0"/>
              <w:jc w:val="left"/>
            </w:pPr>
            <w:r>
              <w:t>004</w:t>
            </w:r>
          </w:p>
        </w:tc>
        <w:tc>
          <w:tcPr>
            <w:tcW w:w="856" w:type="dxa"/>
            <w:tcBorders>
              <w:top w:val="nil"/>
              <w:left w:val="nil"/>
              <w:bottom w:val="nil"/>
              <w:right w:val="nil"/>
            </w:tcBorders>
          </w:tcPr>
          <w:p w14:paraId="7BFDB579" w14:textId="77777777" w:rsidR="00452488" w:rsidRDefault="006328D4">
            <w:pPr>
              <w:spacing w:after="0" w:line="259" w:lineRule="auto"/>
              <w:ind w:left="0" w:right="0" w:firstLine="0"/>
              <w:jc w:val="left"/>
            </w:pPr>
            <w:r>
              <w:t>0.86</w:t>
            </w:r>
          </w:p>
        </w:tc>
        <w:tc>
          <w:tcPr>
            <w:tcW w:w="921" w:type="dxa"/>
            <w:tcBorders>
              <w:top w:val="nil"/>
              <w:left w:val="nil"/>
              <w:bottom w:val="nil"/>
              <w:right w:val="nil"/>
            </w:tcBorders>
          </w:tcPr>
          <w:p w14:paraId="4F27E987" w14:textId="77777777" w:rsidR="00452488" w:rsidRDefault="006328D4">
            <w:pPr>
              <w:spacing w:after="0" w:line="259" w:lineRule="auto"/>
              <w:ind w:left="0" w:right="0" w:firstLine="0"/>
              <w:jc w:val="left"/>
            </w:pPr>
            <w:r>
              <w:t>0.60</w:t>
            </w:r>
          </w:p>
        </w:tc>
        <w:tc>
          <w:tcPr>
            <w:tcW w:w="973" w:type="dxa"/>
            <w:tcBorders>
              <w:top w:val="nil"/>
              <w:left w:val="nil"/>
              <w:bottom w:val="nil"/>
              <w:right w:val="nil"/>
            </w:tcBorders>
          </w:tcPr>
          <w:p w14:paraId="4936C293" w14:textId="77777777" w:rsidR="00452488" w:rsidRDefault="006328D4">
            <w:pPr>
              <w:spacing w:after="0" w:line="259" w:lineRule="auto"/>
              <w:ind w:left="198" w:right="0" w:firstLine="0"/>
              <w:jc w:val="center"/>
            </w:pPr>
            <w:r>
              <w:t>0.79</w:t>
            </w:r>
          </w:p>
        </w:tc>
        <w:tc>
          <w:tcPr>
            <w:tcW w:w="1057" w:type="dxa"/>
            <w:tcBorders>
              <w:top w:val="nil"/>
              <w:left w:val="nil"/>
              <w:bottom w:val="nil"/>
              <w:right w:val="nil"/>
            </w:tcBorders>
          </w:tcPr>
          <w:p w14:paraId="54D355C5" w14:textId="77777777" w:rsidR="00452488" w:rsidRDefault="006328D4">
            <w:pPr>
              <w:spacing w:after="0" w:line="259" w:lineRule="auto"/>
              <w:ind w:left="283" w:right="0" w:firstLine="0"/>
              <w:jc w:val="center"/>
            </w:pPr>
            <w:r>
              <w:t>0.76</w:t>
            </w:r>
          </w:p>
        </w:tc>
        <w:tc>
          <w:tcPr>
            <w:tcW w:w="1855" w:type="dxa"/>
            <w:tcBorders>
              <w:top w:val="nil"/>
              <w:left w:val="nil"/>
              <w:bottom w:val="nil"/>
              <w:right w:val="nil"/>
            </w:tcBorders>
          </w:tcPr>
          <w:p w14:paraId="4A8E54A3" w14:textId="77777777" w:rsidR="00452488" w:rsidRDefault="006328D4">
            <w:pPr>
              <w:spacing w:after="0" w:line="259" w:lineRule="auto"/>
              <w:ind w:left="0" w:right="0" w:firstLine="0"/>
              <w:jc w:val="right"/>
            </w:pPr>
            <w:proofErr w:type="spellStart"/>
            <w:r>
              <w:t>Sight</w:t>
            </w:r>
            <w:proofErr w:type="spellEnd"/>
          </w:p>
        </w:tc>
      </w:tr>
      <w:tr w:rsidR="00452488" w14:paraId="05FB6340" w14:textId="77777777">
        <w:trPr>
          <w:trHeight w:val="289"/>
        </w:trPr>
        <w:tc>
          <w:tcPr>
            <w:tcW w:w="1505" w:type="dxa"/>
            <w:tcBorders>
              <w:top w:val="nil"/>
              <w:left w:val="nil"/>
              <w:bottom w:val="nil"/>
              <w:right w:val="nil"/>
            </w:tcBorders>
          </w:tcPr>
          <w:p w14:paraId="48ED9502" w14:textId="77777777" w:rsidR="00452488" w:rsidRDefault="006328D4">
            <w:pPr>
              <w:spacing w:after="0" w:line="259" w:lineRule="auto"/>
              <w:ind w:left="120" w:right="0" w:firstLine="0"/>
              <w:jc w:val="left"/>
            </w:pPr>
            <w:r>
              <w:t>004C</w:t>
            </w:r>
          </w:p>
        </w:tc>
        <w:tc>
          <w:tcPr>
            <w:tcW w:w="856" w:type="dxa"/>
            <w:tcBorders>
              <w:top w:val="nil"/>
              <w:left w:val="nil"/>
              <w:bottom w:val="nil"/>
              <w:right w:val="nil"/>
            </w:tcBorders>
          </w:tcPr>
          <w:p w14:paraId="5D7A5460" w14:textId="77777777" w:rsidR="00452488" w:rsidRDefault="006328D4">
            <w:pPr>
              <w:spacing w:after="0" w:line="259" w:lineRule="auto"/>
              <w:ind w:left="0" w:right="0" w:firstLine="0"/>
              <w:jc w:val="left"/>
            </w:pPr>
            <w:r>
              <w:t>0.88</w:t>
            </w:r>
          </w:p>
        </w:tc>
        <w:tc>
          <w:tcPr>
            <w:tcW w:w="921" w:type="dxa"/>
            <w:tcBorders>
              <w:top w:val="nil"/>
              <w:left w:val="nil"/>
              <w:bottom w:val="nil"/>
              <w:right w:val="nil"/>
            </w:tcBorders>
          </w:tcPr>
          <w:p w14:paraId="3903E13C" w14:textId="77777777" w:rsidR="00452488" w:rsidRDefault="006328D4">
            <w:pPr>
              <w:spacing w:after="0" w:line="259" w:lineRule="auto"/>
              <w:ind w:left="0" w:right="0" w:firstLine="0"/>
              <w:jc w:val="left"/>
            </w:pPr>
            <w:r>
              <w:t>0.49</w:t>
            </w:r>
          </w:p>
        </w:tc>
        <w:tc>
          <w:tcPr>
            <w:tcW w:w="973" w:type="dxa"/>
            <w:tcBorders>
              <w:top w:val="nil"/>
              <w:left w:val="nil"/>
              <w:bottom w:val="nil"/>
              <w:right w:val="nil"/>
            </w:tcBorders>
          </w:tcPr>
          <w:p w14:paraId="64E48606" w14:textId="77777777" w:rsidR="00452488" w:rsidRDefault="006328D4">
            <w:pPr>
              <w:spacing w:after="0" w:line="259" w:lineRule="auto"/>
              <w:ind w:left="198" w:right="0" w:firstLine="0"/>
              <w:jc w:val="center"/>
            </w:pPr>
            <w:r>
              <w:t>0.40</w:t>
            </w:r>
          </w:p>
        </w:tc>
        <w:tc>
          <w:tcPr>
            <w:tcW w:w="1057" w:type="dxa"/>
            <w:tcBorders>
              <w:top w:val="nil"/>
              <w:left w:val="nil"/>
              <w:bottom w:val="nil"/>
              <w:right w:val="nil"/>
            </w:tcBorders>
          </w:tcPr>
          <w:p w14:paraId="2DF67C1B" w14:textId="77777777" w:rsidR="00452488" w:rsidRDefault="006328D4">
            <w:pPr>
              <w:spacing w:after="0" w:line="259" w:lineRule="auto"/>
              <w:ind w:left="283" w:right="0" w:firstLine="0"/>
              <w:jc w:val="center"/>
            </w:pPr>
            <w:r>
              <w:t>0.73</w:t>
            </w:r>
          </w:p>
        </w:tc>
        <w:tc>
          <w:tcPr>
            <w:tcW w:w="1855" w:type="dxa"/>
            <w:tcBorders>
              <w:top w:val="nil"/>
              <w:left w:val="nil"/>
              <w:bottom w:val="nil"/>
              <w:right w:val="nil"/>
            </w:tcBorders>
          </w:tcPr>
          <w:p w14:paraId="6403EF2C" w14:textId="77777777" w:rsidR="00452488" w:rsidRDefault="006328D4">
            <w:pPr>
              <w:spacing w:after="0" w:line="259" w:lineRule="auto"/>
              <w:ind w:left="0" w:right="0" w:firstLine="0"/>
              <w:jc w:val="right"/>
            </w:pPr>
            <w:r>
              <w:t>Blind</w:t>
            </w:r>
          </w:p>
        </w:tc>
      </w:tr>
      <w:tr w:rsidR="00452488" w14:paraId="21262E7F" w14:textId="77777777">
        <w:trPr>
          <w:trHeight w:val="341"/>
        </w:trPr>
        <w:tc>
          <w:tcPr>
            <w:tcW w:w="1505" w:type="dxa"/>
            <w:tcBorders>
              <w:top w:val="nil"/>
              <w:left w:val="nil"/>
              <w:bottom w:val="single" w:sz="7" w:space="0" w:color="000000"/>
              <w:right w:val="nil"/>
            </w:tcBorders>
          </w:tcPr>
          <w:p w14:paraId="181B2FD2" w14:textId="77777777" w:rsidR="00452488" w:rsidRDefault="006328D4">
            <w:pPr>
              <w:spacing w:after="0" w:line="259" w:lineRule="auto"/>
              <w:ind w:left="120" w:right="0" w:firstLine="0"/>
              <w:jc w:val="left"/>
            </w:pPr>
            <w:r>
              <w:t>005</w:t>
            </w:r>
          </w:p>
        </w:tc>
        <w:tc>
          <w:tcPr>
            <w:tcW w:w="856" w:type="dxa"/>
            <w:tcBorders>
              <w:top w:val="nil"/>
              <w:left w:val="nil"/>
              <w:bottom w:val="single" w:sz="7" w:space="0" w:color="000000"/>
              <w:right w:val="nil"/>
            </w:tcBorders>
          </w:tcPr>
          <w:p w14:paraId="66064D26" w14:textId="77777777" w:rsidR="00452488" w:rsidRDefault="006328D4">
            <w:pPr>
              <w:spacing w:after="0" w:line="259" w:lineRule="auto"/>
              <w:ind w:left="0" w:right="0" w:firstLine="0"/>
              <w:jc w:val="left"/>
            </w:pPr>
            <w:r>
              <w:t>0.61</w:t>
            </w:r>
          </w:p>
        </w:tc>
        <w:tc>
          <w:tcPr>
            <w:tcW w:w="921" w:type="dxa"/>
            <w:tcBorders>
              <w:top w:val="nil"/>
              <w:left w:val="nil"/>
              <w:bottom w:val="single" w:sz="7" w:space="0" w:color="000000"/>
              <w:right w:val="nil"/>
            </w:tcBorders>
          </w:tcPr>
          <w:p w14:paraId="1ACA9E0C" w14:textId="77777777" w:rsidR="00452488" w:rsidRDefault="006328D4">
            <w:pPr>
              <w:spacing w:after="0" w:line="259" w:lineRule="auto"/>
              <w:ind w:left="0" w:right="0" w:firstLine="0"/>
              <w:jc w:val="left"/>
            </w:pPr>
            <w:r>
              <w:t>0.57</w:t>
            </w:r>
          </w:p>
        </w:tc>
        <w:tc>
          <w:tcPr>
            <w:tcW w:w="973" w:type="dxa"/>
            <w:tcBorders>
              <w:top w:val="nil"/>
              <w:left w:val="nil"/>
              <w:bottom w:val="single" w:sz="7" w:space="0" w:color="000000"/>
              <w:right w:val="nil"/>
            </w:tcBorders>
          </w:tcPr>
          <w:p w14:paraId="6A1DF3C5" w14:textId="77777777" w:rsidR="00452488" w:rsidRDefault="006328D4">
            <w:pPr>
              <w:spacing w:after="0" w:line="259" w:lineRule="auto"/>
              <w:ind w:left="198" w:right="0" w:firstLine="0"/>
              <w:jc w:val="center"/>
            </w:pPr>
            <w:r>
              <w:t>0.75</w:t>
            </w:r>
          </w:p>
        </w:tc>
        <w:tc>
          <w:tcPr>
            <w:tcW w:w="1057" w:type="dxa"/>
            <w:tcBorders>
              <w:top w:val="nil"/>
              <w:left w:val="nil"/>
              <w:bottom w:val="single" w:sz="7" w:space="0" w:color="000000"/>
              <w:right w:val="nil"/>
            </w:tcBorders>
          </w:tcPr>
          <w:p w14:paraId="1A1DBC5D" w14:textId="77777777" w:rsidR="00452488" w:rsidRDefault="006328D4">
            <w:pPr>
              <w:spacing w:after="0" w:line="259" w:lineRule="auto"/>
              <w:ind w:left="283" w:right="0" w:firstLine="0"/>
              <w:jc w:val="center"/>
            </w:pPr>
            <w:r>
              <w:t>0.84</w:t>
            </w:r>
          </w:p>
        </w:tc>
        <w:tc>
          <w:tcPr>
            <w:tcW w:w="1855" w:type="dxa"/>
            <w:tcBorders>
              <w:top w:val="nil"/>
              <w:left w:val="nil"/>
              <w:bottom w:val="single" w:sz="7" w:space="0" w:color="000000"/>
              <w:right w:val="nil"/>
            </w:tcBorders>
          </w:tcPr>
          <w:p w14:paraId="01CFEF91" w14:textId="77777777" w:rsidR="00452488" w:rsidRDefault="006328D4">
            <w:pPr>
              <w:spacing w:after="0" w:line="259" w:lineRule="auto"/>
              <w:ind w:left="0" w:right="0" w:firstLine="0"/>
              <w:jc w:val="right"/>
            </w:pPr>
            <w:proofErr w:type="spellStart"/>
            <w:r>
              <w:t>Sight</w:t>
            </w:r>
            <w:proofErr w:type="spellEnd"/>
          </w:p>
        </w:tc>
      </w:tr>
    </w:tbl>
    <w:p w14:paraId="50D2870B" w14:textId="77777777" w:rsidR="00452488" w:rsidRPr="005A108F" w:rsidRDefault="006328D4">
      <w:pPr>
        <w:spacing w:after="134"/>
        <w:ind w:left="15" w:right="15" w:firstLine="351"/>
        <w:rPr>
          <w:lang w:val="en-US"/>
        </w:rPr>
      </w:pPr>
      <w:r w:rsidRPr="005A108F">
        <w:rPr>
          <w:lang w:val="en-US"/>
        </w:rPr>
        <w:t xml:space="preserve">The Figure 5.61 presents the average score of each group. It possible to see that both groups were pleased with </w:t>
      </w:r>
      <w:proofErr w:type="gramStart"/>
      <w:r w:rsidRPr="005A108F">
        <w:rPr>
          <w:lang w:val="en-US"/>
        </w:rPr>
        <w:t>the ”Audio</w:t>
      </w:r>
      <w:proofErr w:type="gramEnd"/>
      <w:r w:rsidRPr="005A108F">
        <w:rPr>
          <w:lang w:val="en-US"/>
        </w:rPr>
        <w:t xml:space="preserve">” and ”Mixture” method. The difference lies in the preference between </w:t>
      </w:r>
      <w:proofErr w:type="gramStart"/>
      <w:r w:rsidRPr="005A108F">
        <w:rPr>
          <w:lang w:val="en-US"/>
        </w:rPr>
        <w:t>the ”Haptic</w:t>
      </w:r>
      <w:proofErr w:type="gramEnd"/>
      <w:r w:rsidRPr="005A108F">
        <w:rPr>
          <w:lang w:val="en-US"/>
        </w:rPr>
        <w:t xml:space="preserve"> Belt” and ”Virtual Cane”. The blind users tend to pr</w:t>
      </w:r>
      <w:r w:rsidRPr="005A108F">
        <w:rPr>
          <w:lang w:val="en-US"/>
        </w:rPr>
        <w:t>efer the first while the sighted users tend to prefer the last.</w:t>
      </w:r>
    </w:p>
    <w:p w14:paraId="379397B9" w14:textId="77777777" w:rsidR="00452488" w:rsidRPr="005A108F" w:rsidRDefault="006328D4">
      <w:pPr>
        <w:ind w:left="15" w:right="15" w:firstLine="351"/>
        <w:rPr>
          <w:lang w:val="en-US"/>
        </w:rPr>
      </w:pPr>
      <w:r w:rsidRPr="005A108F">
        <w:rPr>
          <w:lang w:val="en-US"/>
        </w:rPr>
        <w:t xml:space="preserve">The Figure 5.69 presents the scores distribution and it is </w:t>
      </w:r>
      <w:proofErr w:type="spellStart"/>
      <w:r w:rsidRPr="005A108F">
        <w:rPr>
          <w:lang w:val="en-US"/>
        </w:rPr>
        <w:t>posible</w:t>
      </w:r>
      <w:proofErr w:type="spellEnd"/>
      <w:r w:rsidRPr="005A108F">
        <w:rPr>
          <w:lang w:val="en-US"/>
        </w:rPr>
        <w:t xml:space="preserve"> to see that there is some similarity between the two groups, with the exception of </w:t>
      </w:r>
      <w:proofErr w:type="gramStart"/>
      <w:r w:rsidRPr="005A108F">
        <w:rPr>
          <w:lang w:val="en-US"/>
        </w:rPr>
        <w:t>the ”Virtual</w:t>
      </w:r>
      <w:proofErr w:type="gramEnd"/>
      <w:r w:rsidRPr="005A108F">
        <w:rPr>
          <w:lang w:val="en-US"/>
        </w:rPr>
        <w:t xml:space="preserve"> </w:t>
      </w:r>
      <w:proofErr w:type="spellStart"/>
      <w:r w:rsidRPr="005A108F">
        <w:rPr>
          <w:lang w:val="en-US"/>
        </w:rPr>
        <w:t>Cane”method</w:t>
      </w:r>
      <w:proofErr w:type="spellEnd"/>
      <w:r w:rsidRPr="005A108F">
        <w:rPr>
          <w:lang w:val="en-US"/>
        </w:rPr>
        <w:t>, which has a wide</w:t>
      </w:r>
      <w:r w:rsidRPr="005A108F">
        <w:rPr>
          <w:lang w:val="en-US"/>
        </w:rPr>
        <w:t xml:space="preserve">r </w:t>
      </w:r>
      <w:proofErr w:type="spellStart"/>
      <w:r w:rsidRPr="005A108F">
        <w:rPr>
          <w:lang w:val="en-US"/>
        </w:rPr>
        <w:t>distributiuon</w:t>
      </w:r>
      <w:proofErr w:type="spellEnd"/>
      <w:r w:rsidRPr="005A108F">
        <w:rPr>
          <w:lang w:val="en-US"/>
        </w:rPr>
        <w:t xml:space="preserve"> for the sighted users. Also, it seems that </w:t>
      </w:r>
      <w:proofErr w:type="gramStart"/>
      <w:r w:rsidRPr="005A108F">
        <w:rPr>
          <w:lang w:val="en-US"/>
        </w:rPr>
        <w:t>the ”</w:t>
      </w:r>
      <w:proofErr w:type="spellStart"/>
      <w:r w:rsidRPr="005A108F">
        <w:rPr>
          <w:lang w:val="en-US"/>
        </w:rPr>
        <w:t>Audio</w:t>
      </w:r>
      <w:proofErr w:type="gramEnd"/>
      <w:r w:rsidRPr="005A108F">
        <w:rPr>
          <w:lang w:val="en-US"/>
        </w:rPr>
        <w:t>”and</w:t>
      </w:r>
      <w:proofErr w:type="spellEnd"/>
      <w:r w:rsidRPr="005A108F">
        <w:rPr>
          <w:lang w:val="en-US"/>
        </w:rPr>
        <w:t xml:space="preserve"> ”Mixture” are similar inside the sighted users, as it was with the blind users..</w:t>
      </w:r>
    </w:p>
    <w:p w14:paraId="34306F2C" w14:textId="77777777" w:rsidR="00452488" w:rsidRDefault="006328D4">
      <w:pPr>
        <w:spacing w:after="149" w:line="259" w:lineRule="auto"/>
        <w:ind w:left="937" w:right="0" w:firstLine="0"/>
        <w:jc w:val="left"/>
      </w:pPr>
      <w:r>
        <w:rPr>
          <w:noProof/>
        </w:rPr>
        <w:lastRenderedPageBreak/>
        <w:drawing>
          <wp:inline distT="0" distB="0" distL="0" distR="0" wp14:anchorId="43123B3E" wp14:editId="2D77983C">
            <wp:extent cx="4608027" cy="2599293"/>
            <wp:effectExtent l="0" t="0" r="0" b="0"/>
            <wp:docPr id="7389" name="Picture 7389"/>
            <wp:cNvGraphicFramePr/>
            <a:graphic xmlns:a="http://schemas.openxmlformats.org/drawingml/2006/main">
              <a:graphicData uri="http://schemas.openxmlformats.org/drawingml/2006/picture">
                <pic:pic xmlns:pic="http://schemas.openxmlformats.org/drawingml/2006/picture">
                  <pic:nvPicPr>
                    <pic:cNvPr id="7389" name="Picture 7389"/>
                    <pic:cNvPicPr/>
                  </pic:nvPicPr>
                  <pic:blipFill>
                    <a:blip r:embed="rId7"/>
                    <a:stretch>
                      <a:fillRect/>
                    </a:stretch>
                  </pic:blipFill>
                  <pic:spPr>
                    <a:xfrm>
                      <a:off x="0" y="0"/>
                      <a:ext cx="4608027" cy="2599293"/>
                    </a:xfrm>
                    <a:prstGeom prst="rect">
                      <a:avLst/>
                    </a:prstGeom>
                  </pic:spPr>
                </pic:pic>
              </a:graphicData>
            </a:graphic>
          </wp:inline>
        </w:drawing>
      </w:r>
    </w:p>
    <w:p w14:paraId="4125B217" w14:textId="77777777" w:rsidR="00452488" w:rsidRPr="005A108F" w:rsidRDefault="006328D4">
      <w:pPr>
        <w:spacing w:after="93" w:line="265" w:lineRule="auto"/>
        <w:ind w:right="0"/>
        <w:jc w:val="center"/>
        <w:rPr>
          <w:lang w:val="en-US"/>
        </w:rPr>
      </w:pPr>
      <w:r w:rsidRPr="005A108F">
        <w:rPr>
          <w:sz w:val="20"/>
          <w:lang w:val="en-US"/>
        </w:rPr>
        <w:t xml:space="preserve">FIGURE 5.68 – </w:t>
      </w:r>
      <w:proofErr w:type="spellStart"/>
      <w:r w:rsidRPr="005A108F">
        <w:rPr>
          <w:sz w:val="20"/>
          <w:lang w:val="en-US"/>
        </w:rPr>
        <w:t>Barplot</w:t>
      </w:r>
      <w:proofErr w:type="spellEnd"/>
      <w:r w:rsidRPr="005A108F">
        <w:rPr>
          <w:sz w:val="20"/>
          <w:lang w:val="en-US"/>
        </w:rPr>
        <w:t xml:space="preserve"> of the average </w:t>
      </w:r>
      <w:proofErr w:type="spellStart"/>
      <w:r w:rsidRPr="005A108F">
        <w:rPr>
          <w:sz w:val="20"/>
          <w:lang w:val="en-US"/>
        </w:rPr>
        <w:t>questionaire</w:t>
      </w:r>
      <w:proofErr w:type="spellEnd"/>
      <w:r w:rsidRPr="005A108F">
        <w:rPr>
          <w:sz w:val="20"/>
          <w:lang w:val="en-US"/>
        </w:rPr>
        <w:t xml:space="preserve"> score of both participants on each method.</w:t>
      </w:r>
    </w:p>
    <w:p w14:paraId="5E2E04A7" w14:textId="77777777" w:rsidR="00452488" w:rsidRDefault="006328D4">
      <w:pPr>
        <w:spacing w:after="149" w:line="259" w:lineRule="auto"/>
        <w:ind w:left="1844" w:right="0" w:firstLine="0"/>
        <w:jc w:val="left"/>
      </w:pPr>
      <w:r>
        <w:rPr>
          <w:noProof/>
        </w:rPr>
        <w:drawing>
          <wp:inline distT="0" distB="0" distL="0" distR="0" wp14:anchorId="6018000D" wp14:editId="13C6CCCA">
            <wp:extent cx="3456144" cy="4294874"/>
            <wp:effectExtent l="0" t="0" r="0" b="0"/>
            <wp:docPr id="7392" name="Picture 7392"/>
            <wp:cNvGraphicFramePr/>
            <a:graphic xmlns:a="http://schemas.openxmlformats.org/drawingml/2006/main">
              <a:graphicData uri="http://schemas.openxmlformats.org/drawingml/2006/picture">
                <pic:pic xmlns:pic="http://schemas.openxmlformats.org/drawingml/2006/picture">
                  <pic:nvPicPr>
                    <pic:cNvPr id="7392" name="Picture 7392"/>
                    <pic:cNvPicPr/>
                  </pic:nvPicPr>
                  <pic:blipFill>
                    <a:blip r:embed="rId8"/>
                    <a:stretch>
                      <a:fillRect/>
                    </a:stretch>
                  </pic:blipFill>
                  <pic:spPr>
                    <a:xfrm>
                      <a:off x="0" y="0"/>
                      <a:ext cx="3456144" cy="4294874"/>
                    </a:xfrm>
                    <a:prstGeom prst="rect">
                      <a:avLst/>
                    </a:prstGeom>
                  </pic:spPr>
                </pic:pic>
              </a:graphicData>
            </a:graphic>
          </wp:inline>
        </w:drawing>
      </w:r>
    </w:p>
    <w:p w14:paraId="267574E1" w14:textId="77777777" w:rsidR="00452488" w:rsidRPr="005A108F" w:rsidRDefault="006328D4">
      <w:pPr>
        <w:spacing w:after="559" w:line="265" w:lineRule="auto"/>
        <w:ind w:right="0"/>
        <w:jc w:val="center"/>
        <w:rPr>
          <w:lang w:val="en-US"/>
        </w:rPr>
      </w:pPr>
      <w:r w:rsidRPr="005A108F">
        <w:rPr>
          <w:sz w:val="20"/>
          <w:lang w:val="en-US"/>
        </w:rPr>
        <w:t xml:space="preserve">FIGURE 5.69 – Boxplot of the </w:t>
      </w:r>
      <w:proofErr w:type="spellStart"/>
      <w:r w:rsidRPr="005A108F">
        <w:rPr>
          <w:sz w:val="20"/>
          <w:lang w:val="en-US"/>
        </w:rPr>
        <w:t>questionaire</w:t>
      </w:r>
      <w:proofErr w:type="spellEnd"/>
      <w:r w:rsidRPr="005A108F">
        <w:rPr>
          <w:sz w:val="20"/>
          <w:lang w:val="en-US"/>
        </w:rPr>
        <w:t xml:space="preserve"> score of the </w:t>
      </w:r>
      <w:proofErr w:type="spellStart"/>
      <w:r w:rsidRPr="005A108F">
        <w:rPr>
          <w:sz w:val="20"/>
          <w:lang w:val="en-US"/>
        </w:rPr>
        <w:t>the</w:t>
      </w:r>
      <w:proofErr w:type="spellEnd"/>
      <w:r w:rsidRPr="005A108F">
        <w:rPr>
          <w:sz w:val="20"/>
          <w:lang w:val="en-US"/>
        </w:rPr>
        <w:t xml:space="preserve"> participants grouped by method.</w:t>
      </w:r>
    </w:p>
    <w:p w14:paraId="03119909" w14:textId="77777777" w:rsidR="00452488" w:rsidRPr="005A108F" w:rsidRDefault="006328D4">
      <w:pPr>
        <w:ind w:left="15" w:right="15" w:firstLine="351"/>
        <w:rPr>
          <w:lang w:val="en-US"/>
        </w:rPr>
      </w:pPr>
      <w:r w:rsidRPr="005A108F">
        <w:rPr>
          <w:lang w:val="en-US"/>
        </w:rPr>
        <w:t xml:space="preserve">The Table 5.49 show the </w:t>
      </w:r>
      <w:proofErr w:type="spellStart"/>
      <w:r w:rsidRPr="005A108F">
        <w:rPr>
          <w:lang w:val="en-US"/>
        </w:rPr>
        <w:t>the</w:t>
      </w:r>
      <w:proofErr w:type="spellEnd"/>
      <w:r w:rsidRPr="005A108F">
        <w:rPr>
          <w:lang w:val="en-US"/>
        </w:rPr>
        <w:t xml:space="preserve"> average questionnaire score on each method of both groups and it shows the same conclusion as the Figure 5.68, that the preference betwee</w:t>
      </w:r>
      <w:r w:rsidRPr="005A108F">
        <w:rPr>
          <w:lang w:val="en-US"/>
        </w:rPr>
        <w:t xml:space="preserve">n </w:t>
      </w:r>
      <w:proofErr w:type="gramStart"/>
      <w:r w:rsidRPr="005A108F">
        <w:rPr>
          <w:lang w:val="en-US"/>
        </w:rPr>
        <w:t>the ”Haptic</w:t>
      </w:r>
      <w:proofErr w:type="gramEnd"/>
      <w:r w:rsidRPr="005A108F">
        <w:rPr>
          <w:lang w:val="en-US"/>
        </w:rPr>
        <w:t xml:space="preserve"> Belt” and ”Virtual Cane” is the only difference between the two groups.</w:t>
      </w:r>
    </w:p>
    <w:p w14:paraId="552891B6" w14:textId="77777777" w:rsidR="00452488" w:rsidRPr="005A108F" w:rsidRDefault="006328D4">
      <w:pPr>
        <w:spacing w:after="3" w:line="265" w:lineRule="auto"/>
        <w:ind w:right="15"/>
        <w:jc w:val="right"/>
        <w:rPr>
          <w:lang w:val="en-US"/>
        </w:rPr>
      </w:pPr>
      <w:r w:rsidRPr="005A108F">
        <w:rPr>
          <w:lang w:val="en-US"/>
        </w:rPr>
        <w:t>Considering the most preferable and the less preferable of each group, the blind users</w:t>
      </w:r>
    </w:p>
    <w:p w14:paraId="106AC9BD" w14:textId="77777777" w:rsidR="00452488" w:rsidRPr="005A108F" w:rsidRDefault="006328D4">
      <w:pPr>
        <w:spacing w:after="136"/>
        <w:ind w:left="25" w:right="15"/>
        <w:rPr>
          <w:lang w:val="en-US"/>
        </w:rPr>
      </w:pPr>
      <w:r w:rsidRPr="005A108F">
        <w:rPr>
          <w:lang w:val="en-US"/>
        </w:rPr>
        <w:lastRenderedPageBreak/>
        <w:t xml:space="preserve">are score their choices more </w:t>
      </w:r>
      <w:proofErr w:type="spellStart"/>
      <w:r w:rsidRPr="005A108F">
        <w:rPr>
          <w:lang w:val="en-US"/>
        </w:rPr>
        <w:t>intesiver</w:t>
      </w:r>
      <w:proofErr w:type="spellEnd"/>
      <w:r w:rsidRPr="005A108F">
        <w:rPr>
          <w:lang w:val="en-US"/>
        </w:rPr>
        <w:t xml:space="preserve"> than the sighted users. This may be an effec</w:t>
      </w:r>
      <w:r w:rsidRPr="005A108F">
        <w:rPr>
          <w:lang w:val="en-US"/>
        </w:rPr>
        <w:t xml:space="preserve">t from their previous experience with </w:t>
      </w:r>
      <w:proofErr w:type="gramStart"/>
      <w:r w:rsidRPr="005A108F">
        <w:rPr>
          <w:lang w:val="en-US"/>
        </w:rPr>
        <w:t>the ”Audio</w:t>
      </w:r>
      <w:proofErr w:type="gramEnd"/>
      <w:r w:rsidRPr="005A108F">
        <w:rPr>
          <w:lang w:val="en-US"/>
        </w:rPr>
        <w:t xml:space="preserve">” method in previous events before the experiment and with haptic devices were something very, or almost, new. For the sighted users everything was new, so </w:t>
      </w:r>
      <w:proofErr w:type="gramStart"/>
      <w:r w:rsidRPr="005A108F">
        <w:rPr>
          <w:lang w:val="en-US"/>
        </w:rPr>
        <w:t>there</w:t>
      </w:r>
      <w:proofErr w:type="gramEnd"/>
      <w:r w:rsidRPr="005A108F">
        <w:rPr>
          <w:lang w:val="en-US"/>
        </w:rPr>
        <w:t xml:space="preserve"> scores were more consistent. This is </w:t>
      </w:r>
      <w:proofErr w:type="spellStart"/>
      <w:r w:rsidRPr="005A108F">
        <w:rPr>
          <w:lang w:val="en-US"/>
        </w:rPr>
        <w:t>posible</w:t>
      </w:r>
      <w:proofErr w:type="spellEnd"/>
      <w:r w:rsidRPr="005A108F">
        <w:rPr>
          <w:lang w:val="en-US"/>
        </w:rPr>
        <w:t xml:space="preserve"> t</w:t>
      </w:r>
      <w:r w:rsidRPr="005A108F">
        <w:rPr>
          <w:lang w:val="en-US"/>
        </w:rPr>
        <w:t xml:space="preserve">o see in the average and </w:t>
      </w:r>
      <w:proofErr w:type="spellStart"/>
      <w:r w:rsidRPr="005A108F">
        <w:rPr>
          <w:lang w:val="en-US"/>
        </w:rPr>
        <w:t>standar</w:t>
      </w:r>
      <w:proofErr w:type="spellEnd"/>
      <w:r w:rsidRPr="005A108F">
        <w:rPr>
          <w:lang w:val="en-US"/>
        </w:rPr>
        <w:t xml:space="preserve"> deviation of these scores. For the blind users is 0.7 and 0.164 and for the sighted user is 0.682 and 0.100.</w:t>
      </w:r>
    </w:p>
    <w:p w14:paraId="6BCA213D" w14:textId="77777777" w:rsidR="00452488" w:rsidRPr="005A108F" w:rsidRDefault="006328D4">
      <w:pPr>
        <w:spacing w:after="3" w:line="265" w:lineRule="auto"/>
        <w:ind w:right="0"/>
        <w:jc w:val="center"/>
        <w:rPr>
          <w:lang w:val="en-US"/>
        </w:rPr>
      </w:pPr>
      <w:r w:rsidRPr="005A108F">
        <w:rPr>
          <w:sz w:val="20"/>
          <w:lang w:val="en-US"/>
        </w:rPr>
        <w:t>TABLE 5.49 – Guidance method questionnaire average score grouped by visual condition.</w:t>
      </w:r>
    </w:p>
    <w:tbl>
      <w:tblPr>
        <w:tblStyle w:val="TableGrid"/>
        <w:tblW w:w="6882" w:type="dxa"/>
        <w:tblInd w:w="1124" w:type="dxa"/>
        <w:tblCellMar>
          <w:top w:w="38" w:type="dxa"/>
          <w:left w:w="0" w:type="dxa"/>
          <w:bottom w:w="38" w:type="dxa"/>
          <w:right w:w="115" w:type="dxa"/>
        </w:tblCellMar>
        <w:tblLook w:val="04A0" w:firstRow="1" w:lastRow="0" w:firstColumn="1" w:lastColumn="0" w:noHBand="0" w:noVBand="1"/>
      </w:tblPr>
      <w:tblGrid>
        <w:gridCol w:w="2072"/>
        <w:gridCol w:w="854"/>
        <w:gridCol w:w="1422"/>
        <w:gridCol w:w="1568"/>
        <w:gridCol w:w="966"/>
      </w:tblGrid>
      <w:tr w:rsidR="00452488" w14:paraId="6453D398" w14:textId="77777777">
        <w:trPr>
          <w:trHeight w:val="701"/>
        </w:trPr>
        <w:tc>
          <w:tcPr>
            <w:tcW w:w="2094" w:type="dxa"/>
            <w:tcBorders>
              <w:top w:val="single" w:sz="7" w:space="0" w:color="000000"/>
              <w:left w:val="nil"/>
              <w:bottom w:val="single" w:sz="5" w:space="0" w:color="000000"/>
              <w:right w:val="nil"/>
            </w:tcBorders>
            <w:vAlign w:val="bottom"/>
          </w:tcPr>
          <w:p w14:paraId="446A093C" w14:textId="77777777" w:rsidR="00452488" w:rsidRDefault="006328D4">
            <w:pPr>
              <w:spacing w:after="0" w:line="259" w:lineRule="auto"/>
              <w:ind w:left="120" w:right="0" w:firstLine="0"/>
              <w:jc w:val="left"/>
            </w:pPr>
            <w:r>
              <w:t xml:space="preserve">Visual </w:t>
            </w:r>
            <w:proofErr w:type="spellStart"/>
            <w:r>
              <w:t>Condition</w:t>
            </w:r>
            <w:proofErr w:type="spellEnd"/>
          </w:p>
        </w:tc>
        <w:tc>
          <w:tcPr>
            <w:tcW w:w="856" w:type="dxa"/>
            <w:tcBorders>
              <w:top w:val="single" w:sz="7" w:space="0" w:color="000000"/>
              <w:left w:val="nil"/>
              <w:bottom w:val="single" w:sz="5" w:space="0" w:color="000000"/>
              <w:right w:val="nil"/>
            </w:tcBorders>
          </w:tcPr>
          <w:p w14:paraId="32F1282D" w14:textId="77777777" w:rsidR="00452488" w:rsidRDefault="006328D4">
            <w:pPr>
              <w:spacing w:after="0" w:line="259" w:lineRule="auto"/>
              <w:ind w:left="0" w:right="0" w:firstLine="0"/>
              <w:jc w:val="left"/>
            </w:pPr>
            <w:proofErr w:type="spellStart"/>
            <w:r>
              <w:t>Audio</w:t>
            </w:r>
            <w:proofErr w:type="spellEnd"/>
          </w:p>
        </w:tc>
        <w:tc>
          <w:tcPr>
            <w:tcW w:w="1424" w:type="dxa"/>
            <w:tcBorders>
              <w:top w:val="single" w:sz="7" w:space="0" w:color="000000"/>
              <w:left w:val="nil"/>
              <w:bottom w:val="single" w:sz="5" w:space="0" w:color="000000"/>
              <w:right w:val="nil"/>
            </w:tcBorders>
          </w:tcPr>
          <w:p w14:paraId="689F16F8" w14:textId="77777777" w:rsidR="00452488" w:rsidRDefault="006328D4">
            <w:pPr>
              <w:spacing w:after="0" w:line="259" w:lineRule="auto"/>
              <w:ind w:left="0" w:right="0" w:firstLine="0"/>
              <w:jc w:val="left"/>
            </w:pPr>
            <w:proofErr w:type="spellStart"/>
            <w:r>
              <w:t>Hapti</w:t>
            </w:r>
            <w:r>
              <w:t>c</w:t>
            </w:r>
            <w:proofErr w:type="spellEnd"/>
            <w:r>
              <w:t xml:space="preserve"> </w:t>
            </w:r>
            <w:proofErr w:type="spellStart"/>
            <w:r>
              <w:t>Belt</w:t>
            </w:r>
            <w:proofErr w:type="spellEnd"/>
          </w:p>
        </w:tc>
        <w:tc>
          <w:tcPr>
            <w:tcW w:w="1570" w:type="dxa"/>
            <w:tcBorders>
              <w:top w:val="single" w:sz="7" w:space="0" w:color="000000"/>
              <w:left w:val="nil"/>
              <w:bottom w:val="single" w:sz="5" w:space="0" w:color="000000"/>
              <w:right w:val="nil"/>
            </w:tcBorders>
          </w:tcPr>
          <w:p w14:paraId="3A411304" w14:textId="77777777" w:rsidR="00452488" w:rsidRDefault="006328D4">
            <w:pPr>
              <w:spacing w:after="0" w:line="259" w:lineRule="auto"/>
              <w:ind w:left="0" w:right="0" w:firstLine="0"/>
              <w:jc w:val="left"/>
            </w:pPr>
            <w:r>
              <w:t xml:space="preserve">Virtual </w:t>
            </w:r>
            <w:proofErr w:type="spellStart"/>
            <w:r>
              <w:t>Cane</w:t>
            </w:r>
            <w:proofErr w:type="spellEnd"/>
          </w:p>
        </w:tc>
        <w:tc>
          <w:tcPr>
            <w:tcW w:w="938" w:type="dxa"/>
            <w:tcBorders>
              <w:top w:val="single" w:sz="7" w:space="0" w:color="000000"/>
              <w:left w:val="nil"/>
              <w:bottom w:val="single" w:sz="5" w:space="0" w:color="000000"/>
              <w:right w:val="nil"/>
            </w:tcBorders>
          </w:tcPr>
          <w:p w14:paraId="6D836202" w14:textId="77777777" w:rsidR="00452488" w:rsidRDefault="006328D4">
            <w:pPr>
              <w:spacing w:after="0" w:line="259" w:lineRule="auto"/>
              <w:ind w:left="0" w:right="0" w:firstLine="0"/>
              <w:jc w:val="left"/>
            </w:pPr>
            <w:proofErr w:type="spellStart"/>
            <w:r>
              <w:t>Mixture</w:t>
            </w:r>
            <w:proofErr w:type="spellEnd"/>
          </w:p>
        </w:tc>
      </w:tr>
      <w:tr w:rsidR="00452488" w14:paraId="02CE504A" w14:textId="77777777">
        <w:trPr>
          <w:trHeight w:val="360"/>
        </w:trPr>
        <w:tc>
          <w:tcPr>
            <w:tcW w:w="2094" w:type="dxa"/>
            <w:tcBorders>
              <w:top w:val="single" w:sz="5" w:space="0" w:color="000000"/>
              <w:left w:val="nil"/>
              <w:bottom w:val="nil"/>
              <w:right w:val="nil"/>
            </w:tcBorders>
          </w:tcPr>
          <w:p w14:paraId="7EE96B92" w14:textId="77777777" w:rsidR="00452488" w:rsidRDefault="006328D4">
            <w:pPr>
              <w:spacing w:after="0" w:line="259" w:lineRule="auto"/>
              <w:ind w:left="120" w:right="0" w:firstLine="0"/>
              <w:jc w:val="left"/>
            </w:pPr>
            <w:r>
              <w:t>Blind</w:t>
            </w:r>
          </w:p>
        </w:tc>
        <w:tc>
          <w:tcPr>
            <w:tcW w:w="856" w:type="dxa"/>
            <w:tcBorders>
              <w:top w:val="single" w:sz="5" w:space="0" w:color="000000"/>
              <w:left w:val="nil"/>
              <w:bottom w:val="nil"/>
              <w:right w:val="nil"/>
            </w:tcBorders>
          </w:tcPr>
          <w:p w14:paraId="5BD0BBD2" w14:textId="77777777" w:rsidR="00452488" w:rsidRDefault="006328D4">
            <w:pPr>
              <w:spacing w:after="0" w:line="259" w:lineRule="auto"/>
              <w:ind w:left="201" w:right="0" w:firstLine="0"/>
              <w:jc w:val="left"/>
            </w:pPr>
            <w:r>
              <w:t>0.86</w:t>
            </w:r>
          </w:p>
        </w:tc>
        <w:tc>
          <w:tcPr>
            <w:tcW w:w="1424" w:type="dxa"/>
            <w:tcBorders>
              <w:top w:val="single" w:sz="5" w:space="0" w:color="000000"/>
              <w:left w:val="nil"/>
              <w:bottom w:val="nil"/>
              <w:right w:val="nil"/>
            </w:tcBorders>
          </w:tcPr>
          <w:p w14:paraId="71C243D3" w14:textId="77777777" w:rsidR="00452488" w:rsidRDefault="006328D4">
            <w:pPr>
              <w:spacing w:after="0" w:line="259" w:lineRule="auto"/>
              <w:ind w:left="770" w:right="0" w:firstLine="0"/>
              <w:jc w:val="left"/>
            </w:pPr>
            <w:r>
              <w:t>0.59</w:t>
            </w:r>
          </w:p>
        </w:tc>
        <w:tc>
          <w:tcPr>
            <w:tcW w:w="1570" w:type="dxa"/>
            <w:tcBorders>
              <w:top w:val="single" w:sz="5" w:space="0" w:color="000000"/>
              <w:left w:val="nil"/>
              <w:bottom w:val="nil"/>
              <w:right w:val="nil"/>
            </w:tcBorders>
          </w:tcPr>
          <w:p w14:paraId="44B0DC01" w14:textId="77777777" w:rsidR="00452488" w:rsidRDefault="006328D4">
            <w:pPr>
              <w:spacing w:after="0" w:line="259" w:lineRule="auto"/>
              <w:ind w:left="916" w:right="0" w:firstLine="0"/>
              <w:jc w:val="left"/>
            </w:pPr>
            <w:r>
              <w:t>0.53</w:t>
            </w:r>
          </w:p>
        </w:tc>
        <w:tc>
          <w:tcPr>
            <w:tcW w:w="938" w:type="dxa"/>
            <w:tcBorders>
              <w:top w:val="single" w:sz="5" w:space="0" w:color="000000"/>
              <w:left w:val="nil"/>
              <w:bottom w:val="nil"/>
              <w:right w:val="nil"/>
            </w:tcBorders>
          </w:tcPr>
          <w:p w14:paraId="4FF4F0FF" w14:textId="77777777" w:rsidR="00452488" w:rsidRDefault="006328D4">
            <w:pPr>
              <w:spacing w:after="0" w:line="259" w:lineRule="auto"/>
              <w:ind w:left="403" w:right="0" w:firstLine="0"/>
              <w:jc w:val="left"/>
            </w:pPr>
            <w:r>
              <w:t>0.82</w:t>
            </w:r>
          </w:p>
        </w:tc>
      </w:tr>
      <w:tr w:rsidR="00452488" w14:paraId="245B0300" w14:textId="77777777">
        <w:trPr>
          <w:trHeight w:val="341"/>
        </w:trPr>
        <w:tc>
          <w:tcPr>
            <w:tcW w:w="2094" w:type="dxa"/>
            <w:tcBorders>
              <w:top w:val="nil"/>
              <w:left w:val="nil"/>
              <w:bottom w:val="single" w:sz="7" w:space="0" w:color="000000"/>
              <w:right w:val="nil"/>
            </w:tcBorders>
          </w:tcPr>
          <w:p w14:paraId="3FEADEB4" w14:textId="77777777" w:rsidR="00452488" w:rsidRDefault="006328D4">
            <w:pPr>
              <w:spacing w:after="0" w:line="259" w:lineRule="auto"/>
              <w:ind w:left="120" w:right="0" w:firstLine="0"/>
              <w:jc w:val="left"/>
            </w:pPr>
            <w:proofErr w:type="spellStart"/>
            <w:r>
              <w:t>Sight</w:t>
            </w:r>
            <w:proofErr w:type="spellEnd"/>
          </w:p>
        </w:tc>
        <w:tc>
          <w:tcPr>
            <w:tcW w:w="856" w:type="dxa"/>
            <w:tcBorders>
              <w:top w:val="nil"/>
              <w:left w:val="nil"/>
              <w:bottom w:val="single" w:sz="7" w:space="0" w:color="000000"/>
              <w:right w:val="nil"/>
            </w:tcBorders>
          </w:tcPr>
          <w:p w14:paraId="306E8599" w14:textId="77777777" w:rsidR="00452488" w:rsidRDefault="006328D4">
            <w:pPr>
              <w:spacing w:after="0" w:line="259" w:lineRule="auto"/>
              <w:ind w:left="201" w:right="0" w:firstLine="0"/>
              <w:jc w:val="left"/>
            </w:pPr>
            <w:r>
              <w:t>0.75</w:t>
            </w:r>
          </w:p>
        </w:tc>
        <w:tc>
          <w:tcPr>
            <w:tcW w:w="1424" w:type="dxa"/>
            <w:tcBorders>
              <w:top w:val="nil"/>
              <w:left w:val="nil"/>
              <w:bottom w:val="single" w:sz="7" w:space="0" w:color="000000"/>
              <w:right w:val="nil"/>
            </w:tcBorders>
          </w:tcPr>
          <w:p w14:paraId="1B07FFC6" w14:textId="77777777" w:rsidR="00452488" w:rsidRDefault="006328D4">
            <w:pPr>
              <w:spacing w:after="0" w:line="259" w:lineRule="auto"/>
              <w:ind w:left="770" w:right="0" w:firstLine="0"/>
              <w:jc w:val="left"/>
            </w:pPr>
            <w:r>
              <w:t>0.55</w:t>
            </w:r>
          </w:p>
        </w:tc>
        <w:tc>
          <w:tcPr>
            <w:tcW w:w="1570" w:type="dxa"/>
            <w:tcBorders>
              <w:top w:val="nil"/>
              <w:left w:val="nil"/>
              <w:bottom w:val="single" w:sz="7" w:space="0" w:color="000000"/>
              <w:right w:val="nil"/>
            </w:tcBorders>
          </w:tcPr>
          <w:p w14:paraId="1CEC0375" w14:textId="77777777" w:rsidR="00452488" w:rsidRDefault="006328D4">
            <w:pPr>
              <w:spacing w:after="0" w:line="259" w:lineRule="auto"/>
              <w:ind w:left="916" w:right="0" w:firstLine="0"/>
              <w:jc w:val="left"/>
            </w:pPr>
            <w:r>
              <w:t>0.66</w:t>
            </w:r>
          </w:p>
        </w:tc>
        <w:tc>
          <w:tcPr>
            <w:tcW w:w="938" w:type="dxa"/>
            <w:tcBorders>
              <w:top w:val="nil"/>
              <w:left w:val="nil"/>
              <w:bottom w:val="single" w:sz="7" w:space="0" w:color="000000"/>
              <w:right w:val="nil"/>
            </w:tcBorders>
          </w:tcPr>
          <w:p w14:paraId="254D5FA5" w14:textId="77777777" w:rsidR="00452488" w:rsidRDefault="006328D4">
            <w:pPr>
              <w:spacing w:after="0" w:line="259" w:lineRule="auto"/>
              <w:ind w:left="403" w:right="0" w:firstLine="0"/>
              <w:jc w:val="left"/>
            </w:pPr>
            <w:r>
              <w:t>0.77</w:t>
            </w:r>
          </w:p>
        </w:tc>
      </w:tr>
    </w:tbl>
    <w:p w14:paraId="528EEA78" w14:textId="77777777" w:rsidR="00452488" w:rsidRPr="005A108F" w:rsidRDefault="006328D4">
      <w:pPr>
        <w:spacing w:after="4"/>
        <w:ind w:left="15" w:right="15" w:firstLine="351"/>
        <w:rPr>
          <w:lang w:val="en-US"/>
        </w:rPr>
      </w:pPr>
      <w:r w:rsidRPr="005A108F">
        <w:rPr>
          <w:lang w:val="en-US"/>
        </w:rPr>
        <w:t xml:space="preserve">The Figures 5.70 and 5.71 shows the distribution and variance of the Table 5.48. </w:t>
      </w:r>
      <w:r w:rsidRPr="005A108F">
        <w:rPr>
          <w:lang w:val="en-US"/>
        </w:rPr>
        <w:t xml:space="preserve">These Figures shows that the data are normally distributed and that the methods have a similar variance. The Table 5.50 shows the </w:t>
      </w:r>
      <w:proofErr w:type="spellStart"/>
      <w:r w:rsidRPr="005A108F">
        <w:rPr>
          <w:lang w:val="en-US"/>
        </w:rPr>
        <w:t>Anova</w:t>
      </w:r>
      <w:proofErr w:type="spellEnd"/>
      <w:r w:rsidRPr="005A108F">
        <w:rPr>
          <w:lang w:val="en-US"/>
        </w:rPr>
        <w:t xml:space="preserve"> test p-value of the questionnaire score of </w:t>
      </w:r>
      <w:proofErr w:type="gramStart"/>
      <w:r w:rsidRPr="005A108F">
        <w:rPr>
          <w:lang w:val="en-US"/>
        </w:rPr>
        <w:t>the ”</w:t>
      </w:r>
      <w:proofErr w:type="spellStart"/>
      <w:r w:rsidRPr="005A108F">
        <w:rPr>
          <w:lang w:val="en-US"/>
        </w:rPr>
        <w:t>sight</w:t>
      </w:r>
      <w:proofErr w:type="gramEnd"/>
      <w:r w:rsidRPr="005A108F">
        <w:rPr>
          <w:lang w:val="en-US"/>
        </w:rPr>
        <w:t>”sample</w:t>
      </w:r>
      <w:proofErr w:type="spellEnd"/>
      <w:r w:rsidRPr="005A108F">
        <w:rPr>
          <w:lang w:val="en-US"/>
        </w:rPr>
        <w:t>. The p-values indicates that the method have influence on t</w:t>
      </w:r>
      <w:r w:rsidRPr="005A108F">
        <w:rPr>
          <w:lang w:val="en-US"/>
        </w:rPr>
        <w:t>he score.</w:t>
      </w:r>
    </w:p>
    <w:p w14:paraId="4FC5E4C5" w14:textId="77777777" w:rsidR="00452488" w:rsidRPr="005A108F" w:rsidRDefault="006328D4">
      <w:pPr>
        <w:spacing w:after="201" w:line="259" w:lineRule="auto"/>
        <w:ind w:left="25" w:right="15"/>
        <w:rPr>
          <w:lang w:val="en-US"/>
        </w:rPr>
      </w:pPr>
      <w:r w:rsidRPr="005A108F">
        <w:rPr>
          <w:lang w:val="en-US"/>
        </w:rPr>
        <w:t xml:space="preserve">Meaning that the participants had </w:t>
      </w:r>
      <w:proofErr w:type="spellStart"/>
      <w:r w:rsidRPr="005A108F">
        <w:rPr>
          <w:lang w:val="en-US"/>
        </w:rPr>
        <w:t>differents</w:t>
      </w:r>
      <w:proofErr w:type="spellEnd"/>
      <w:r w:rsidRPr="005A108F">
        <w:rPr>
          <w:lang w:val="en-US"/>
        </w:rPr>
        <w:t xml:space="preserve"> level </w:t>
      </w:r>
      <w:proofErr w:type="spellStart"/>
      <w:r w:rsidRPr="005A108F">
        <w:rPr>
          <w:lang w:val="en-US"/>
        </w:rPr>
        <w:t>os</w:t>
      </w:r>
      <w:proofErr w:type="spellEnd"/>
      <w:r w:rsidRPr="005A108F">
        <w:rPr>
          <w:lang w:val="en-US"/>
        </w:rPr>
        <w:t xml:space="preserve"> satisfaction about each method.</w:t>
      </w:r>
    </w:p>
    <w:p w14:paraId="75E637F9" w14:textId="77777777" w:rsidR="00452488" w:rsidRPr="005A108F" w:rsidRDefault="006328D4">
      <w:pPr>
        <w:spacing w:after="3" w:line="265" w:lineRule="auto"/>
        <w:ind w:right="0"/>
        <w:jc w:val="center"/>
        <w:rPr>
          <w:lang w:val="en-US"/>
        </w:rPr>
      </w:pPr>
      <w:r w:rsidRPr="005A108F">
        <w:rPr>
          <w:sz w:val="20"/>
          <w:lang w:val="en-US"/>
        </w:rPr>
        <w:t xml:space="preserve">TABLE 5.50 – </w:t>
      </w:r>
      <w:proofErr w:type="spellStart"/>
      <w:r w:rsidRPr="005A108F">
        <w:rPr>
          <w:sz w:val="20"/>
          <w:lang w:val="en-US"/>
        </w:rPr>
        <w:t>Anova</w:t>
      </w:r>
      <w:proofErr w:type="spellEnd"/>
      <w:r w:rsidRPr="005A108F">
        <w:rPr>
          <w:sz w:val="20"/>
          <w:lang w:val="en-US"/>
        </w:rPr>
        <w:t xml:space="preserve"> p-value for the questionnaire score on each method for blinded users.</w:t>
      </w:r>
    </w:p>
    <w:tbl>
      <w:tblPr>
        <w:tblStyle w:val="TableGrid"/>
        <w:tblW w:w="8519" w:type="dxa"/>
        <w:tblInd w:w="306" w:type="dxa"/>
        <w:tblCellMar>
          <w:top w:w="38" w:type="dxa"/>
          <w:left w:w="0" w:type="dxa"/>
          <w:bottom w:w="0" w:type="dxa"/>
          <w:right w:w="119" w:type="dxa"/>
        </w:tblCellMar>
        <w:tblLook w:val="04A0" w:firstRow="1" w:lastRow="0" w:firstColumn="1" w:lastColumn="0" w:noHBand="0" w:noVBand="1"/>
      </w:tblPr>
      <w:tblGrid>
        <w:gridCol w:w="2474"/>
        <w:gridCol w:w="1558"/>
        <w:gridCol w:w="749"/>
        <w:gridCol w:w="1901"/>
        <w:gridCol w:w="771"/>
        <w:gridCol w:w="1066"/>
      </w:tblGrid>
      <w:tr w:rsidR="00452488" w14:paraId="0F905AA8" w14:textId="77777777">
        <w:trPr>
          <w:trHeight w:val="701"/>
        </w:trPr>
        <w:tc>
          <w:tcPr>
            <w:tcW w:w="2488" w:type="dxa"/>
            <w:tcBorders>
              <w:top w:val="single" w:sz="7" w:space="0" w:color="000000"/>
              <w:left w:val="nil"/>
              <w:bottom w:val="single" w:sz="5" w:space="0" w:color="000000"/>
              <w:right w:val="nil"/>
            </w:tcBorders>
            <w:vAlign w:val="center"/>
          </w:tcPr>
          <w:p w14:paraId="1BFE4691" w14:textId="77777777" w:rsidR="00452488" w:rsidRDefault="006328D4">
            <w:pPr>
              <w:spacing w:after="0" w:line="259" w:lineRule="auto"/>
              <w:ind w:left="120" w:right="0" w:firstLine="0"/>
              <w:jc w:val="left"/>
            </w:pPr>
            <w:proofErr w:type="spellStart"/>
            <w:r>
              <w:t>Source</w:t>
            </w:r>
            <w:proofErr w:type="spellEnd"/>
          </w:p>
        </w:tc>
        <w:tc>
          <w:tcPr>
            <w:tcW w:w="1559" w:type="dxa"/>
            <w:tcBorders>
              <w:top w:val="single" w:sz="7" w:space="0" w:color="000000"/>
              <w:left w:val="nil"/>
              <w:bottom w:val="single" w:sz="5" w:space="0" w:color="000000"/>
              <w:right w:val="nil"/>
            </w:tcBorders>
            <w:vAlign w:val="center"/>
          </w:tcPr>
          <w:p w14:paraId="04E5ECF0" w14:textId="77777777" w:rsidR="00452488" w:rsidRDefault="006328D4">
            <w:pPr>
              <w:spacing w:after="0" w:line="259" w:lineRule="auto"/>
              <w:ind w:left="0" w:right="0" w:firstLine="0"/>
              <w:jc w:val="left"/>
            </w:pPr>
            <w:proofErr w:type="spellStart"/>
            <w:r>
              <w:t>Squared</w:t>
            </w:r>
            <w:proofErr w:type="spellEnd"/>
            <w:r>
              <w:t xml:space="preserve"> sum</w:t>
            </w:r>
          </w:p>
        </w:tc>
        <w:tc>
          <w:tcPr>
            <w:tcW w:w="752" w:type="dxa"/>
            <w:tcBorders>
              <w:top w:val="single" w:sz="7" w:space="0" w:color="000000"/>
              <w:left w:val="nil"/>
              <w:bottom w:val="single" w:sz="5" w:space="0" w:color="000000"/>
              <w:right w:val="nil"/>
            </w:tcBorders>
            <w:vAlign w:val="center"/>
          </w:tcPr>
          <w:p w14:paraId="03BF78E0" w14:textId="77777777" w:rsidR="00452488" w:rsidRDefault="006328D4">
            <w:pPr>
              <w:spacing w:after="0" w:line="259" w:lineRule="auto"/>
              <w:ind w:left="0" w:right="0" w:firstLine="0"/>
              <w:jc w:val="left"/>
            </w:pPr>
            <w:r>
              <w:t>DOF</w:t>
            </w:r>
          </w:p>
        </w:tc>
        <w:tc>
          <w:tcPr>
            <w:tcW w:w="1902" w:type="dxa"/>
            <w:tcBorders>
              <w:top w:val="single" w:sz="7" w:space="0" w:color="000000"/>
              <w:left w:val="nil"/>
              <w:bottom w:val="single" w:sz="5" w:space="0" w:color="000000"/>
              <w:right w:val="nil"/>
            </w:tcBorders>
            <w:vAlign w:val="center"/>
          </w:tcPr>
          <w:p w14:paraId="638CDA00" w14:textId="77777777" w:rsidR="00452488" w:rsidRDefault="006328D4">
            <w:pPr>
              <w:spacing w:after="0" w:line="259" w:lineRule="auto"/>
              <w:ind w:left="0" w:right="0" w:firstLine="0"/>
              <w:jc w:val="left"/>
            </w:pPr>
            <w:proofErr w:type="spellStart"/>
            <w:r>
              <w:t>Squared</w:t>
            </w:r>
            <w:proofErr w:type="spellEnd"/>
            <w:r>
              <w:t xml:space="preserve"> </w:t>
            </w:r>
            <w:proofErr w:type="spellStart"/>
            <w:r>
              <w:t>average</w:t>
            </w:r>
            <w:proofErr w:type="spellEnd"/>
          </w:p>
        </w:tc>
        <w:tc>
          <w:tcPr>
            <w:tcW w:w="772" w:type="dxa"/>
            <w:tcBorders>
              <w:top w:val="single" w:sz="7" w:space="0" w:color="000000"/>
              <w:left w:val="nil"/>
              <w:bottom w:val="single" w:sz="5" w:space="0" w:color="000000"/>
              <w:right w:val="nil"/>
            </w:tcBorders>
            <w:vAlign w:val="center"/>
          </w:tcPr>
          <w:p w14:paraId="2D942DC8" w14:textId="77777777" w:rsidR="00452488" w:rsidRDefault="006328D4">
            <w:pPr>
              <w:spacing w:after="0" w:line="259" w:lineRule="auto"/>
              <w:ind w:left="261" w:right="0" w:firstLine="0"/>
              <w:jc w:val="center"/>
            </w:pPr>
            <w:r>
              <w:t>F</w:t>
            </w:r>
          </w:p>
        </w:tc>
        <w:tc>
          <w:tcPr>
            <w:tcW w:w="1047" w:type="dxa"/>
            <w:tcBorders>
              <w:top w:val="single" w:sz="7" w:space="0" w:color="000000"/>
              <w:left w:val="nil"/>
              <w:bottom w:val="single" w:sz="5" w:space="0" w:color="000000"/>
              <w:right w:val="nil"/>
            </w:tcBorders>
          </w:tcPr>
          <w:p w14:paraId="28AD2E32" w14:textId="77777777" w:rsidR="00452488" w:rsidRDefault="006328D4">
            <w:pPr>
              <w:spacing w:after="5" w:line="259" w:lineRule="auto"/>
              <w:ind w:left="0" w:right="0" w:firstLine="0"/>
              <w:jc w:val="left"/>
            </w:pPr>
            <w:r>
              <w:t>P-</w:t>
            </w:r>
            <w:proofErr w:type="spellStart"/>
            <w:r>
              <w:t>Value</w:t>
            </w:r>
            <w:proofErr w:type="spellEnd"/>
          </w:p>
          <w:p w14:paraId="16D1F428" w14:textId="77777777" w:rsidR="00452488" w:rsidRDefault="006328D4">
            <w:pPr>
              <w:spacing w:after="0" w:line="259" w:lineRule="auto"/>
              <w:ind w:left="0" w:right="0" w:firstLine="0"/>
            </w:pPr>
            <w:r>
              <w:t>(</w:t>
            </w:r>
            <w:r>
              <w:rPr>
                <w:i/>
              </w:rPr>
              <w:t>F</w:t>
            </w:r>
            <w:r>
              <w:rPr>
                <w:vertAlign w:val="subscript"/>
              </w:rPr>
              <w:t xml:space="preserve">0 </w:t>
            </w:r>
            <w:r>
              <w:rPr>
                <w:i/>
              </w:rPr>
              <w:t>&gt;F</w:t>
            </w:r>
            <w:r>
              <w:t>)</w:t>
            </w:r>
          </w:p>
        </w:tc>
      </w:tr>
      <w:tr w:rsidR="00452488" w14:paraId="2C1DBACE" w14:textId="77777777">
        <w:trPr>
          <w:trHeight w:val="360"/>
        </w:trPr>
        <w:tc>
          <w:tcPr>
            <w:tcW w:w="2488" w:type="dxa"/>
            <w:tcBorders>
              <w:top w:val="single" w:sz="5" w:space="0" w:color="000000"/>
              <w:left w:val="nil"/>
              <w:bottom w:val="nil"/>
              <w:right w:val="nil"/>
            </w:tcBorders>
          </w:tcPr>
          <w:p w14:paraId="2FF29462" w14:textId="77777777" w:rsidR="00452488" w:rsidRDefault="006328D4">
            <w:pPr>
              <w:spacing w:after="0" w:line="259" w:lineRule="auto"/>
              <w:ind w:left="120" w:right="0" w:firstLine="0"/>
              <w:jc w:val="left"/>
            </w:pPr>
            <w:proofErr w:type="spellStart"/>
            <w:r>
              <w:t>Participants</w:t>
            </w:r>
            <w:proofErr w:type="spellEnd"/>
            <w:r>
              <w:t xml:space="preserve"> (</w:t>
            </w:r>
            <w:proofErr w:type="spellStart"/>
            <w:r>
              <w:t>blocks</w:t>
            </w:r>
            <w:proofErr w:type="spellEnd"/>
            <w:r>
              <w:t>)</w:t>
            </w:r>
          </w:p>
        </w:tc>
        <w:tc>
          <w:tcPr>
            <w:tcW w:w="1559" w:type="dxa"/>
            <w:tcBorders>
              <w:top w:val="single" w:sz="5" w:space="0" w:color="000000"/>
              <w:left w:val="nil"/>
              <w:bottom w:val="nil"/>
              <w:right w:val="nil"/>
            </w:tcBorders>
          </w:tcPr>
          <w:p w14:paraId="083333AB" w14:textId="77777777" w:rsidR="00452488" w:rsidRDefault="006328D4">
            <w:pPr>
              <w:spacing w:after="0" w:line="259" w:lineRule="auto"/>
              <w:ind w:left="787" w:right="0" w:firstLine="0"/>
              <w:jc w:val="left"/>
            </w:pPr>
            <w:r>
              <w:t>0.036</w:t>
            </w:r>
          </w:p>
        </w:tc>
        <w:tc>
          <w:tcPr>
            <w:tcW w:w="752" w:type="dxa"/>
            <w:tcBorders>
              <w:top w:val="single" w:sz="5" w:space="0" w:color="000000"/>
              <w:left w:val="nil"/>
              <w:bottom w:val="nil"/>
              <w:right w:val="nil"/>
            </w:tcBorders>
          </w:tcPr>
          <w:p w14:paraId="2F51E636" w14:textId="77777777" w:rsidR="00452488" w:rsidRDefault="006328D4">
            <w:pPr>
              <w:spacing w:after="0" w:line="259" w:lineRule="auto"/>
              <w:ind w:left="277" w:right="0" w:firstLine="0"/>
              <w:jc w:val="center"/>
            </w:pPr>
            <w:r>
              <w:t>3</w:t>
            </w:r>
          </w:p>
        </w:tc>
        <w:tc>
          <w:tcPr>
            <w:tcW w:w="1902" w:type="dxa"/>
            <w:tcBorders>
              <w:top w:val="single" w:sz="5" w:space="0" w:color="000000"/>
              <w:left w:val="nil"/>
              <w:bottom w:val="nil"/>
              <w:right w:val="nil"/>
            </w:tcBorders>
          </w:tcPr>
          <w:p w14:paraId="73F97D35" w14:textId="77777777" w:rsidR="00452488" w:rsidRDefault="006328D4">
            <w:pPr>
              <w:spacing w:after="0" w:line="259" w:lineRule="auto"/>
              <w:ind w:left="1130" w:right="0" w:firstLine="0"/>
              <w:jc w:val="left"/>
            </w:pPr>
            <w:r>
              <w:t>0.040</w:t>
            </w:r>
          </w:p>
        </w:tc>
        <w:tc>
          <w:tcPr>
            <w:tcW w:w="772" w:type="dxa"/>
            <w:tcBorders>
              <w:top w:val="single" w:sz="5" w:space="0" w:color="000000"/>
              <w:left w:val="nil"/>
              <w:bottom w:val="nil"/>
              <w:right w:val="nil"/>
            </w:tcBorders>
          </w:tcPr>
          <w:p w14:paraId="4545410E" w14:textId="77777777" w:rsidR="00452488" w:rsidRDefault="006328D4">
            <w:pPr>
              <w:spacing w:after="0" w:line="259" w:lineRule="auto"/>
              <w:ind w:left="0" w:right="0" w:firstLine="0"/>
              <w:jc w:val="left"/>
            </w:pPr>
            <w:r>
              <w:t>1.793</w:t>
            </w:r>
          </w:p>
        </w:tc>
        <w:tc>
          <w:tcPr>
            <w:tcW w:w="1047" w:type="dxa"/>
            <w:tcBorders>
              <w:top w:val="single" w:sz="5" w:space="0" w:color="000000"/>
              <w:left w:val="nil"/>
              <w:bottom w:val="nil"/>
              <w:right w:val="nil"/>
            </w:tcBorders>
          </w:tcPr>
          <w:p w14:paraId="0CDD9805" w14:textId="77777777" w:rsidR="00452488" w:rsidRDefault="00452488">
            <w:pPr>
              <w:spacing w:after="160" w:line="259" w:lineRule="auto"/>
              <w:ind w:left="0" w:right="0" w:firstLine="0"/>
              <w:jc w:val="left"/>
            </w:pPr>
          </w:p>
        </w:tc>
      </w:tr>
      <w:tr w:rsidR="00452488" w14:paraId="7A6832A3" w14:textId="77777777">
        <w:trPr>
          <w:trHeight w:val="289"/>
        </w:trPr>
        <w:tc>
          <w:tcPr>
            <w:tcW w:w="2488" w:type="dxa"/>
            <w:tcBorders>
              <w:top w:val="nil"/>
              <w:left w:val="nil"/>
              <w:bottom w:val="nil"/>
              <w:right w:val="nil"/>
            </w:tcBorders>
          </w:tcPr>
          <w:p w14:paraId="0B943327" w14:textId="77777777" w:rsidR="00452488" w:rsidRDefault="006328D4">
            <w:pPr>
              <w:spacing w:after="0" w:line="259" w:lineRule="auto"/>
              <w:ind w:left="120" w:right="0" w:firstLine="0"/>
              <w:jc w:val="left"/>
            </w:pPr>
            <w:proofErr w:type="spellStart"/>
            <w:r>
              <w:t>Method</w:t>
            </w:r>
            <w:proofErr w:type="spellEnd"/>
          </w:p>
        </w:tc>
        <w:tc>
          <w:tcPr>
            <w:tcW w:w="1559" w:type="dxa"/>
            <w:tcBorders>
              <w:top w:val="nil"/>
              <w:left w:val="nil"/>
              <w:bottom w:val="nil"/>
              <w:right w:val="nil"/>
            </w:tcBorders>
          </w:tcPr>
          <w:p w14:paraId="4F7B0921" w14:textId="77777777" w:rsidR="00452488" w:rsidRDefault="006328D4">
            <w:pPr>
              <w:spacing w:after="0" w:line="259" w:lineRule="auto"/>
              <w:ind w:left="787" w:right="0" w:firstLine="0"/>
              <w:jc w:val="left"/>
            </w:pPr>
            <w:r>
              <w:t>0.119</w:t>
            </w:r>
          </w:p>
        </w:tc>
        <w:tc>
          <w:tcPr>
            <w:tcW w:w="752" w:type="dxa"/>
            <w:tcBorders>
              <w:top w:val="nil"/>
              <w:left w:val="nil"/>
              <w:bottom w:val="nil"/>
              <w:right w:val="nil"/>
            </w:tcBorders>
          </w:tcPr>
          <w:p w14:paraId="3E1A060A" w14:textId="77777777" w:rsidR="00452488" w:rsidRDefault="006328D4">
            <w:pPr>
              <w:spacing w:after="0" w:line="259" w:lineRule="auto"/>
              <w:ind w:left="277" w:right="0" w:firstLine="0"/>
              <w:jc w:val="center"/>
            </w:pPr>
            <w:r>
              <w:t>3</w:t>
            </w:r>
          </w:p>
        </w:tc>
        <w:tc>
          <w:tcPr>
            <w:tcW w:w="1902" w:type="dxa"/>
            <w:tcBorders>
              <w:top w:val="nil"/>
              <w:left w:val="nil"/>
              <w:bottom w:val="nil"/>
              <w:right w:val="nil"/>
            </w:tcBorders>
          </w:tcPr>
          <w:p w14:paraId="07667950" w14:textId="77777777" w:rsidR="00452488" w:rsidRDefault="006328D4">
            <w:pPr>
              <w:spacing w:after="0" w:line="259" w:lineRule="auto"/>
              <w:ind w:left="1130" w:right="0" w:firstLine="0"/>
              <w:jc w:val="left"/>
            </w:pPr>
            <w:r>
              <w:t>0.012</w:t>
            </w:r>
          </w:p>
        </w:tc>
        <w:tc>
          <w:tcPr>
            <w:tcW w:w="772" w:type="dxa"/>
            <w:tcBorders>
              <w:top w:val="nil"/>
              <w:left w:val="nil"/>
              <w:bottom w:val="nil"/>
              <w:right w:val="nil"/>
            </w:tcBorders>
          </w:tcPr>
          <w:p w14:paraId="0148B713" w14:textId="77777777" w:rsidR="00452488" w:rsidRDefault="006328D4">
            <w:pPr>
              <w:spacing w:after="0" w:line="259" w:lineRule="auto"/>
              <w:ind w:left="0" w:right="0" w:firstLine="0"/>
              <w:jc w:val="left"/>
            </w:pPr>
            <w:r>
              <w:t>5.954</w:t>
            </w:r>
          </w:p>
        </w:tc>
        <w:tc>
          <w:tcPr>
            <w:tcW w:w="1047" w:type="dxa"/>
            <w:tcBorders>
              <w:top w:val="nil"/>
              <w:left w:val="nil"/>
              <w:bottom w:val="nil"/>
              <w:right w:val="nil"/>
            </w:tcBorders>
          </w:tcPr>
          <w:p w14:paraId="5DA4128A" w14:textId="77777777" w:rsidR="00452488" w:rsidRDefault="006328D4">
            <w:pPr>
              <w:spacing w:after="0" w:line="259" w:lineRule="auto"/>
              <w:ind w:left="161" w:right="0" w:firstLine="0"/>
              <w:jc w:val="left"/>
            </w:pPr>
            <w:r>
              <w:t>0.016**</w:t>
            </w:r>
          </w:p>
        </w:tc>
      </w:tr>
      <w:tr w:rsidR="00452488" w14:paraId="0E051AD9" w14:textId="77777777">
        <w:trPr>
          <w:trHeight w:val="289"/>
        </w:trPr>
        <w:tc>
          <w:tcPr>
            <w:tcW w:w="2488" w:type="dxa"/>
            <w:tcBorders>
              <w:top w:val="nil"/>
              <w:left w:val="nil"/>
              <w:bottom w:val="nil"/>
              <w:right w:val="nil"/>
            </w:tcBorders>
          </w:tcPr>
          <w:p w14:paraId="0A6BA236" w14:textId="77777777" w:rsidR="00452488" w:rsidRDefault="006328D4">
            <w:pPr>
              <w:spacing w:after="0" w:line="259" w:lineRule="auto"/>
              <w:ind w:left="120" w:right="0" w:firstLine="0"/>
              <w:jc w:val="left"/>
            </w:pPr>
            <w:r>
              <w:t xml:space="preserve">Experimental </w:t>
            </w:r>
            <w:proofErr w:type="spellStart"/>
            <w:r>
              <w:t>error</w:t>
            </w:r>
            <w:proofErr w:type="spellEnd"/>
          </w:p>
        </w:tc>
        <w:tc>
          <w:tcPr>
            <w:tcW w:w="1559" w:type="dxa"/>
            <w:tcBorders>
              <w:top w:val="nil"/>
              <w:left w:val="nil"/>
              <w:bottom w:val="nil"/>
              <w:right w:val="nil"/>
            </w:tcBorders>
          </w:tcPr>
          <w:p w14:paraId="5E3AA2FE" w14:textId="77777777" w:rsidR="00452488" w:rsidRDefault="006328D4">
            <w:pPr>
              <w:spacing w:after="0" w:line="259" w:lineRule="auto"/>
              <w:ind w:left="787" w:right="0" w:firstLine="0"/>
              <w:jc w:val="left"/>
            </w:pPr>
            <w:r>
              <w:t>0.060</w:t>
            </w:r>
          </w:p>
        </w:tc>
        <w:tc>
          <w:tcPr>
            <w:tcW w:w="752" w:type="dxa"/>
            <w:tcBorders>
              <w:top w:val="nil"/>
              <w:left w:val="nil"/>
              <w:bottom w:val="nil"/>
              <w:right w:val="nil"/>
            </w:tcBorders>
          </w:tcPr>
          <w:p w14:paraId="0A8BDF04" w14:textId="77777777" w:rsidR="00452488" w:rsidRDefault="006328D4">
            <w:pPr>
              <w:spacing w:after="0" w:line="259" w:lineRule="auto"/>
              <w:ind w:left="277" w:right="0" w:firstLine="0"/>
              <w:jc w:val="center"/>
            </w:pPr>
            <w:r>
              <w:t>9</w:t>
            </w:r>
          </w:p>
        </w:tc>
        <w:tc>
          <w:tcPr>
            <w:tcW w:w="1902" w:type="dxa"/>
            <w:tcBorders>
              <w:top w:val="nil"/>
              <w:left w:val="nil"/>
              <w:bottom w:val="nil"/>
              <w:right w:val="nil"/>
            </w:tcBorders>
          </w:tcPr>
          <w:p w14:paraId="32F74FC8" w14:textId="77777777" w:rsidR="00452488" w:rsidRDefault="006328D4">
            <w:pPr>
              <w:spacing w:after="0" w:line="259" w:lineRule="auto"/>
              <w:ind w:left="1130" w:right="0" w:firstLine="0"/>
              <w:jc w:val="left"/>
            </w:pPr>
            <w:r>
              <w:t>0.007</w:t>
            </w:r>
          </w:p>
        </w:tc>
        <w:tc>
          <w:tcPr>
            <w:tcW w:w="772" w:type="dxa"/>
            <w:tcBorders>
              <w:top w:val="nil"/>
              <w:left w:val="nil"/>
              <w:bottom w:val="nil"/>
              <w:right w:val="nil"/>
            </w:tcBorders>
          </w:tcPr>
          <w:p w14:paraId="54BC6F64" w14:textId="77777777" w:rsidR="00452488" w:rsidRDefault="00452488">
            <w:pPr>
              <w:spacing w:after="160" w:line="259" w:lineRule="auto"/>
              <w:ind w:left="0" w:right="0" w:firstLine="0"/>
              <w:jc w:val="left"/>
            </w:pPr>
          </w:p>
        </w:tc>
        <w:tc>
          <w:tcPr>
            <w:tcW w:w="1047" w:type="dxa"/>
            <w:tcBorders>
              <w:top w:val="nil"/>
              <w:left w:val="nil"/>
              <w:bottom w:val="nil"/>
              <w:right w:val="nil"/>
            </w:tcBorders>
          </w:tcPr>
          <w:p w14:paraId="5C0A30F5" w14:textId="77777777" w:rsidR="00452488" w:rsidRDefault="00452488">
            <w:pPr>
              <w:spacing w:after="160" w:line="259" w:lineRule="auto"/>
              <w:ind w:left="0" w:right="0" w:firstLine="0"/>
              <w:jc w:val="left"/>
            </w:pPr>
          </w:p>
        </w:tc>
      </w:tr>
      <w:tr w:rsidR="00452488" w14:paraId="4DDB4B71" w14:textId="77777777">
        <w:trPr>
          <w:trHeight w:val="341"/>
        </w:trPr>
        <w:tc>
          <w:tcPr>
            <w:tcW w:w="2488" w:type="dxa"/>
            <w:tcBorders>
              <w:top w:val="nil"/>
              <w:left w:val="nil"/>
              <w:bottom w:val="single" w:sz="7" w:space="0" w:color="000000"/>
              <w:right w:val="nil"/>
            </w:tcBorders>
          </w:tcPr>
          <w:p w14:paraId="74E3A343" w14:textId="77777777" w:rsidR="00452488" w:rsidRDefault="006328D4">
            <w:pPr>
              <w:spacing w:after="0" w:line="259" w:lineRule="auto"/>
              <w:ind w:left="120" w:right="0" w:firstLine="0"/>
              <w:jc w:val="left"/>
            </w:pPr>
            <w:r>
              <w:t>Total</w:t>
            </w:r>
          </w:p>
        </w:tc>
        <w:tc>
          <w:tcPr>
            <w:tcW w:w="1559" w:type="dxa"/>
            <w:tcBorders>
              <w:top w:val="nil"/>
              <w:left w:val="nil"/>
              <w:bottom w:val="single" w:sz="7" w:space="0" w:color="000000"/>
              <w:right w:val="nil"/>
            </w:tcBorders>
          </w:tcPr>
          <w:p w14:paraId="5BFB3687" w14:textId="77777777" w:rsidR="00452488" w:rsidRDefault="006328D4">
            <w:pPr>
              <w:spacing w:after="0" w:line="259" w:lineRule="auto"/>
              <w:ind w:left="787" w:right="0" w:firstLine="0"/>
              <w:jc w:val="left"/>
            </w:pPr>
            <w:r>
              <w:t>0.214</w:t>
            </w:r>
          </w:p>
        </w:tc>
        <w:tc>
          <w:tcPr>
            <w:tcW w:w="752" w:type="dxa"/>
            <w:tcBorders>
              <w:top w:val="nil"/>
              <w:left w:val="nil"/>
              <w:bottom w:val="single" w:sz="7" w:space="0" w:color="000000"/>
              <w:right w:val="nil"/>
            </w:tcBorders>
          </w:tcPr>
          <w:p w14:paraId="4F67B62E" w14:textId="77777777" w:rsidR="00452488" w:rsidRDefault="006328D4">
            <w:pPr>
              <w:spacing w:after="0" w:line="259" w:lineRule="auto"/>
              <w:ind w:left="160" w:right="0" w:firstLine="0"/>
              <w:jc w:val="center"/>
            </w:pPr>
            <w:r>
              <w:t>15</w:t>
            </w:r>
          </w:p>
        </w:tc>
        <w:tc>
          <w:tcPr>
            <w:tcW w:w="1902" w:type="dxa"/>
            <w:tcBorders>
              <w:top w:val="nil"/>
              <w:left w:val="nil"/>
              <w:bottom w:val="single" w:sz="7" w:space="0" w:color="000000"/>
              <w:right w:val="nil"/>
            </w:tcBorders>
          </w:tcPr>
          <w:p w14:paraId="58C4D415" w14:textId="77777777" w:rsidR="00452488" w:rsidRDefault="00452488">
            <w:pPr>
              <w:spacing w:after="160" w:line="259" w:lineRule="auto"/>
              <w:ind w:left="0" w:right="0" w:firstLine="0"/>
              <w:jc w:val="left"/>
            </w:pPr>
          </w:p>
        </w:tc>
        <w:tc>
          <w:tcPr>
            <w:tcW w:w="772" w:type="dxa"/>
            <w:tcBorders>
              <w:top w:val="nil"/>
              <w:left w:val="nil"/>
              <w:bottom w:val="single" w:sz="7" w:space="0" w:color="000000"/>
              <w:right w:val="nil"/>
            </w:tcBorders>
          </w:tcPr>
          <w:p w14:paraId="12090D83" w14:textId="77777777" w:rsidR="00452488" w:rsidRDefault="00452488">
            <w:pPr>
              <w:spacing w:after="160" w:line="259" w:lineRule="auto"/>
              <w:ind w:left="0" w:right="0" w:firstLine="0"/>
              <w:jc w:val="left"/>
            </w:pPr>
          </w:p>
        </w:tc>
        <w:tc>
          <w:tcPr>
            <w:tcW w:w="1047" w:type="dxa"/>
            <w:tcBorders>
              <w:top w:val="nil"/>
              <w:left w:val="nil"/>
              <w:bottom w:val="single" w:sz="7" w:space="0" w:color="000000"/>
              <w:right w:val="nil"/>
            </w:tcBorders>
          </w:tcPr>
          <w:p w14:paraId="005812F1" w14:textId="77777777" w:rsidR="00452488" w:rsidRDefault="00452488">
            <w:pPr>
              <w:spacing w:after="160" w:line="259" w:lineRule="auto"/>
              <w:ind w:left="0" w:right="0" w:firstLine="0"/>
              <w:jc w:val="left"/>
            </w:pPr>
          </w:p>
        </w:tc>
      </w:tr>
    </w:tbl>
    <w:p w14:paraId="70EA081D" w14:textId="77777777" w:rsidR="00452488" w:rsidRDefault="006328D4">
      <w:pPr>
        <w:spacing w:after="148" w:line="259" w:lineRule="auto"/>
        <w:ind w:left="853" w:right="0" w:firstLine="0"/>
        <w:jc w:val="left"/>
      </w:pPr>
      <w:r>
        <w:rPr>
          <w:rFonts w:ascii="Calibri" w:eastAsia="Calibri" w:hAnsi="Calibri" w:cs="Calibri"/>
          <w:noProof/>
          <w:sz w:val="22"/>
        </w:rPr>
        <mc:AlternateContent>
          <mc:Choice Requires="wpg">
            <w:drawing>
              <wp:inline distT="0" distB="0" distL="0" distR="0" wp14:anchorId="4CAB2199" wp14:editId="5C34B79B">
                <wp:extent cx="4715086" cy="1962176"/>
                <wp:effectExtent l="0" t="0" r="0" b="0"/>
                <wp:docPr id="226477" name="Group 226477"/>
                <wp:cNvGraphicFramePr/>
                <a:graphic xmlns:a="http://schemas.openxmlformats.org/drawingml/2006/main">
                  <a:graphicData uri="http://schemas.microsoft.com/office/word/2010/wordprocessingGroup">
                    <wpg:wgp>
                      <wpg:cNvGrpSpPr/>
                      <wpg:grpSpPr>
                        <a:xfrm>
                          <a:off x="0" y="0"/>
                          <a:ext cx="4715086" cy="1962176"/>
                          <a:chOff x="0" y="0"/>
                          <a:chExt cx="4715086" cy="1962176"/>
                        </a:xfrm>
                      </wpg:grpSpPr>
                      <pic:pic xmlns:pic="http://schemas.openxmlformats.org/drawingml/2006/picture">
                        <pic:nvPicPr>
                          <pic:cNvPr id="7451" name="Picture 7451"/>
                          <pic:cNvPicPr/>
                        </pic:nvPicPr>
                        <pic:blipFill>
                          <a:blip r:embed="rId9"/>
                          <a:stretch>
                            <a:fillRect/>
                          </a:stretch>
                        </pic:blipFill>
                        <pic:spPr>
                          <a:xfrm>
                            <a:off x="0" y="0"/>
                            <a:ext cx="2073463" cy="1962176"/>
                          </a:xfrm>
                          <a:prstGeom prst="rect">
                            <a:avLst/>
                          </a:prstGeom>
                        </pic:spPr>
                      </pic:pic>
                      <pic:pic xmlns:pic="http://schemas.openxmlformats.org/drawingml/2006/picture">
                        <pic:nvPicPr>
                          <pic:cNvPr id="7456" name="Picture 7456"/>
                          <pic:cNvPicPr/>
                        </pic:nvPicPr>
                        <pic:blipFill>
                          <a:blip r:embed="rId10"/>
                          <a:stretch>
                            <a:fillRect/>
                          </a:stretch>
                        </pic:blipFill>
                        <pic:spPr>
                          <a:xfrm>
                            <a:off x="2641486" y="1279"/>
                            <a:ext cx="2073600" cy="1959538"/>
                          </a:xfrm>
                          <a:prstGeom prst="rect">
                            <a:avLst/>
                          </a:prstGeom>
                        </pic:spPr>
                      </pic:pic>
                    </wpg:wgp>
                  </a:graphicData>
                </a:graphic>
              </wp:inline>
            </w:drawing>
          </mc:Choice>
          <mc:Fallback xmlns:a="http://schemas.openxmlformats.org/drawingml/2006/main">
            <w:pict>
              <v:group id="Group 226477" style="width:371.267pt;height:154.502pt;mso-position-horizontal-relative:char;mso-position-vertical-relative:line" coordsize="47150,19621">
                <v:shape id="Picture 7451" style="position:absolute;width:20734;height:19621;left:0;top:0;" filled="f">
                  <v:imagedata r:id="rId148"/>
                </v:shape>
                <v:shape id="Picture 7456" style="position:absolute;width:20736;height:19595;left:26414;top:12;" filled="f">
                  <v:imagedata r:id="rId149"/>
                </v:shape>
              </v:group>
            </w:pict>
          </mc:Fallback>
        </mc:AlternateContent>
      </w:r>
    </w:p>
    <w:p w14:paraId="5D46357F" w14:textId="77777777" w:rsidR="00452488" w:rsidRPr="005A108F" w:rsidRDefault="006328D4">
      <w:pPr>
        <w:spacing w:after="453" w:line="267" w:lineRule="auto"/>
        <w:ind w:left="439" w:right="430"/>
        <w:rPr>
          <w:lang w:val="en-US"/>
        </w:rPr>
      </w:pPr>
      <w:r w:rsidRPr="005A108F">
        <w:rPr>
          <w:sz w:val="20"/>
          <w:lang w:val="en-US"/>
        </w:rPr>
        <w:t xml:space="preserve">FIGURE 5.70 – QQ plot of the question- FIGURE 5.71 – Residual plot of the questionnaire score of the sighted participants on each </w:t>
      </w:r>
      <w:proofErr w:type="spellStart"/>
      <w:r w:rsidRPr="005A108F">
        <w:rPr>
          <w:sz w:val="20"/>
          <w:lang w:val="en-US"/>
        </w:rPr>
        <w:t>naire</w:t>
      </w:r>
      <w:proofErr w:type="spellEnd"/>
      <w:r w:rsidRPr="005A108F">
        <w:rPr>
          <w:sz w:val="20"/>
          <w:lang w:val="en-US"/>
        </w:rPr>
        <w:t xml:space="preserve"> score the sighted participants on each method.</w:t>
      </w:r>
      <w:r w:rsidRPr="005A108F">
        <w:rPr>
          <w:sz w:val="20"/>
          <w:lang w:val="en-US"/>
        </w:rPr>
        <w:tab/>
        <w:t>method.</w:t>
      </w:r>
    </w:p>
    <w:p w14:paraId="697F37CE" w14:textId="77777777" w:rsidR="00452488" w:rsidRPr="005A108F" w:rsidRDefault="006328D4">
      <w:pPr>
        <w:spacing w:after="183"/>
        <w:ind w:left="15" w:right="15" w:firstLine="351"/>
        <w:rPr>
          <w:lang w:val="en-US"/>
        </w:rPr>
      </w:pPr>
      <w:r w:rsidRPr="005A108F">
        <w:rPr>
          <w:lang w:val="en-US"/>
        </w:rPr>
        <w:lastRenderedPageBreak/>
        <w:t>The Table 5.51 presents the conclusion of a pairwise Fisher LSD t</w:t>
      </w:r>
      <w:r w:rsidRPr="005A108F">
        <w:rPr>
          <w:lang w:val="en-US"/>
        </w:rPr>
        <w:t xml:space="preserve">est between all the guidance methods. The results are the same as the one for </w:t>
      </w:r>
      <w:proofErr w:type="gramStart"/>
      <w:r w:rsidRPr="005A108F">
        <w:rPr>
          <w:lang w:val="en-US"/>
        </w:rPr>
        <w:t>the ”blind</w:t>
      </w:r>
      <w:proofErr w:type="gramEnd"/>
      <w:r w:rsidRPr="005A108F">
        <w:rPr>
          <w:lang w:val="en-US"/>
        </w:rPr>
        <w:t xml:space="preserve">” users. That only </w:t>
      </w:r>
      <w:proofErr w:type="gramStart"/>
      <w:r w:rsidRPr="005A108F">
        <w:rPr>
          <w:lang w:val="en-US"/>
        </w:rPr>
        <w:t>the ”</w:t>
      </w:r>
      <w:proofErr w:type="spellStart"/>
      <w:r w:rsidRPr="005A108F">
        <w:rPr>
          <w:lang w:val="en-US"/>
        </w:rPr>
        <w:t>Audio</w:t>
      </w:r>
      <w:proofErr w:type="gramEnd"/>
      <w:r w:rsidRPr="005A108F">
        <w:rPr>
          <w:lang w:val="en-US"/>
        </w:rPr>
        <w:t>”and</w:t>
      </w:r>
      <w:proofErr w:type="spellEnd"/>
      <w:r w:rsidRPr="005A108F">
        <w:rPr>
          <w:lang w:val="en-US"/>
        </w:rPr>
        <w:t xml:space="preserve"> ”</w:t>
      </w:r>
      <w:proofErr w:type="spellStart"/>
      <w:r w:rsidRPr="005A108F">
        <w:rPr>
          <w:lang w:val="en-US"/>
        </w:rPr>
        <w:t>Mixture”have</w:t>
      </w:r>
      <w:proofErr w:type="spellEnd"/>
      <w:r w:rsidRPr="005A108F">
        <w:rPr>
          <w:lang w:val="en-US"/>
        </w:rPr>
        <w:t xml:space="preserve"> the same statistically result and that there is a difference between the both ”Haptic Belt” and ”Virtual Cane”.</w:t>
      </w:r>
    </w:p>
    <w:p w14:paraId="508CBE8A" w14:textId="77777777" w:rsidR="00452488" w:rsidRPr="005A108F" w:rsidRDefault="006328D4">
      <w:pPr>
        <w:spacing w:after="0" w:line="267" w:lineRule="auto"/>
        <w:ind w:left="170" w:right="0"/>
        <w:rPr>
          <w:lang w:val="en-US"/>
        </w:rPr>
      </w:pPr>
      <w:r w:rsidRPr="005A108F">
        <w:rPr>
          <w:sz w:val="20"/>
          <w:lang w:val="en-US"/>
        </w:rPr>
        <w:t>TABLE 5.</w:t>
      </w:r>
      <w:r w:rsidRPr="005A108F">
        <w:rPr>
          <w:sz w:val="20"/>
          <w:lang w:val="en-US"/>
        </w:rPr>
        <w:t>51 – Cross validation p-value for the questionnaire score on each method for blinded users.</w:t>
      </w:r>
    </w:p>
    <w:tbl>
      <w:tblPr>
        <w:tblStyle w:val="TableGrid"/>
        <w:tblW w:w="7107" w:type="dxa"/>
        <w:tblInd w:w="1012" w:type="dxa"/>
        <w:tblCellMar>
          <w:top w:w="28" w:type="dxa"/>
          <w:left w:w="0" w:type="dxa"/>
          <w:bottom w:w="28" w:type="dxa"/>
          <w:right w:w="119" w:type="dxa"/>
        </w:tblCellMar>
        <w:tblLook w:val="04A0" w:firstRow="1" w:lastRow="0" w:firstColumn="1" w:lastColumn="0" w:noHBand="0" w:noVBand="1"/>
      </w:tblPr>
      <w:tblGrid>
        <w:gridCol w:w="1690"/>
        <w:gridCol w:w="452"/>
        <w:gridCol w:w="1571"/>
        <w:gridCol w:w="3394"/>
      </w:tblGrid>
      <w:tr w:rsidR="00452488" w14:paraId="671C5361" w14:textId="77777777">
        <w:trPr>
          <w:trHeight w:val="412"/>
        </w:trPr>
        <w:tc>
          <w:tcPr>
            <w:tcW w:w="3713" w:type="dxa"/>
            <w:gridSpan w:val="3"/>
            <w:tcBorders>
              <w:top w:val="single" w:sz="7" w:space="0" w:color="000000"/>
              <w:left w:val="nil"/>
              <w:bottom w:val="single" w:sz="5" w:space="0" w:color="000000"/>
              <w:right w:val="nil"/>
            </w:tcBorders>
          </w:tcPr>
          <w:p w14:paraId="427692C4" w14:textId="77777777" w:rsidR="00452488" w:rsidRDefault="006328D4">
            <w:pPr>
              <w:spacing w:after="0" w:line="259" w:lineRule="auto"/>
              <w:ind w:left="0" w:right="0" w:firstLine="0"/>
              <w:jc w:val="center"/>
            </w:pPr>
            <w:proofErr w:type="spellStart"/>
            <w:r>
              <w:t>Method</w:t>
            </w:r>
            <w:proofErr w:type="spellEnd"/>
          </w:p>
        </w:tc>
        <w:tc>
          <w:tcPr>
            <w:tcW w:w="3395" w:type="dxa"/>
            <w:tcBorders>
              <w:top w:val="single" w:sz="7" w:space="0" w:color="000000"/>
              <w:left w:val="nil"/>
              <w:bottom w:val="single" w:sz="5" w:space="0" w:color="000000"/>
              <w:right w:val="nil"/>
            </w:tcBorders>
          </w:tcPr>
          <w:p w14:paraId="59E952DA" w14:textId="77777777" w:rsidR="00452488" w:rsidRDefault="006328D4">
            <w:pPr>
              <w:spacing w:after="0" w:line="259" w:lineRule="auto"/>
              <w:ind w:left="0" w:right="0" w:firstLine="0"/>
              <w:jc w:val="right"/>
            </w:pPr>
            <w:proofErr w:type="spellStart"/>
            <w:r>
              <w:t>Analysis</w:t>
            </w:r>
            <w:proofErr w:type="spellEnd"/>
          </w:p>
        </w:tc>
      </w:tr>
      <w:tr w:rsidR="00452488" w14:paraId="04E4E4EA" w14:textId="77777777">
        <w:trPr>
          <w:trHeight w:val="363"/>
        </w:trPr>
        <w:tc>
          <w:tcPr>
            <w:tcW w:w="1690" w:type="dxa"/>
            <w:tcBorders>
              <w:top w:val="single" w:sz="5" w:space="0" w:color="000000"/>
              <w:left w:val="nil"/>
              <w:bottom w:val="nil"/>
              <w:right w:val="nil"/>
            </w:tcBorders>
          </w:tcPr>
          <w:p w14:paraId="44B79671" w14:textId="77777777" w:rsidR="00452488" w:rsidRDefault="006328D4">
            <w:pPr>
              <w:spacing w:after="0" w:line="259" w:lineRule="auto"/>
              <w:ind w:left="834" w:right="0" w:firstLine="0"/>
              <w:jc w:val="left"/>
            </w:pPr>
            <w:proofErr w:type="spellStart"/>
            <w:r>
              <w:t>Audio</w:t>
            </w:r>
            <w:proofErr w:type="spellEnd"/>
          </w:p>
        </w:tc>
        <w:tc>
          <w:tcPr>
            <w:tcW w:w="452" w:type="dxa"/>
            <w:tcBorders>
              <w:top w:val="single" w:sz="5" w:space="0" w:color="000000"/>
              <w:left w:val="nil"/>
              <w:bottom w:val="nil"/>
              <w:right w:val="nil"/>
            </w:tcBorders>
          </w:tcPr>
          <w:p w14:paraId="52133D99" w14:textId="77777777" w:rsidR="00452488" w:rsidRDefault="006328D4">
            <w:pPr>
              <w:spacing w:after="0" w:line="259" w:lineRule="auto"/>
              <w:ind w:left="0" w:right="0" w:firstLine="0"/>
              <w:jc w:val="left"/>
            </w:pPr>
            <w:r>
              <w:rPr>
                <w:i/>
              </w:rPr>
              <w:t>X</w:t>
            </w:r>
          </w:p>
        </w:tc>
        <w:tc>
          <w:tcPr>
            <w:tcW w:w="1570" w:type="dxa"/>
            <w:tcBorders>
              <w:top w:val="single" w:sz="5" w:space="0" w:color="000000"/>
              <w:left w:val="nil"/>
              <w:bottom w:val="nil"/>
              <w:right w:val="nil"/>
            </w:tcBorders>
          </w:tcPr>
          <w:p w14:paraId="472EFA89" w14:textId="77777777" w:rsidR="00452488" w:rsidRDefault="006328D4">
            <w:pPr>
              <w:spacing w:after="0" w:line="259" w:lineRule="auto"/>
              <w:ind w:left="0" w:right="0" w:firstLine="0"/>
              <w:jc w:val="left"/>
            </w:pPr>
            <w:proofErr w:type="spellStart"/>
            <w:r>
              <w:t>Haptic</w:t>
            </w:r>
            <w:proofErr w:type="spellEnd"/>
            <w:r>
              <w:t xml:space="preserve"> </w:t>
            </w:r>
            <w:proofErr w:type="spellStart"/>
            <w:r>
              <w:t>Belt</w:t>
            </w:r>
            <w:proofErr w:type="spellEnd"/>
          </w:p>
        </w:tc>
        <w:tc>
          <w:tcPr>
            <w:tcW w:w="3395" w:type="dxa"/>
            <w:tcBorders>
              <w:top w:val="single" w:sz="5" w:space="0" w:color="000000"/>
              <w:left w:val="nil"/>
              <w:bottom w:val="nil"/>
              <w:right w:val="nil"/>
            </w:tcBorders>
            <w:vAlign w:val="bottom"/>
          </w:tcPr>
          <w:p w14:paraId="704E3F72" w14:textId="77777777" w:rsidR="00452488" w:rsidRDefault="006328D4">
            <w:pPr>
              <w:spacing w:after="0" w:line="259" w:lineRule="auto"/>
              <w:ind w:left="528" w:right="0" w:firstLine="0"/>
              <w:jc w:val="left"/>
            </w:pPr>
            <w:r>
              <w:rPr>
                <w:i/>
              </w:rPr>
              <w:t>H</w:t>
            </w:r>
            <w:proofErr w:type="gramStart"/>
            <w:r>
              <w:rPr>
                <w:sz w:val="16"/>
              </w:rPr>
              <w:t xml:space="preserve">1 </w:t>
            </w:r>
            <w:r>
              <w:t>:</w:t>
            </w:r>
            <w:proofErr w:type="gramEnd"/>
            <w:r>
              <w:t xml:space="preserve"> </w:t>
            </w:r>
            <w:r>
              <w:rPr>
                <w:i/>
              </w:rPr>
              <w:t>µ</w:t>
            </w:r>
            <w:proofErr w:type="spellStart"/>
            <w:r>
              <w:rPr>
                <w:i/>
                <w:sz w:val="16"/>
              </w:rPr>
              <w:t>Audio</w:t>
            </w:r>
            <w:proofErr w:type="spellEnd"/>
            <w:r>
              <w:rPr>
                <w:i/>
                <w:sz w:val="16"/>
              </w:rPr>
              <w:t xml:space="preserve"> </w:t>
            </w:r>
            <w:r>
              <w:t≯</w:t>
            </w:r>
            <w:r>
              <w:t xml:space="preserve">= </w:t>
            </w:r>
            <w:r>
              <w:rPr>
                <w:i/>
              </w:rPr>
              <w:t>µ</w:t>
            </w:r>
            <w:proofErr w:type="spellStart"/>
            <w:r>
              <w:rPr>
                <w:i/>
                <w:sz w:val="16"/>
              </w:rPr>
              <w:t>HapticBelt</w:t>
            </w:r>
            <w:proofErr w:type="spellEnd"/>
            <w:r>
              <w:rPr>
                <w:i/>
                <w:sz w:val="16"/>
              </w:rPr>
              <w:t xml:space="preserve"> </w:t>
            </w:r>
            <w:r>
              <w:t>∗∗</w:t>
            </w:r>
          </w:p>
        </w:tc>
      </w:tr>
      <w:tr w:rsidR="00452488" w14:paraId="443F81E3" w14:textId="77777777">
        <w:trPr>
          <w:trHeight w:val="296"/>
        </w:trPr>
        <w:tc>
          <w:tcPr>
            <w:tcW w:w="1690" w:type="dxa"/>
            <w:tcBorders>
              <w:top w:val="nil"/>
              <w:left w:val="nil"/>
              <w:bottom w:val="nil"/>
              <w:right w:val="nil"/>
            </w:tcBorders>
          </w:tcPr>
          <w:p w14:paraId="5C2E9915" w14:textId="77777777" w:rsidR="00452488" w:rsidRDefault="006328D4">
            <w:pPr>
              <w:spacing w:after="0" w:line="259" w:lineRule="auto"/>
              <w:ind w:left="834" w:right="0" w:firstLine="0"/>
              <w:jc w:val="left"/>
            </w:pPr>
            <w:proofErr w:type="spellStart"/>
            <w:r>
              <w:t>Audio</w:t>
            </w:r>
            <w:proofErr w:type="spellEnd"/>
          </w:p>
        </w:tc>
        <w:tc>
          <w:tcPr>
            <w:tcW w:w="452" w:type="dxa"/>
            <w:tcBorders>
              <w:top w:val="nil"/>
              <w:left w:val="nil"/>
              <w:bottom w:val="nil"/>
              <w:right w:val="nil"/>
            </w:tcBorders>
          </w:tcPr>
          <w:p w14:paraId="02B39DB0" w14:textId="77777777" w:rsidR="00452488" w:rsidRDefault="006328D4">
            <w:pPr>
              <w:spacing w:after="0" w:line="259" w:lineRule="auto"/>
              <w:ind w:left="0" w:right="0" w:firstLine="0"/>
              <w:jc w:val="left"/>
            </w:pPr>
            <w:r>
              <w:rPr>
                <w:i/>
              </w:rPr>
              <w:t>X</w:t>
            </w:r>
          </w:p>
        </w:tc>
        <w:tc>
          <w:tcPr>
            <w:tcW w:w="1570" w:type="dxa"/>
            <w:tcBorders>
              <w:top w:val="nil"/>
              <w:left w:val="nil"/>
              <w:bottom w:val="nil"/>
              <w:right w:val="nil"/>
            </w:tcBorders>
          </w:tcPr>
          <w:p w14:paraId="3FB5215C" w14:textId="77777777" w:rsidR="00452488" w:rsidRDefault="006328D4">
            <w:pPr>
              <w:spacing w:after="0" w:line="259" w:lineRule="auto"/>
              <w:ind w:left="0" w:right="0" w:firstLine="0"/>
              <w:jc w:val="left"/>
            </w:pPr>
            <w:r>
              <w:t xml:space="preserve">Virtual </w:t>
            </w:r>
            <w:proofErr w:type="spellStart"/>
            <w:r>
              <w:t>Cane</w:t>
            </w:r>
            <w:proofErr w:type="spellEnd"/>
          </w:p>
        </w:tc>
        <w:tc>
          <w:tcPr>
            <w:tcW w:w="3395" w:type="dxa"/>
            <w:tcBorders>
              <w:top w:val="nil"/>
              <w:left w:val="nil"/>
              <w:bottom w:val="nil"/>
              <w:right w:val="nil"/>
            </w:tcBorders>
          </w:tcPr>
          <w:p w14:paraId="22CD97A6" w14:textId="77777777" w:rsidR="00452488" w:rsidRDefault="006328D4">
            <w:pPr>
              <w:spacing w:after="0" w:line="259" w:lineRule="auto"/>
              <w:ind w:left="395" w:right="0" w:firstLine="0"/>
              <w:jc w:val="left"/>
            </w:pPr>
            <w:r>
              <w:rPr>
                <w:i/>
              </w:rPr>
              <w:t>H</w:t>
            </w:r>
            <w:proofErr w:type="gramStart"/>
            <w:r>
              <w:rPr>
                <w:sz w:val="16"/>
              </w:rPr>
              <w:t xml:space="preserve">1 </w:t>
            </w:r>
            <w:r>
              <w:t>:</w:t>
            </w:r>
            <w:proofErr w:type="gramEnd"/>
            <w:r>
              <w:t xml:space="preserve"> </w:t>
            </w:r>
            <w:r>
              <w:rPr>
                <w:i/>
              </w:rPr>
              <w:t>µ</w:t>
            </w:r>
            <w:proofErr w:type="spellStart"/>
            <w:r>
              <w:rPr>
                <w:i/>
                <w:sz w:val="16"/>
              </w:rPr>
              <w:t>Audio</w:t>
            </w:r>
            <w:proofErr w:type="spellEnd"/>
            <w:r>
              <w:rPr>
                <w:i/>
                <w:sz w:val="16"/>
              </w:rPr>
              <w:t xml:space="preserve"> </w:t>
            </w:r>
            <w:r>
              <w:t≯</w:t>
            </w:r>
            <w:r>
              <w:t xml:space="preserve">= </w:t>
            </w:r>
            <w:r>
              <w:rPr>
                <w:i/>
              </w:rPr>
              <w:t>µ</w:t>
            </w:r>
            <w:r>
              <w:rPr>
                <w:i/>
                <w:sz w:val="16"/>
              </w:rPr>
              <w:t xml:space="preserve">V </w:t>
            </w:r>
            <w:proofErr w:type="spellStart"/>
            <w:r>
              <w:rPr>
                <w:i/>
                <w:sz w:val="16"/>
              </w:rPr>
              <w:t>irtualCane</w:t>
            </w:r>
            <w:proofErr w:type="spellEnd"/>
            <w:r>
              <w:rPr>
                <w:i/>
                <w:sz w:val="16"/>
              </w:rPr>
              <w:t xml:space="preserve"> </w:t>
            </w:r>
            <w:r>
              <w:t>∗∗</w:t>
            </w:r>
          </w:p>
        </w:tc>
      </w:tr>
      <w:tr w:rsidR="00452488" w14:paraId="533D094D" w14:textId="77777777">
        <w:trPr>
          <w:trHeight w:val="282"/>
        </w:trPr>
        <w:tc>
          <w:tcPr>
            <w:tcW w:w="1690" w:type="dxa"/>
            <w:tcBorders>
              <w:top w:val="nil"/>
              <w:left w:val="nil"/>
              <w:bottom w:val="nil"/>
              <w:right w:val="nil"/>
            </w:tcBorders>
          </w:tcPr>
          <w:p w14:paraId="5366BF59" w14:textId="77777777" w:rsidR="00452488" w:rsidRDefault="006328D4">
            <w:pPr>
              <w:spacing w:after="0" w:line="259" w:lineRule="auto"/>
              <w:ind w:left="834" w:right="0" w:firstLine="0"/>
              <w:jc w:val="left"/>
            </w:pPr>
            <w:proofErr w:type="spellStart"/>
            <w:r>
              <w:t>Audio</w:t>
            </w:r>
            <w:proofErr w:type="spellEnd"/>
          </w:p>
        </w:tc>
        <w:tc>
          <w:tcPr>
            <w:tcW w:w="452" w:type="dxa"/>
            <w:tcBorders>
              <w:top w:val="nil"/>
              <w:left w:val="nil"/>
              <w:bottom w:val="nil"/>
              <w:right w:val="nil"/>
            </w:tcBorders>
          </w:tcPr>
          <w:p w14:paraId="27C7AA07" w14:textId="77777777" w:rsidR="00452488" w:rsidRDefault="006328D4">
            <w:pPr>
              <w:spacing w:after="0" w:line="259" w:lineRule="auto"/>
              <w:ind w:left="0" w:right="0" w:firstLine="0"/>
              <w:jc w:val="left"/>
            </w:pPr>
            <w:r>
              <w:rPr>
                <w:i/>
              </w:rPr>
              <w:t>X</w:t>
            </w:r>
          </w:p>
        </w:tc>
        <w:tc>
          <w:tcPr>
            <w:tcW w:w="1570" w:type="dxa"/>
            <w:tcBorders>
              <w:top w:val="nil"/>
              <w:left w:val="nil"/>
              <w:bottom w:val="nil"/>
              <w:right w:val="nil"/>
            </w:tcBorders>
          </w:tcPr>
          <w:p w14:paraId="31D28937" w14:textId="77777777" w:rsidR="00452488" w:rsidRDefault="006328D4">
            <w:pPr>
              <w:spacing w:after="0" w:line="259" w:lineRule="auto"/>
              <w:ind w:left="0" w:right="0" w:firstLine="0"/>
              <w:jc w:val="left"/>
            </w:pPr>
            <w:proofErr w:type="spellStart"/>
            <w:r>
              <w:t>Mixture</w:t>
            </w:r>
            <w:proofErr w:type="spellEnd"/>
          </w:p>
        </w:tc>
        <w:tc>
          <w:tcPr>
            <w:tcW w:w="3395" w:type="dxa"/>
            <w:tcBorders>
              <w:top w:val="nil"/>
              <w:left w:val="nil"/>
              <w:bottom w:val="nil"/>
              <w:right w:val="nil"/>
            </w:tcBorders>
          </w:tcPr>
          <w:p w14:paraId="74E6BF12" w14:textId="77777777" w:rsidR="00452488" w:rsidRDefault="006328D4">
            <w:pPr>
              <w:spacing w:after="0" w:line="259" w:lineRule="auto"/>
              <w:ind w:left="0" w:right="10" w:firstLine="0"/>
              <w:jc w:val="right"/>
            </w:pPr>
            <w:r>
              <w:rPr>
                <w:i/>
              </w:rPr>
              <w:t>H</w:t>
            </w:r>
            <w:proofErr w:type="gramStart"/>
            <w:r>
              <w:rPr>
                <w:sz w:val="16"/>
              </w:rPr>
              <w:t xml:space="preserve">0 </w:t>
            </w:r>
            <w:r>
              <w:t>:</w:t>
            </w:r>
            <w:proofErr w:type="gramEnd"/>
            <w:r>
              <w:t xml:space="preserve"> </w:t>
            </w:r>
            <w:r>
              <w:rPr>
                <w:i/>
              </w:rPr>
              <w:t>µ</w:t>
            </w:r>
            <w:proofErr w:type="spellStart"/>
            <w:r>
              <w:rPr>
                <w:i/>
                <w:sz w:val="16"/>
              </w:rPr>
              <w:t>Audio</w:t>
            </w:r>
            <w:proofErr w:type="spellEnd"/>
            <w:r>
              <w:rPr>
                <w:i/>
                <w:sz w:val="16"/>
              </w:rPr>
              <w:t xml:space="preserve"> </w:t>
            </w:r>
            <w:r>
              <w:t xml:space="preserve">= </w:t>
            </w:r>
            <w:r>
              <w:rPr>
                <w:i/>
              </w:rPr>
              <w:t>µ</w:t>
            </w:r>
            <w:proofErr w:type="spellStart"/>
            <w:r>
              <w:rPr>
                <w:i/>
                <w:sz w:val="16"/>
              </w:rPr>
              <w:t>Mixture</w:t>
            </w:r>
            <w:proofErr w:type="spellEnd"/>
          </w:p>
        </w:tc>
      </w:tr>
      <w:tr w:rsidR="00452488" w14:paraId="625612CD" w14:textId="77777777">
        <w:trPr>
          <w:trHeight w:val="289"/>
        </w:trPr>
        <w:tc>
          <w:tcPr>
            <w:tcW w:w="1690" w:type="dxa"/>
            <w:tcBorders>
              <w:top w:val="nil"/>
              <w:left w:val="nil"/>
              <w:bottom w:val="nil"/>
              <w:right w:val="nil"/>
            </w:tcBorders>
          </w:tcPr>
          <w:p w14:paraId="679AC13C" w14:textId="77777777" w:rsidR="00452488" w:rsidRDefault="006328D4">
            <w:pPr>
              <w:spacing w:after="0" w:line="259" w:lineRule="auto"/>
              <w:ind w:left="146" w:right="0" w:firstLine="0"/>
              <w:jc w:val="center"/>
            </w:pPr>
            <w:proofErr w:type="spellStart"/>
            <w:r>
              <w:t>Haptic</w:t>
            </w:r>
            <w:proofErr w:type="spellEnd"/>
            <w:r>
              <w:t xml:space="preserve"> </w:t>
            </w:r>
            <w:proofErr w:type="spellStart"/>
            <w:r>
              <w:t>Belt</w:t>
            </w:r>
            <w:proofErr w:type="spellEnd"/>
          </w:p>
        </w:tc>
        <w:tc>
          <w:tcPr>
            <w:tcW w:w="452" w:type="dxa"/>
            <w:tcBorders>
              <w:top w:val="nil"/>
              <w:left w:val="nil"/>
              <w:bottom w:val="nil"/>
              <w:right w:val="nil"/>
            </w:tcBorders>
          </w:tcPr>
          <w:p w14:paraId="36F41B13" w14:textId="77777777" w:rsidR="00452488" w:rsidRDefault="006328D4">
            <w:pPr>
              <w:spacing w:after="0" w:line="259" w:lineRule="auto"/>
              <w:ind w:left="0" w:right="0" w:firstLine="0"/>
              <w:jc w:val="left"/>
            </w:pPr>
            <w:r>
              <w:rPr>
                <w:i/>
              </w:rPr>
              <w:t>X</w:t>
            </w:r>
          </w:p>
        </w:tc>
        <w:tc>
          <w:tcPr>
            <w:tcW w:w="1570" w:type="dxa"/>
            <w:tcBorders>
              <w:top w:val="nil"/>
              <w:left w:val="nil"/>
              <w:bottom w:val="nil"/>
              <w:right w:val="nil"/>
            </w:tcBorders>
          </w:tcPr>
          <w:p w14:paraId="4DBF808B" w14:textId="77777777" w:rsidR="00452488" w:rsidRDefault="006328D4">
            <w:pPr>
              <w:spacing w:after="0" w:line="259" w:lineRule="auto"/>
              <w:ind w:left="0" w:right="0" w:firstLine="0"/>
              <w:jc w:val="left"/>
            </w:pPr>
            <w:r>
              <w:t xml:space="preserve">Virtual </w:t>
            </w:r>
            <w:proofErr w:type="spellStart"/>
            <w:r>
              <w:t>Cane</w:t>
            </w:r>
            <w:proofErr w:type="spellEnd"/>
          </w:p>
        </w:tc>
        <w:tc>
          <w:tcPr>
            <w:tcW w:w="3395" w:type="dxa"/>
            <w:tcBorders>
              <w:top w:val="nil"/>
              <w:left w:val="nil"/>
              <w:bottom w:val="nil"/>
              <w:right w:val="nil"/>
            </w:tcBorders>
          </w:tcPr>
          <w:p w14:paraId="46B329C4" w14:textId="77777777" w:rsidR="00452488" w:rsidRDefault="006328D4">
            <w:pPr>
              <w:spacing w:after="0" w:line="259" w:lineRule="auto"/>
              <w:ind w:left="0" w:right="0" w:firstLine="0"/>
              <w:jc w:val="left"/>
            </w:pPr>
            <w:r>
              <w:rPr>
                <w:i/>
              </w:rPr>
              <w:t>H</w:t>
            </w:r>
            <w:proofErr w:type="gramStart"/>
            <w:r>
              <w:rPr>
                <w:sz w:val="16"/>
              </w:rPr>
              <w:t xml:space="preserve">1 </w:t>
            </w:r>
            <w:r>
              <w:t>:</w:t>
            </w:r>
            <w:proofErr w:type="gramEnd"/>
            <w:r>
              <w:t xml:space="preserve"> </w:t>
            </w:r>
            <w:r>
              <w:rPr>
                <w:i/>
              </w:rPr>
              <w:t>µ</w:t>
            </w:r>
            <w:proofErr w:type="spellStart"/>
            <w:r>
              <w:rPr>
                <w:i/>
                <w:sz w:val="16"/>
              </w:rPr>
              <w:t>HapticBelt</w:t>
            </w:r>
            <w:proofErr w:type="spellEnd"/>
            <w:r>
              <w:rPr>
                <w:i/>
                <w:sz w:val="16"/>
              </w:rPr>
              <w:t xml:space="preserve"> </w:t>
            </w:r>
            <w:r>
              <w:t≯</w:t>
            </w:r>
            <w:r>
              <w:t xml:space="preserve">= </w:t>
            </w:r>
            <w:r>
              <w:rPr>
                <w:i/>
              </w:rPr>
              <w:t>µ</w:t>
            </w:r>
            <w:r>
              <w:rPr>
                <w:i/>
                <w:sz w:val="16"/>
              </w:rPr>
              <w:t xml:space="preserve">V </w:t>
            </w:r>
            <w:proofErr w:type="spellStart"/>
            <w:r>
              <w:rPr>
                <w:i/>
                <w:sz w:val="16"/>
              </w:rPr>
              <w:t>irtualCane</w:t>
            </w:r>
            <w:proofErr w:type="spellEnd"/>
            <w:r>
              <w:rPr>
                <w:i/>
                <w:sz w:val="16"/>
              </w:rPr>
              <w:t xml:space="preserve"> </w:t>
            </w:r>
            <w:r>
              <w:t>∗∗</w:t>
            </w:r>
          </w:p>
        </w:tc>
      </w:tr>
      <w:tr w:rsidR="00452488" w14:paraId="6FB4A538" w14:textId="77777777">
        <w:trPr>
          <w:trHeight w:val="289"/>
        </w:trPr>
        <w:tc>
          <w:tcPr>
            <w:tcW w:w="1690" w:type="dxa"/>
            <w:tcBorders>
              <w:top w:val="nil"/>
              <w:left w:val="nil"/>
              <w:bottom w:val="nil"/>
              <w:right w:val="nil"/>
            </w:tcBorders>
          </w:tcPr>
          <w:p w14:paraId="1B1C3112" w14:textId="77777777" w:rsidR="00452488" w:rsidRDefault="006328D4">
            <w:pPr>
              <w:spacing w:after="0" w:line="259" w:lineRule="auto"/>
              <w:ind w:left="146" w:right="0" w:firstLine="0"/>
              <w:jc w:val="center"/>
            </w:pPr>
            <w:proofErr w:type="spellStart"/>
            <w:r>
              <w:t>Haptic</w:t>
            </w:r>
            <w:proofErr w:type="spellEnd"/>
            <w:r>
              <w:t xml:space="preserve"> </w:t>
            </w:r>
            <w:proofErr w:type="spellStart"/>
            <w:r>
              <w:t>Belt</w:t>
            </w:r>
            <w:proofErr w:type="spellEnd"/>
          </w:p>
        </w:tc>
        <w:tc>
          <w:tcPr>
            <w:tcW w:w="452" w:type="dxa"/>
            <w:tcBorders>
              <w:top w:val="nil"/>
              <w:left w:val="nil"/>
              <w:bottom w:val="nil"/>
              <w:right w:val="nil"/>
            </w:tcBorders>
          </w:tcPr>
          <w:p w14:paraId="239336EA" w14:textId="77777777" w:rsidR="00452488" w:rsidRDefault="006328D4">
            <w:pPr>
              <w:spacing w:after="0" w:line="259" w:lineRule="auto"/>
              <w:ind w:left="0" w:right="0" w:firstLine="0"/>
              <w:jc w:val="left"/>
            </w:pPr>
            <w:r>
              <w:rPr>
                <w:i/>
              </w:rPr>
              <w:t>X</w:t>
            </w:r>
          </w:p>
        </w:tc>
        <w:tc>
          <w:tcPr>
            <w:tcW w:w="1570" w:type="dxa"/>
            <w:tcBorders>
              <w:top w:val="nil"/>
              <w:left w:val="nil"/>
              <w:bottom w:val="nil"/>
              <w:right w:val="nil"/>
            </w:tcBorders>
          </w:tcPr>
          <w:p w14:paraId="61AE6B66" w14:textId="77777777" w:rsidR="00452488" w:rsidRDefault="006328D4">
            <w:pPr>
              <w:spacing w:after="0" w:line="259" w:lineRule="auto"/>
              <w:ind w:left="0" w:right="0" w:firstLine="0"/>
              <w:jc w:val="left"/>
            </w:pPr>
            <w:proofErr w:type="spellStart"/>
            <w:r>
              <w:t>Mixture</w:t>
            </w:r>
            <w:proofErr w:type="spellEnd"/>
          </w:p>
        </w:tc>
        <w:tc>
          <w:tcPr>
            <w:tcW w:w="3395" w:type="dxa"/>
            <w:tcBorders>
              <w:top w:val="nil"/>
              <w:left w:val="nil"/>
              <w:bottom w:val="nil"/>
              <w:right w:val="nil"/>
            </w:tcBorders>
          </w:tcPr>
          <w:p w14:paraId="7B5B1153" w14:textId="77777777" w:rsidR="00452488" w:rsidRDefault="006328D4">
            <w:pPr>
              <w:spacing w:after="0" w:line="259" w:lineRule="auto"/>
              <w:ind w:left="328" w:right="0" w:firstLine="0"/>
              <w:jc w:val="left"/>
            </w:pPr>
            <w:r>
              <w:rPr>
                <w:i/>
              </w:rPr>
              <w:t>H</w:t>
            </w:r>
            <w:proofErr w:type="gramStart"/>
            <w:r>
              <w:rPr>
                <w:sz w:val="16"/>
              </w:rPr>
              <w:t xml:space="preserve">1 </w:t>
            </w:r>
            <w:r>
              <w:t>:</w:t>
            </w:r>
            <w:proofErr w:type="gramEnd"/>
            <w:r>
              <w:t xml:space="preserve"> </w:t>
            </w:r>
            <w:r>
              <w:rPr>
                <w:i/>
              </w:rPr>
              <w:t>µ</w:t>
            </w:r>
            <w:proofErr w:type="spellStart"/>
            <w:r>
              <w:rPr>
                <w:i/>
                <w:sz w:val="16"/>
              </w:rPr>
              <w:t>HapticBelt</w:t>
            </w:r>
            <w:proofErr w:type="spellEnd"/>
            <w:r>
              <w:rPr>
                <w:i/>
                <w:sz w:val="16"/>
              </w:rPr>
              <w:t xml:space="preserve"> </w:t>
            </w:r>
            <w:r>
              <w:t≯</w:t>
            </w:r>
            <w:r>
              <w:t xml:space="preserve">= </w:t>
            </w:r>
            <w:r>
              <w:rPr>
                <w:i/>
              </w:rPr>
              <w:t>µ</w:t>
            </w:r>
            <w:proofErr w:type="spellStart"/>
            <w:r>
              <w:rPr>
                <w:i/>
                <w:sz w:val="16"/>
              </w:rPr>
              <w:t>Mixture</w:t>
            </w:r>
            <w:proofErr w:type="spellEnd"/>
            <w:r>
              <w:rPr>
                <w:i/>
                <w:sz w:val="16"/>
              </w:rPr>
              <w:t xml:space="preserve"> </w:t>
            </w:r>
            <w:r>
              <w:t>∗∗</w:t>
            </w:r>
          </w:p>
        </w:tc>
      </w:tr>
      <w:tr w:rsidR="00452488" w14:paraId="31601EE0" w14:textId="77777777">
        <w:trPr>
          <w:trHeight w:val="338"/>
        </w:trPr>
        <w:tc>
          <w:tcPr>
            <w:tcW w:w="1690" w:type="dxa"/>
            <w:tcBorders>
              <w:top w:val="nil"/>
              <w:left w:val="nil"/>
              <w:bottom w:val="single" w:sz="7" w:space="0" w:color="000000"/>
              <w:right w:val="nil"/>
            </w:tcBorders>
          </w:tcPr>
          <w:p w14:paraId="00335028" w14:textId="77777777" w:rsidR="00452488" w:rsidRDefault="006328D4">
            <w:pPr>
              <w:spacing w:after="0" w:line="259" w:lineRule="auto"/>
              <w:ind w:left="120" w:right="0" w:firstLine="0"/>
              <w:jc w:val="left"/>
            </w:pPr>
            <w:r>
              <w:t xml:space="preserve">Virtual </w:t>
            </w:r>
            <w:proofErr w:type="spellStart"/>
            <w:r>
              <w:t>Cane</w:t>
            </w:r>
            <w:proofErr w:type="spellEnd"/>
          </w:p>
        </w:tc>
        <w:tc>
          <w:tcPr>
            <w:tcW w:w="452" w:type="dxa"/>
            <w:tcBorders>
              <w:top w:val="nil"/>
              <w:left w:val="nil"/>
              <w:bottom w:val="single" w:sz="7" w:space="0" w:color="000000"/>
              <w:right w:val="nil"/>
            </w:tcBorders>
          </w:tcPr>
          <w:p w14:paraId="4B96B6EB" w14:textId="77777777" w:rsidR="00452488" w:rsidRDefault="006328D4">
            <w:pPr>
              <w:spacing w:after="0" w:line="259" w:lineRule="auto"/>
              <w:ind w:left="0" w:right="0" w:firstLine="0"/>
              <w:jc w:val="left"/>
            </w:pPr>
            <w:r>
              <w:rPr>
                <w:i/>
              </w:rPr>
              <w:t>X</w:t>
            </w:r>
          </w:p>
        </w:tc>
        <w:tc>
          <w:tcPr>
            <w:tcW w:w="1570" w:type="dxa"/>
            <w:tcBorders>
              <w:top w:val="nil"/>
              <w:left w:val="nil"/>
              <w:bottom w:val="single" w:sz="7" w:space="0" w:color="000000"/>
              <w:right w:val="nil"/>
            </w:tcBorders>
          </w:tcPr>
          <w:p w14:paraId="6FF42B8A" w14:textId="77777777" w:rsidR="00452488" w:rsidRDefault="006328D4">
            <w:pPr>
              <w:spacing w:after="0" w:line="259" w:lineRule="auto"/>
              <w:ind w:left="0" w:right="0" w:firstLine="0"/>
              <w:jc w:val="left"/>
            </w:pPr>
            <w:proofErr w:type="spellStart"/>
            <w:r>
              <w:t>Mixture</w:t>
            </w:r>
            <w:proofErr w:type="spellEnd"/>
          </w:p>
        </w:tc>
        <w:tc>
          <w:tcPr>
            <w:tcW w:w="3395" w:type="dxa"/>
            <w:tcBorders>
              <w:top w:val="nil"/>
              <w:left w:val="nil"/>
              <w:bottom w:val="single" w:sz="7" w:space="0" w:color="000000"/>
              <w:right w:val="nil"/>
            </w:tcBorders>
          </w:tcPr>
          <w:p w14:paraId="05373104" w14:textId="77777777" w:rsidR="00452488" w:rsidRDefault="006328D4">
            <w:pPr>
              <w:spacing w:after="0" w:line="259" w:lineRule="auto"/>
              <w:ind w:left="195" w:right="0" w:firstLine="0"/>
              <w:jc w:val="center"/>
            </w:pPr>
            <w:r>
              <w:rPr>
                <w:i/>
              </w:rPr>
              <w:t>H</w:t>
            </w:r>
            <w:proofErr w:type="gramStart"/>
            <w:r>
              <w:rPr>
                <w:sz w:val="16"/>
              </w:rPr>
              <w:t xml:space="preserve">1 </w:t>
            </w:r>
            <w:r>
              <w:t>:</w:t>
            </w:r>
            <w:proofErr w:type="gramEnd"/>
            <w:r>
              <w:t xml:space="preserve"> </w:t>
            </w:r>
            <w:r>
              <w:rPr>
                <w:i/>
              </w:rPr>
              <w:t>µ</w:t>
            </w:r>
            <w:r>
              <w:rPr>
                <w:i/>
                <w:sz w:val="16"/>
              </w:rPr>
              <w:t xml:space="preserve">V </w:t>
            </w:r>
            <w:proofErr w:type="spellStart"/>
            <w:r>
              <w:rPr>
                <w:i/>
                <w:sz w:val="16"/>
              </w:rPr>
              <w:t>irtualCane</w:t>
            </w:r>
            <w:proofErr w:type="spellEnd"/>
            <w:r>
              <w:rPr>
                <w:i/>
                <w:sz w:val="16"/>
              </w:rPr>
              <w:t xml:space="preserve"> </w:t>
            </w:r>
            <w:r>
              <w:t≯</w:t>
            </w:r>
            <w:r>
              <w:t xml:space="preserve">= </w:t>
            </w:r>
            <w:r>
              <w:rPr>
                <w:i/>
              </w:rPr>
              <w:t>µ</w:t>
            </w:r>
            <w:proofErr w:type="spellStart"/>
            <w:r>
              <w:rPr>
                <w:i/>
                <w:sz w:val="16"/>
              </w:rPr>
              <w:t>Mixture</w:t>
            </w:r>
            <w:proofErr w:type="spellEnd"/>
            <w:r>
              <w:rPr>
                <w:i/>
                <w:sz w:val="16"/>
              </w:rPr>
              <w:t xml:space="preserve"> </w:t>
            </w:r>
            <w:r>
              <w:t>∗∗</w:t>
            </w:r>
          </w:p>
        </w:tc>
      </w:tr>
    </w:tbl>
    <w:p w14:paraId="07018475" w14:textId="77777777" w:rsidR="005A108F" w:rsidRDefault="006328D4" w:rsidP="005A108F">
      <w:pPr>
        <w:spacing w:after="552"/>
        <w:ind w:left="15" w:right="15" w:firstLine="351"/>
        <w:rPr>
          <w:lang w:val="en-US"/>
        </w:rPr>
      </w:pPr>
      <w:r w:rsidRPr="005A108F">
        <w:rPr>
          <w:lang w:val="en-US"/>
        </w:rPr>
        <w:t xml:space="preserve">The LSD Table 5.51 </w:t>
      </w:r>
      <w:r w:rsidRPr="005A108F">
        <w:rPr>
          <w:lang w:val="en-US"/>
        </w:rPr>
        <w:t xml:space="preserve">repeat the same conclusion of the blind participants, that only </w:t>
      </w:r>
      <w:proofErr w:type="gramStart"/>
      <w:r w:rsidRPr="005A108F">
        <w:rPr>
          <w:lang w:val="en-US"/>
        </w:rPr>
        <w:t>the ”Audio</w:t>
      </w:r>
      <w:proofErr w:type="gramEnd"/>
      <w:r w:rsidRPr="005A108F">
        <w:rPr>
          <w:lang w:val="en-US"/>
        </w:rPr>
        <w:t>” and ”Mixture” are statistically the same. But that does not mean that both groups had the same opinion from the rest of the methods. As shown in the Figure 5.69, the average sighte</w:t>
      </w:r>
      <w:r w:rsidRPr="005A108F">
        <w:rPr>
          <w:lang w:val="en-US"/>
        </w:rPr>
        <w:t xml:space="preserve">d user rather use </w:t>
      </w:r>
      <w:proofErr w:type="gramStart"/>
      <w:r w:rsidRPr="005A108F">
        <w:rPr>
          <w:lang w:val="en-US"/>
        </w:rPr>
        <w:t>the ”Virtual</w:t>
      </w:r>
      <w:proofErr w:type="gramEnd"/>
      <w:r w:rsidRPr="005A108F">
        <w:rPr>
          <w:lang w:val="en-US"/>
        </w:rPr>
        <w:t xml:space="preserve"> Cane” then the ”Haptic Belt”, despite that distribution being wider, hence more varied, meaning that this is hardly a </w:t>
      </w:r>
      <w:proofErr w:type="spellStart"/>
      <w:r w:rsidRPr="005A108F">
        <w:rPr>
          <w:lang w:val="en-US"/>
        </w:rPr>
        <w:t>consense</w:t>
      </w:r>
      <w:proofErr w:type="spellEnd"/>
      <w:r w:rsidRPr="005A108F">
        <w:rPr>
          <w:lang w:val="en-US"/>
        </w:rPr>
        <w:t xml:space="preserve"> between the users</w:t>
      </w:r>
    </w:p>
    <w:p w14:paraId="3DF02CA5" w14:textId="643FF83C" w:rsidR="00452488" w:rsidRDefault="005A108F" w:rsidP="005A108F">
      <w:pPr>
        <w:spacing w:after="552"/>
        <w:ind w:left="15" w:right="15" w:firstLine="351"/>
        <w:rPr>
          <w:lang w:val="en-US"/>
        </w:rPr>
      </w:pPr>
      <w:r>
        <w:rPr>
          <w:lang w:val="en-US"/>
        </w:rPr>
        <w:t>…</w:t>
      </w:r>
    </w:p>
    <w:p w14:paraId="0B836E25" w14:textId="50F0664D" w:rsidR="005A108F" w:rsidRDefault="005A108F" w:rsidP="005A108F">
      <w:pPr>
        <w:spacing w:after="552"/>
        <w:ind w:left="15" w:right="15" w:firstLine="351"/>
        <w:rPr>
          <w:lang w:val="en-US"/>
        </w:rPr>
      </w:pPr>
      <w:r>
        <w:rPr>
          <w:lang w:val="en-US"/>
        </w:rPr>
        <w:t>…</w:t>
      </w:r>
    </w:p>
    <w:p w14:paraId="7A33209A" w14:textId="1676BD11" w:rsidR="005A108F" w:rsidRPr="005A108F" w:rsidRDefault="005A108F" w:rsidP="005A108F">
      <w:pPr>
        <w:spacing w:after="552"/>
        <w:ind w:left="15" w:right="15" w:firstLine="351"/>
        <w:rPr>
          <w:lang w:val="en-US"/>
        </w:rPr>
      </w:pPr>
      <w:r>
        <w:rPr>
          <w:lang w:val="en-US"/>
        </w:rPr>
        <w:t>…</w:t>
      </w:r>
    </w:p>
    <w:p w14:paraId="41ED97A6" w14:textId="77777777" w:rsidR="00452488" w:rsidRPr="005A108F" w:rsidRDefault="006328D4">
      <w:pPr>
        <w:pStyle w:val="Ttulo4"/>
        <w:tabs>
          <w:tab w:val="center" w:pos="1831"/>
        </w:tabs>
        <w:spacing w:after="266" w:line="259" w:lineRule="auto"/>
        <w:ind w:left="0" w:right="0" w:firstLine="0"/>
        <w:jc w:val="left"/>
        <w:rPr>
          <w:lang w:val="en-US"/>
        </w:rPr>
      </w:pPr>
      <w:r w:rsidRPr="005A108F">
        <w:rPr>
          <w:rFonts w:ascii="Calibri" w:eastAsia="Calibri" w:hAnsi="Calibri" w:cs="Calibri"/>
          <w:lang w:val="en-US"/>
        </w:rPr>
        <w:t>5</w:t>
      </w:r>
      <w:r w:rsidRPr="005A108F">
        <w:rPr>
          <w:rFonts w:ascii="Calibri" w:eastAsia="Calibri" w:hAnsi="Calibri" w:cs="Calibri"/>
          <w:lang w:val="en-US"/>
        </w:rPr>
        <w:t>.2.3</w:t>
      </w:r>
      <w:r w:rsidRPr="005A108F">
        <w:rPr>
          <w:rFonts w:ascii="Calibri" w:eastAsia="Calibri" w:hAnsi="Calibri" w:cs="Calibri"/>
          <w:lang w:val="en-US"/>
        </w:rPr>
        <w:tab/>
        <w:t>Final Remarks</w:t>
      </w:r>
    </w:p>
    <w:p w14:paraId="52DF8FC0" w14:textId="77777777" w:rsidR="00452488" w:rsidRPr="005A108F" w:rsidRDefault="006328D4">
      <w:pPr>
        <w:ind w:left="15" w:right="15" w:firstLine="351"/>
        <w:rPr>
          <w:lang w:val="en-US"/>
        </w:rPr>
      </w:pPr>
      <w:r w:rsidRPr="005A108F">
        <w:rPr>
          <w:lang w:val="en-US"/>
        </w:rPr>
        <w:t>Differently than the blind users, the results from the mental demand discipline of the NASA-TLX proved that the sight users felt a higher mental demand than the blind users.</w:t>
      </w:r>
    </w:p>
    <w:p w14:paraId="659A876C" w14:textId="77777777" w:rsidR="00452488" w:rsidRPr="005A108F" w:rsidRDefault="006328D4">
      <w:pPr>
        <w:ind w:left="15" w:right="15" w:firstLine="351"/>
        <w:rPr>
          <w:lang w:val="en-US"/>
        </w:rPr>
      </w:pPr>
      <w:r w:rsidRPr="005A108F">
        <w:rPr>
          <w:lang w:val="en-US"/>
        </w:rPr>
        <w:t>The overall NASA-TLX score also proved a different conclusion than the one in the</w:t>
      </w:r>
      <w:r w:rsidRPr="005A108F">
        <w:rPr>
          <w:lang w:val="en-US"/>
        </w:rPr>
        <w:t xml:space="preserve"> Section 5.1.1.1. For the sighted users, the round impacted more the overall score than the methods, whilst for the blind user were the opposite. This may be because the overall score is composed of 6 dimensions. Probably for the sighted user the mental de</w:t>
      </w:r>
      <w:r w:rsidRPr="005A108F">
        <w:rPr>
          <w:lang w:val="en-US"/>
        </w:rPr>
        <w:t>mand score was higher and for the blind user it was not. But even so, the average score of the sight user was higher than the score of the blind user.</w:t>
      </w:r>
    </w:p>
    <w:p w14:paraId="744A2FCB" w14:textId="77777777" w:rsidR="00452488" w:rsidRPr="005A108F" w:rsidRDefault="006328D4">
      <w:pPr>
        <w:ind w:left="15" w:right="15" w:firstLine="351"/>
        <w:rPr>
          <w:lang w:val="en-US"/>
        </w:rPr>
      </w:pPr>
      <w:r w:rsidRPr="005A108F">
        <w:rPr>
          <w:lang w:val="en-US"/>
        </w:rPr>
        <w:lastRenderedPageBreak/>
        <w:t>The Adapted SAGAT questionnaire for the sight users proved that the method impacts their situation awaren</w:t>
      </w:r>
      <w:r w:rsidRPr="005A108F">
        <w:rPr>
          <w:lang w:val="en-US"/>
        </w:rPr>
        <w:t>ess. The conclusion was different than the one proved by the blind users in the Section 5.1.1.2, who felt a bigger impact between the rounds than between the methods. The sight performance was also poorer than the blind user.</w:t>
      </w:r>
    </w:p>
    <w:p w14:paraId="5D187EB9" w14:textId="7CD56909" w:rsidR="00452488" w:rsidRPr="005A108F" w:rsidRDefault="006328D4">
      <w:pPr>
        <w:spacing w:after="0"/>
        <w:ind w:left="15" w:right="15" w:firstLine="351"/>
        <w:rPr>
          <w:highlight w:val="yellow"/>
          <w:lang w:val="en-US"/>
        </w:rPr>
      </w:pPr>
      <w:r w:rsidRPr="005A108F">
        <w:rPr>
          <w:highlight w:val="yellow"/>
          <w:lang w:val="en-US"/>
        </w:rPr>
        <w:t xml:space="preserve">The Guidance </w:t>
      </w:r>
      <w:r w:rsidR="005A108F" w:rsidRPr="005A108F">
        <w:rPr>
          <w:highlight w:val="yellow"/>
          <w:lang w:val="en-US"/>
        </w:rPr>
        <w:t>Questionnaire</w:t>
      </w:r>
      <w:r w:rsidRPr="005A108F">
        <w:rPr>
          <w:highlight w:val="yellow"/>
          <w:lang w:val="en-US"/>
        </w:rPr>
        <w:t xml:space="preserve"> of b</w:t>
      </w:r>
      <w:r w:rsidRPr="005A108F">
        <w:rPr>
          <w:highlight w:val="yellow"/>
          <w:lang w:val="en-US"/>
        </w:rPr>
        <w:t>oth groups had a similar distribution, both groups enjoy the same methods</w:t>
      </w:r>
      <w:proofErr w:type="gramStart"/>
      <w:r w:rsidRPr="005A108F">
        <w:rPr>
          <w:highlight w:val="yellow"/>
          <w:lang w:val="en-US"/>
        </w:rPr>
        <w:t>, ”</w:t>
      </w:r>
      <w:proofErr w:type="spellStart"/>
      <w:r w:rsidRPr="005A108F">
        <w:rPr>
          <w:highlight w:val="yellow"/>
          <w:lang w:val="en-US"/>
        </w:rPr>
        <w:t>Audio</w:t>
      </w:r>
      <w:proofErr w:type="gramEnd"/>
      <w:r w:rsidRPr="005A108F">
        <w:rPr>
          <w:highlight w:val="yellow"/>
          <w:lang w:val="en-US"/>
        </w:rPr>
        <w:t>”and</w:t>
      </w:r>
      <w:proofErr w:type="spellEnd"/>
      <w:r w:rsidRPr="005A108F">
        <w:rPr>
          <w:highlight w:val="yellow"/>
          <w:lang w:val="en-US"/>
        </w:rPr>
        <w:t xml:space="preserve"> ”Mixture”. The difference was in the last two. The sighted users rather use </w:t>
      </w:r>
      <w:proofErr w:type="gramStart"/>
      <w:r w:rsidRPr="005A108F">
        <w:rPr>
          <w:highlight w:val="yellow"/>
          <w:lang w:val="en-US"/>
        </w:rPr>
        <w:t>the ”Virtual</w:t>
      </w:r>
      <w:proofErr w:type="gramEnd"/>
      <w:r w:rsidRPr="005A108F">
        <w:rPr>
          <w:highlight w:val="yellow"/>
          <w:lang w:val="en-US"/>
        </w:rPr>
        <w:t xml:space="preserve"> Cane” and the blind users rather use the ”Haptic</w:t>
      </w:r>
    </w:p>
    <w:p w14:paraId="0FC26257" w14:textId="77777777" w:rsidR="00452488" w:rsidRPr="005A108F" w:rsidRDefault="006328D4">
      <w:pPr>
        <w:spacing w:after="171" w:line="259" w:lineRule="auto"/>
        <w:ind w:left="25" w:right="15"/>
        <w:rPr>
          <w:lang w:val="en-US"/>
        </w:rPr>
      </w:pPr>
      <w:r w:rsidRPr="005A108F">
        <w:rPr>
          <w:highlight w:val="yellow"/>
          <w:lang w:val="en-US"/>
        </w:rPr>
        <w:t>Belt”.</w:t>
      </w:r>
    </w:p>
    <w:p w14:paraId="2F4362FF" w14:textId="77777777" w:rsidR="00452488" w:rsidRPr="005A108F" w:rsidRDefault="006328D4">
      <w:pPr>
        <w:ind w:left="15" w:right="15" w:firstLine="351"/>
        <w:rPr>
          <w:lang w:val="en-US"/>
        </w:rPr>
      </w:pPr>
      <w:proofErr w:type="gramStart"/>
      <w:r w:rsidRPr="005A108F">
        <w:rPr>
          <w:lang w:val="en-US"/>
        </w:rPr>
        <w:t>These conclusion</w:t>
      </w:r>
      <w:proofErr w:type="gramEnd"/>
      <w:r w:rsidRPr="005A108F">
        <w:rPr>
          <w:lang w:val="en-US"/>
        </w:rPr>
        <w:t xml:space="preserve"> show tha</w:t>
      </w:r>
      <w:r w:rsidRPr="005A108F">
        <w:rPr>
          <w:lang w:val="en-US"/>
        </w:rPr>
        <w:t>t the sighted users were more sensible to the methods than the blind users, although the effects were different. The blind users were more impacted by the methods than by the rounds, and when impacted by the methods, it was not possible to detect a pattern</w:t>
      </w:r>
      <w:r w:rsidRPr="005A108F">
        <w:rPr>
          <w:lang w:val="en-US"/>
        </w:rPr>
        <w:t xml:space="preserve"> about the presence or not of a haptic device, as happened with the blind users.</w:t>
      </w:r>
    </w:p>
    <w:p w14:paraId="47399DBD" w14:textId="77777777" w:rsidR="00452488" w:rsidRPr="005A108F" w:rsidRDefault="006328D4">
      <w:pPr>
        <w:ind w:left="15" w:right="15" w:firstLine="351"/>
        <w:rPr>
          <w:lang w:val="en-US"/>
        </w:rPr>
      </w:pPr>
      <w:r w:rsidRPr="005A108F">
        <w:rPr>
          <w:lang w:val="en-US"/>
        </w:rPr>
        <w:t>The ECG sensors shown a difference in the heartrate between the methods, but the ANOVA test was not able to prove that difference, the same conclusion of the blind users in th</w:t>
      </w:r>
      <w:r w:rsidRPr="005A108F">
        <w:rPr>
          <w:lang w:val="en-US"/>
        </w:rPr>
        <w:t xml:space="preserve">e Section 5.1.2.1. Another observation is that the heartrate frequency of the </w:t>
      </w:r>
      <w:proofErr w:type="spellStart"/>
      <w:r w:rsidRPr="005A108F">
        <w:rPr>
          <w:lang w:val="en-US"/>
        </w:rPr>
        <w:t>sighte</w:t>
      </w:r>
      <w:proofErr w:type="spellEnd"/>
      <w:r w:rsidRPr="005A108F">
        <w:rPr>
          <w:lang w:val="en-US"/>
        </w:rPr>
        <w:t xml:space="preserve"> user was higher than the blind users, meaning that their mental workload was probably higher.</w:t>
      </w:r>
    </w:p>
    <w:p w14:paraId="086531FB" w14:textId="77777777" w:rsidR="00452488" w:rsidRPr="005A108F" w:rsidRDefault="006328D4">
      <w:pPr>
        <w:ind w:left="15" w:right="15" w:firstLine="351"/>
        <w:rPr>
          <w:lang w:val="en-US"/>
        </w:rPr>
      </w:pPr>
      <w:r w:rsidRPr="005A108F">
        <w:rPr>
          <w:lang w:val="en-US"/>
        </w:rPr>
        <w:t xml:space="preserve">According to the ANOVA test, </w:t>
      </w:r>
      <w:proofErr w:type="gramStart"/>
      <w:r w:rsidRPr="005A108F">
        <w:rPr>
          <w:lang w:val="en-US"/>
        </w:rPr>
        <w:t>The</w:t>
      </w:r>
      <w:proofErr w:type="gramEnd"/>
      <w:r w:rsidRPr="005A108F">
        <w:rPr>
          <w:lang w:val="en-US"/>
        </w:rPr>
        <w:t xml:space="preserve"> heartbeat variance also was not impact by the method or by the rounds, the same conclusion for the blind users in the Section 5.1.2.1. Graphically there was a small difference in the methods. Despite the results of the hear</w:t>
      </w:r>
      <w:r w:rsidRPr="005A108F">
        <w:rPr>
          <w:lang w:val="en-US"/>
        </w:rPr>
        <w:t xml:space="preserve">trate, the variance of the sight user was higher than the results from the blind user, meaning that the mental workload of </w:t>
      </w:r>
      <w:proofErr w:type="gramStart"/>
      <w:r w:rsidRPr="005A108F">
        <w:rPr>
          <w:lang w:val="en-US"/>
        </w:rPr>
        <w:t>the ”</w:t>
      </w:r>
      <w:proofErr w:type="spellStart"/>
      <w:r w:rsidRPr="005A108F">
        <w:rPr>
          <w:lang w:val="en-US"/>
        </w:rPr>
        <w:t>sight</w:t>
      </w:r>
      <w:proofErr w:type="gramEnd"/>
      <w:r w:rsidRPr="005A108F">
        <w:rPr>
          <w:lang w:val="en-US"/>
        </w:rPr>
        <w:t>”sample</w:t>
      </w:r>
      <w:proofErr w:type="spellEnd"/>
      <w:r w:rsidRPr="005A108F">
        <w:rPr>
          <w:lang w:val="en-US"/>
        </w:rPr>
        <w:t xml:space="preserve"> was higher than the one of ”blind” sample.</w:t>
      </w:r>
    </w:p>
    <w:p w14:paraId="2D3B2740" w14:textId="77777777" w:rsidR="00452488" w:rsidRPr="005A108F" w:rsidRDefault="006328D4">
      <w:pPr>
        <w:ind w:left="15" w:right="15" w:firstLine="351"/>
        <w:rPr>
          <w:lang w:val="en-US"/>
        </w:rPr>
      </w:pPr>
      <w:r w:rsidRPr="005A108F">
        <w:rPr>
          <w:lang w:val="en-US"/>
        </w:rPr>
        <w:t>The GSR ANOVA test also did not detect any impact from the methods or fr</w:t>
      </w:r>
      <w:r w:rsidRPr="005A108F">
        <w:rPr>
          <w:lang w:val="en-US"/>
        </w:rPr>
        <w:t>om the rounds, as it happened with the blind users in the Section 5.1.2.2. Graphically the sight user variations were very similar in all methods. This is a different effect than the one observed in the blind users, which graphically showed different GSR d</w:t>
      </w:r>
      <w:r w:rsidRPr="005A108F">
        <w:rPr>
          <w:lang w:val="en-US"/>
        </w:rPr>
        <w:t xml:space="preserve">istributions on different methods. The sight GSR also show a small variation between the rounds and methods, which means that the sight user </w:t>
      </w:r>
      <w:proofErr w:type="gramStart"/>
      <w:r w:rsidRPr="005A108F">
        <w:rPr>
          <w:lang w:val="en-US"/>
        </w:rPr>
        <w:t>were</w:t>
      </w:r>
      <w:proofErr w:type="gramEnd"/>
      <w:r w:rsidRPr="005A108F">
        <w:rPr>
          <w:lang w:val="en-US"/>
        </w:rPr>
        <w:t xml:space="preserve"> not stressed or had a low mental workload during the experiment.</w:t>
      </w:r>
    </w:p>
    <w:p w14:paraId="515D9D83" w14:textId="77777777" w:rsidR="00452488" w:rsidRPr="005A108F" w:rsidRDefault="006328D4">
      <w:pPr>
        <w:ind w:left="15" w:right="15" w:firstLine="351"/>
        <w:rPr>
          <w:lang w:val="en-US"/>
        </w:rPr>
      </w:pPr>
      <w:r w:rsidRPr="005A108F">
        <w:rPr>
          <w:lang w:val="en-US"/>
        </w:rPr>
        <w:t>Despite the proved and not proved tests, ther</w:t>
      </w:r>
      <w:r w:rsidRPr="005A108F">
        <w:rPr>
          <w:lang w:val="en-US"/>
        </w:rPr>
        <w:t xml:space="preserve">e is a consideration to be made. The sight sample group profiling. As already explained before, the profile of </w:t>
      </w:r>
      <w:proofErr w:type="spellStart"/>
      <w:proofErr w:type="gramStart"/>
      <w:r w:rsidRPr="005A108F">
        <w:rPr>
          <w:lang w:val="en-US"/>
        </w:rPr>
        <w:t>the“</w:t>
      </w:r>
      <w:proofErr w:type="gramEnd"/>
      <w:r w:rsidRPr="005A108F">
        <w:rPr>
          <w:lang w:val="en-US"/>
        </w:rPr>
        <w:t>blind”sample</w:t>
      </w:r>
      <w:proofErr w:type="spellEnd"/>
      <w:r w:rsidRPr="005A108F">
        <w:rPr>
          <w:lang w:val="en-US"/>
        </w:rPr>
        <w:t xml:space="preserve"> group was very wide and that can impact negatively in their performance. But the opposite effect may had happened with </w:t>
      </w:r>
      <w:proofErr w:type="spellStart"/>
      <w:proofErr w:type="gramStart"/>
      <w:r w:rsidRPr="005A108F">
        <w:rPr>
          <w:lang w:val="en-US"/>
        </w:rPr>
        <w:t>the“</w:t>
      </w:r>
      <w:proofErr w:type="gramEnd"/>
      <w:r w:rsidRPr="005A108F">
        <w:rPr>
          <w:lang w:val="en-US"/>
        </w:rPr>
        <w:t>sight</w:t>
      </w:r>
      <w:r w:rsidRPr="005A108F">
        <w:rPr>
          <w:lang w:val="en-US"/>
        </w:rPr>
        <w:t>”sample</w:t>
      </w:r>
      <w:proofErr w:type="spellEnd"/>
      <w:r w:rsidRPr="005A108F">
        <w:rPr>
          <w:lang w:val="en-US"/>
        </w:rPr>
        <w:t xml:space="preserve"> group. This group was composed basically by researchers and engineer students, people that are typically involved with computers and </w:t>
      </w:r>
      <w:r w:rsidRPr="005A108F">
        <w:rPr>
          <w:lang w:val="en-US"/>
        </w:rPr>
        <w:lastRenderedPageBreak/>
        <w:t xml:space="preserve">technological devices, aging from 22 to 31 with an average of 27.5 years. This may </w:t>
      </w:r>
      <w:proofErr w:type="gramStart"/>
      <w:r w:rsidRPr="005A108F">
        <w:rPr>
          <w:lang w:val="en-US"/>
        </w:rPr>
        <w:t>biased</w:t>
      </w:r>
      <w:proofErr w:type="gramEnd"/>
      <w:r w:rsidRPr="005A108F">
        <w:rPr>
          <w:lang w:val="en-US"/>
        </w:rPr>
        <w:t xml:space="preserve"> the results with better p</w:t>
      </w:r>
      <w:r w:rsidRPr="005A108F">
        <w:rPr>
          <w:lang w:val="en-US"/>
        </w:rPr>
        <w:t>erformance when using the HMD and being able to feel present inside a virtual environment.</w:t>
      </w:r>
    </w:p>
    <w:p w14:paraId="0F708D93" w14:textId="77777777" w:rsidR="00452488" w:rsidRPr="005A108F" w:rsidRDefault="006328D4">
      <w:pPr>
        <w:ind w:left="15" w:right="15" w:firstLine="351"/>
        <w:rPr>
          <w:lang w:val="en-US"/>
        </w:rPr>
      </w:pPr>
      <w:r w:rsidRPr="005A108F">
        <w:rPr>
          <w:lang w:val="en-US"/>
        </w:rPr>
        <w:t>Besides these results, the “sighted” sample also commented the experiment. They all felt a lot more insecurity when walking, exploring and even when hand guided by t</w:t>
      </w:r>
      <w:r w:rsidRPr="005A108F">
        <w:rPr>
          <w:lang w:val="en-US"/>
        </w:rPr>
        <w:t>he researcher before the start of the round. The “blind” sample group was already used to bumping their body when exploring new closed quarters. The “sighted” group did not want that to happen and approached the furniture with a lot more caution. They also</w:t>
      </w:r>
      <w:r w:rsidRPr="005A108F">
        <w:rPr>
          <w:lang w:val="en-US"/>
        </w:rPr>
        <w:t xml:space="preserve"> noticed the lack of precision of the haptic devices, but they did rely more on then to navigate.</w:t>
      </w:r>
    </w:p>
    <w:p w14:paraId="6BF3F1DA" w14:textId="77777777" w:rsidR="00452488" w:rsidRPr="005A108F" w:rsidRDefault="00452488">
      <w:pPr>
        <w:rPr>
          <w:lang w:val="en-US"/>
        </w:rPr>
        <w:sectPr w:rsidR="00452488" w:rsidRPr="005A108F">
          <w:headerReference w:type="even" r:id="rId150"/>
          <w:headerReference w:type="default" r:id="rId151"/>
          <w:headerReference w:type="first" r:id="rId152"/>
          <w:pgSz w:w="11906" w:h="16838"/>
          <w:pgMar w:top="1701" w:right="1104" w:bottom="1087" w:left="1671" w:header="720" w:footer="720" w:gutter="0"/>
          <w:cols w:space="720"/>
          <w:titlePg/>
        </w:sectPr>
      </w:pPr>
    </w:p>
    <w:p w14:paraId="089233E8" w14:textId="77777777" w:rsidR="00452488" w:rsidRPr="005A108F" w:rsidRDefault="006328D4">
      <w:pPr>
        <w:spacing w:after="631" w:line="265" w:lineRule="auto"/>
        <w:ind w:left="25" w:right="0"/>
        <w:jc w:val="left"/>
        <w:rPr>
          <w:lang w:val="en-US"/>
        </w:rPr>
      </w:pPr>
      <w:r w:rsidRPr="005A108F">
        <w:rPr>
          <w:rFonts w:ascii="Calibri" w:eastAsia="Calibri" w:hAnsi="Calibri" w:cs="Calibri"/>
          <w:sz w:val="50"/>
          <w:lang w:val="en-US"/>
        </w:rPr>
        <w:lastRenderedPageBreak/>
        <w:t>6 Conclusion</w:t>
      </w:r>
    </w:p>
    <w:p w14:paraId="1CA788A1" w14:textId="518F70EC" w:rsidR="00452488" w:rsidRDefault="005A108F">
      <w:pPr>
        <w:spacing w:after="527"/>
        <w:ind w:left="15" w:right="15" w:firstLine="351"/>
        <w:rPr>
          <w:lang w:val="en-US"/>
        </w:rPr>
      </w:pPr>
      <w:r>
        <w:rPr>
          <w:lang w:val="en-US"/>
        </w:rPr>
        <w:t>…</w:t>
      </w:r>
    </w:p>
    <w:p w14:paraId="06EBE960" w14:textId="02551950" w:rsidR="005A108F" w:rsidRDefault="005A108F">
      <w:pPr>
        <w:spacing w:after="527"/>
        <w:ind w:left="15" w:right="15" w:firstLine="351"/>
        <w:rPr>
          <w:lang w:val="en-US"/>
        </w:rPr>
      </w:pPr>
      <w:r>
        <w:rPr>
          <w:lang w:val="en-US"/>
        </w:rPr>
        <w:t>…</w:t>
      </w:r>
    </w:p>
    <w:p w14:paraId="15B8BF9F" w14:textId="7ED7BD00" w:rsidR="005A108F" w:rsidRDefault="005A108F">
      <w:pPr>
        <w:spacing w:after="527"/>
        <w:ind w:left="15" w:right="15" w:firstLine="351"/>
        <w:rPr>
          <w:lang w:val="en-US"/>
        </w:rPr>
      </w:pPr>
      <w:r>
        <w:rPr>
          <w:lang w:val="en-US"/>
        </w:rPr>
        <w:t>…</w:t>
      </w:r>
    </w:p>
    <w:p w14:paraId="357AAE73" w14:textId="77777777" w:rsidR="005A108F" w:rsidRPr="005A108F" w:rsidRDefault="005A108F" w:rsidP="005A108F">
      <w:pPr>
        <w:spacing w:after="527"/>
        <w:ind w:left="0" w:right="15" w:firstLine="0"/>
        <w:rPr>
          <w:lang w:val="en-US"/>
        </w:rPr>
      </w:pPr>
    </w:p>
    <w:p w14:paraId="623141A8" w14:textId="77777777" w:rsidR="00452488" w:rsidRPr="005A108F" w:rsidRDefault="006328D4">
      <w:pPr>
        <w:spacing w:after="239" w:line="259" w:lineRule="auto"/>
        <w:ind w:left="25" w:right="0"/>
        <w:rPr>
          <w:lang w:val="en-US"/>
        </w:rPr>
      </w:pPr>
      <w:r w:rsidRPr="005A108F">
        <w:rPr>
          <w:rFonts w:ascii="Calibri" w:eastAsia="Calibri" w:hAnsi="Calibri" w:cs="Calibri"/>
          <w:sz w:val="29"/>
          <w:lang w:val="en-US"/>
        </w:rPr>
        <w:t>Do non-BVI users, when deprived from their vision, evaluate assistive devices in a similar way as BVI users?</w:t>
      </w:r>
    </w:p>
    <w:p w14:paraId="16B0BA94" w14:textId="77777777" w:rsidR="00452488" w:rsidRPr="005A108F" w:rsidRDefault="006328D4">
      <w:pPr>
        <w:ind w:left="15" w:right="15" w:firstLine="351"/>
        <w:rPr>
          <w:lang w:val="en-US"/>
        </w:rPr>
      </w:pPr>
      <w:r w:rsidRPr="005A108F">
        <w:rPr>
          <w:lang w:val="en-US"/>
        </w:rPr>
        <w:t xml:space="preserve">Comparing the results from the analyzes of </w:t>
      </w:r>
      <w:proofErr w:type="gramStart"/>
      <w:r w:rsidRPr="005A108F">
        <w:rPr>
          <w:lang w:val="en-US"/>
        </w:rPr>
        <w:t>the ”</w:t>
      </w:r>
      <w:proofErr w:type="spellStart"/>
      <w:r w:rsidRPr="005A108F">
        <w:rPr>
          <w:lang w:val="en-US"/>
        </w:rPr>
        <w:t>blind</w:t>
      </w:r>
      <w:proofErr w:type="gramEnd"/>
      <w:r w:rsidRPr="005A108F">
        <w:rPr>
          <w:lang w:val="en-US"/>
        </w:rPr>
        <w:t>”sample</w:t>
      </w:r>
      <w:proofErr w:type="spellEnd"/>
      <w:r w:rsidRPr="005A108F">
        <w:rPr>
          <w:lang w:val="en-US"/>
        </w:rPr>
        <w:t xml:space="preserve"> and the ”</w:t>
      </w:r>
      <w:proofErr w:type="spellStart"/>
      <w:r w:rsidRPr="005A108F">
        <w:rPr>
          <w:lang w:val="en-US"/>
        </w:rPr>
        <w:t>sight”sample</w:t>
      </w:r>
      <w:proofErr w:type="spellEnd"/>
      <w:r w:rsidRPr="005A108F">
        <w:rPr>
          <w:lang w:val="en-US"/>
        </w:rPr>
        <w:t xml:space="preserve"> </w:t>
      </w:r>
      <w:r w:rsidRPr="005A108F">
        <w:rPr>
          <w:lang w:val="en-US"/>
        </w:rPr>
        <w:t xml:space="preserve">one realizes that the groups felt different reaction. Most of the blind users felt a bigger impact between the rounds than by the methods, whilst the sight users felt a bigger impact by the method. </w:t>
      </w:r>
      <w:r w:rsidRPr="005A108F">
        <w:rPr>
          <w:highlight w:val="yellow"/>
          <w:lang w:val="en-US"/>
        </w:rPr>
        <w:t xml:space="preserve">The preference other has some minor differences too. The </w:t>
      </w:r>
      <w:proofErr w:type="spellStart"/>
      <w:r w:rsidRPr="005A108F">
        <w:rPr>
          <w:highlight w:val="yellow"/>
          <w:lang w:val="en-US"/>
        </w:rPr>
        <w:t>f</w:t>
      </w:r>
      <w:r w:rsidRPr="005A108F">
        <w:rPr>
          <w:highlight w:val="yellow"/>
          <w:lang w:val="en-US"/>
        </w:rPr>
        <w:t>irsto</w:t>
      </w:r>
      <w:proofErr w:type="spellEnd"/>
      <w:r w:rsidRPr="005A108F">
        <w:rPr>
          <w:highlight w:val="yellow"/>
          <w:lang w:val="en-US"/>
        </w:rPr>
        <w:t xml:space="preserve"> two preferable methods are the same, and in both cases are </w:t>
      </w:r>
      <w:proofErr w:type="spellStart"/>
      <w:r w:rsidRPr="005A108F">
        <w:rPr>
          <w:highlight w:val="yellow"/>
          <w:lang w:val="en-US"/>
        </w:rPr>
        <w:t>statiscally</w:t>
      </w:r>
      <w:proofErr w:type="spellEnd"/>
      <w:r w:rsidRPr="005A108F">
        <w:rPr>
          <w:highlight w:val="yellow"/>
          <w:lang w:val="en-US"/>
        </w:rPr>
        <w:t xml:space="preserve"> the same, but the last two were different between the two groups.</w:t>
      </w:r>
    </w:p>
    <w:p w14:paraId="397FD3C8" w14:textId="5DCE3B2A" w:rsidR="006328D4" w:rsidRDefault="006328D4" w:rsidP="005A108F">
      <w:pPr>
        <w:spacing w:after="693"/>
        <w:ind w:left="15" w:right="15" w:firstLine="351"/>
      </w:pPr>
      <w:r w:rsidRPr="005A108F">
        <w:rPr>
          <w:lang w:val="en-US"/>
        </w:rPr>
        <w:t>This may be biased, since most of the conception of the devices was made by a sighted researcher, even thought th</w:t>
      </w:r>
      <w:r w:rsidRPr="005A108F">
        <w:rPr>
          <w:lang w:val="en-US"/>
        </w:rPr>
        <w:t xml:space="preserve">ere was recommendations from BVI researchers. But this may only </w:t>
      </w:r>
      <w:proofErr w:type="spellStart"/>
      <w:r w:rsidRPr="005A108F">
        <w:rPr>
          <w:lang w:val="en-US"/>
        </w:rPr>
        <w:t>reinterate</w:t>
      </w:r>
      <w:proofErr w:type="spellEnd"/>
      <w:r w:rsidRPr="005A108F">
        <w:rPr>
          <w:lang w:val="en-US"/>
        </w:rPr>
        <w:t xml:space="preserve"> that sighted users have a difficulty imagine how a </w:t>
      </w:r>
      <w:proofErr w:type="gramStart"/>
      <w:r w:rsidRPr="005A108F">
        <w:rPr>
          <w:lang w:val="en-US"/>
        </w:rPr>
        <w:t>blind users</w:t>
      </w:r>
      <w:proofErr w:type="gramEnd"/>
      <w:r w:rsidRPr="005A108F">
        <w:rPr>
          <w:lang w:val="en-US"/>
        </w:rPr>
        <w:t xml:space="preserve"> perceives the world and </w:t>
      </w:r>
    </w:p>
    <w:sectPr w:rsidR="006328D4" w:rsidSect="005A108F">
      <w:headerReference w:type="even" r:id="rId153"/>
      <w:headerReference w:type="default" r:id="rId154"/>
      <w:headerReference w:type="first" r:id="rId155"/>
      <w:pgSz w:w="11906" w:h="16838"/>
      <w:pgMar w:top="1165" w:right="1134" w:bottom="1157"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C480" w14:textId="77777777" w:rsidR="006328D4" w:rsidRDefault="006328D4">
      <w:pPr>
        <w:spacing w:after="0" w:line="240" w:lineRule="auto"/>
      </w:pPr>
      <w:r>
        <w:separator/>
      </w:r>
    </w:p>
  </w:endnote>
  <w:endnote w:type="continuationSeparator" w:id="0">
    <w:p w14:paraId="02C963CE" w14:textId="77777777" w:rsidR="006328D4" w:rsidRDefault="0063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8316" w14:textId="77777777" w:rsidR="006328D4" w:rsidRDefault="006328D4">
      <w:pPr>
        <w:spacing w:after="0" w:line="240" w:lineRule="auto"/>
      </w:pPr>
      <w:r>
        <w:separator/>
      </w:r>
    </w:p>
  </w:footnote>
  <w:footnote w:type="continuationSeparator" w:id="0">
    <w:p w14:paraId="40BEBA23" w14:textId="77777777" w:rsidR="006328D4" w:rsidRDefault="00632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419A" w14:textId="77777777" w:rsidR="00452488" w:rsidRDefault="006328D4">
    <w:pPr>
      <w:tabs>
        <w:tab w:val="right" w:pos="913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868AD21" wp14:editId="52C69C49">
              <wp:simplePos x="0" y="0"/>
              <wp:positionH relativeFrom="page">
                <wp:posOffset>1079995</wp:posOffset>
              </wp:positionH>
              <wp:positionV relativeFrom="page">
                <wp:posOffset>903160</wp:posOffset>
              </wp:positionV>
              <wp:extent cx="5759997" cy="6325"/>
              <wp:effectExtent l="0" t="0" r="0" b="0"/>
              <wp:wrapSquare wrapText="bothSides"/>
              <wp:docPr id="226261" name="Group 226261"/>
              <wp:cNvGraphicFramePr/>
              <a:graphic xmlns:a="http://schemas.openxmlformats.org/drawingml/2006/main">
                <a:graphicData uri="http://schemas.microsoft.com/office/word/2010/wordprocessingGroup">
                  <wpg:wgp>
                    <wpg:cNvGrpSpPr/>
                    <wpg:grpSpPr>
                      <a:xfrm>
                        <a:off x="0" y="0"/>
                        <a:ext cx="5759997" cy="6325"/>
                        <a:chOff x="0" y="0"/>
                        <a:chExt cx="5759997" cy="6325"/>
                      </a:xfrm>
                    </wpg:grpSpPr>
                    <wps:wsp>
                      <wps:cNvPr id="226262" name="Shape 226262"/>
                      <wps:cNvSpPr/>
                      <wps:spPr>
                        <a:xfrm>
                          <a:off x="0" y="0"/>
                          <a:ext cx="5759997" cy="0"/>
                        </a:xfrm>
                        <a:custGeom>
                          <a:avLst/>
                          <a:gdLst/>
                          <a:ahLst/>
                          <a:cxnLst/>
                          <a:rect l="0" t="0" r="0" b="0"/>
                          <a:pathLst>
                            <a:path w="5759997">
                              <a:moveTo>
                                <a:pt x="0" y="0"/>
                              </a:moveTo>
                              <a:lnTo>
                                <a:pt x="575999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261" style="width:453.543pt;height:0.498pt;position:absolute;mso-position-horizontal-relative:page;mso-position-horizontal:absolute;margin-left:85.039pt;mso-position-vertical-relative:page;margin-top:71.115pt;" coordsize="57599,63">
              <v:shape id="Shape 226262" style="position:absolute;width:57599;height:0;left:0;top:0;" coordsize="5759997,0" path="m0,0l5759997,0">
                <v:stroke weight="0.498pt" endcap="flat" joinstyle="miter" miterlimit="10" on="true" color="#000000"/>
                <v:fill on="false" color="#000000" opacity="0"/>
              </v:shape>
              <w10:wrap type="square"/>
            </v:group>
          </w:pict>
        </mc:Fallback>
      </mc:AlternateContent>
    </w:r>
    <w:r>
      <w:t>CHAPTER 5. RESULTS’ ANALYSIS AND DISCUSSION</w:t>
    </w:r>
    <w:r>
      <w:tab/>
    </w:r>
    <w:r>
      <w:fldChar w:fldCharType="begin"/>
    </w:r>
    <w:r>
      <w:instrText xml:space="preserve"> PAGE   \* MERGEFORMAT </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D8B3" w14:textId="77777777" w:rsidR="00452488" w:rsidRDefault="006328D4">
    <w:pPr>
      <w:tabs>
        <w:tab w:val="right" w:pos="913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866796F" wp14:editId="7E4D53CA">
              <wp:simplePos x="0" y="0"/>
              <wp:positionH relativeFrom="page">
                <wp:posOffset>1079995</wp:posOffset>
              </wp:positionH>
              <wp:positionV relativeFrom="page">
                <wp:posOffset>903160</wp:posOffset>
              </wp:positionV>
              <wp:extent cx="5759997" cy="6325"/>
              <wp:effectExtent l="0" t="0" r="0" b="0"/>
              <wp:wrapSquare wrapText="bothSides"/>
              <wp:docPr id="226251" name="Group 226251"/>
              <wp:cNvGraphicFramePr/>
              <a:graphic xmlns:a="http://schemas.openxmlformats.org/drawingml/2006/main">
                <a:graphicData uri="http://schemas.microsoft.com/office/word/2010/wordprocessingGroup">
                  <wpg:wgp>
                    <wpg:cNvGrpSpPr/>
                    <wpg:grpSpPr>
                      <a:xfrm>
                        <a:off x="0" y="0"/>
                        <a:ext cx="5759997" cy="6325"/>
                        <a:chOff x="0" y="0"/>
                        <a:chExt cx="5759997" cy="6325"/>
                      </a:xfrm>
                    </wpg:grpSpPr>
                    <wps:wsp>
                      <wps:cNvPr id="226252" name="Shape 226252"/>
                      <wps:cNvSpPr/>
                      <wps:spPr>
                        <a:xfrm>
                          <a:off x="0" y="0"/>
                          <a:ext cx="5759997" cy="0"/>
                        </a:xfrm>
                        <a:custGeom>
                          <a:avLst/>
                          <a:gdLst/>
                          <a:ahLst/>
                          <a:cxnLst/>
                          <a:rect l="0" t="0" r="0" b="0"/>
                          <a:pathLst>
                            <a:path w="5759997">
                              <a:moveTo>
                                <a:pt x="0" y="0"/>
                              </a:moveTo>
                              <a:lnTo>
                                <a:pt x="575999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251" style="width:453.543pt;height:0.498pt;position:absolute;mso-position-horizontal-relative:page;mso-position-horizontal:absolute;margin-left:85.039pt;mso-position-vertical-relative:page;margin-top:71.115pt;" coordsize="57599,63">
              <v:shape id="Shape 226252" style="position:absolute;width:57599;height:0;left:0;top:0;" coordsize="5759997,0" path="m0,0l5759997,0">
                <v:stroke weight="0.498pt" endcap="flat" joinstyle="miter" miterlimit="10" on="true" color="#000000"/>
                <v:fill on="false" color="#000000" opacity="0"/>
              </v:shape>
              <w10:wrap type="square"/>
            </v:group>
          </w:pict>
        </mc:Fallback>
      </mc:AlternateContent>
    </w:r>
    <w:r>
      <w:t>CHAPTER 5. RESULTS’ ANALYSIS AND DISCUSSION</w:t>
    </w:r>
    <w:r>
      <w:tab/>
    </w:r>
    <w:r>
      <w:fldChar w:fldCharType="begin"/>
    </w:r>
    <w:r>
      <w:instrText xml:space="preserve"> PAGE   \* MERGEFORMAT </w:instrText>
    </w:r>
    <w:r>
      <w:fldChar w:fldCharType="separate"/>
    </w:r>
    <w:r>
      <w:t>66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249" w14:textId="77777777" w:rsidR="00452488" w:rsidRDefault="0045248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FACB" w14:textId="77777777" w:rsidR="00452488" w:rsidRDefault="0045248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64E5" w14:textId="77777777" w:rsidR="00452488" w:rsidRDefault="00452488">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E743" w14:textId="77777777" w:rsidR="00452488" w:rsidRDefault="0045248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BD"/>
    <w:multiLevelType w:val="hybridMultilevel"/>
    <w:tmpl w:val="CDB4EB2C"/>
    <w:lvl w:ilvl="0" w:tplc="82628546">
      <w:start w:val="7"/>
      <w:numFmt w:val="decimal"/>
      <w:lvlText w:val="%1)"/>
      <w:lvlJc w:val="left"/>
      <w:pPr>
        <w:ind w:left="4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B4B080">
      <w:start w:val="1"/>
      <w:numFmt w:val="lowerLetter"/>
      <w:lvlText w:val="%2"/>
      <w:lvlJc w:val="left"/>
      <w:pPr>
        <w:ind w:left="34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3C81EA">
      <w:start w:val="1"/>
      <w:numFmt w:val="lowerRoman"/>
      <w:lvlText w:val="%3"/>
      <w:lvlJc w:val="left"/>
      <w:pPr>
        <w:ind w:left="4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90E6CF2">
      <w:start w:val="1"/>
      <w:numFmt w:val="decimal"/>
      <w:lvlText w:val="%4"/>
      <w:lvlJc w:val="left"/>
      <w:pPr>
        <w:ind w:left="49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850D71C">
      <w:start w:val="1"/>
      <w:numFmt w:val="lowerLetter"/>
      <w:lvlText w:val="%5"/>
      <w:lvlJc w:val="left"/>
      <w:pPr>
        <w:ind w:left="56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D0A8BEE">
      <w:start w:val="1"/>
      <w:numFmt w:val="lowerRoman"/>
      <w:lvlText w:val="%6"/>
      <w:lvlJc w:val="left"/>
      <w:pPr>
        <w:ind w:left="63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2DEFC76">
      <w:start w:val="1"/>
      <w:numFmt w:val="decimal"/>
      <w:lvlText w:val="%7"/>
      <w:lvlJc w:val="left"/>
      <w:pPr>
        <w:ind w:left="70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EF269DC">
      <w:start w:val="1"/>
      <w:numFmt w:val="lowerLetter"/>
      <w:lvlText w:val="%8"/>
      <w:lvlJc w:val="left"/>
      <w:pPr>
        <w:ind w:left="77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04CF9C">
      <w:start w:val="1"/>
      <w:numFmt w:val="lowerRoman"/>
      <w:lvlText w:val="%9"/>
      <w:lvlJc w:val="left"/>
      <w:pPr>
        <w:ind w:left="85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1B1936"/>
    <w:multiLevelType w:val="hybridMultilevel"/>
    <w:tmpl w:val="A068356C"/>
    <w:lvl w:ilvl="0" w:tplc="D8DE5708">
      <w:start w:val="1"/>
      <w:numFmt w:val="bullet"/>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56DDC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9AA50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A2B0E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BA9AF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7EAC8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46DDD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0CAE0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A6CA9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BF5F12"/>
    <w:multiLevelType w:val="hybridMultilevel"/>
    <w:tmpl w:val="F8CA0B6E"/>
    <w:lvl w:ilvl="0" w:tplc="E8EAFA8C">
      <w:start w:val="1"/>
      <w:numFmt w:val="bullet"/>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76698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F0226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C0FB2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86DA2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90832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1A77E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6EE07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0AC8D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E752DF"/>
    <w:multiLevelType w:val="hybridMultilevel"/>
    <w:tmpl w:val="E8AA6768"/>
    <w:lvl w:ilvl="0" w:tplc="7902CD5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72EDF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3E295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2EE7F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CEDC6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A84D5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6021C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56AF5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66C86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01AB9"/>
    <w:multiLevelType w:val="hybridMultilevel"/>
    <w:tmpl w:val="AD1EF530"/>
    <w:lvl w:ilvl="0" w:tplc="D8C6CE6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1A08E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DEDA3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A60A8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22128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7C548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2B8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9AA0D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22E20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F73197"/>
    <w:multiLevelType w:val="hybridMultilevel"/>
    <w:tmpl w:val="479C90F6"/>
    <w:lvl w:ilvl="0" w:tplc="C1405CC4">
      <w:start w:val="1"/>
      <w:numFmt w:val="decimal"/>
      <w:lvlText w:val="%1)"/>
      <w:lvlJc w:val="left"/>
      <w:pPr>
        <w:ind w:left="4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FECB096">
      <w:start w:val="1"/>
      <w:numFmt w:val="lowerLetter"/>
      <w:lvlText w:val="%2"/>
      <w:lvlJc w:val="left"/>
      <w:pPr>
        <w:ind w:left="1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0BE6476">
      <w:start w:val="1"/>
      <w:numFmt w:val="lowerRoman"/>
      <w:lvlText w:val="%3"/>
      <w:lvlJc w:val="left"/>
      <w:pPr>
        <w:ind w:left="1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C6A872A">
      <w:start w:val="1"/>
      <w:numFmt w:val="decimal"/>
      <w:lvlText w:val="%4"/>
      <w:lvlJc w:val="left"/>
      <w:pPr>
        <w:ind w:left="2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46282A">
      <w:start w:val="1"/>
      <w:numFmt w:val="lowerLetter"/>
      <w:lvlText w:val="%5"/>
      <w:lvlJc w:val="left"/>
      <w:pPr>
        <w:ind w:left="3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8A274CA">
      <w:start w:val="1"/>
      <w:numFmt w:val="lowerRoman"/>
      <w:lvlText w:val="%6"/>
      <w:lvlJc w:val="left"/>
      <w:pPr>
        <w:ind w:left="4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45294C8">
      <w:start w:val="1"/>
      <w:numFmt w:val="decimal"/>
      <w:lvlText w:val="%7"/>
      <w:lvlJc w:val="left"/>
      <w:pPr>
        <w:ind w:left="4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12E900">
      <w:start w:val="1"/>
      <w:numFmt w:val="lowerLetter"/>
      <w:lvlText w:val="%8"/>
      <w:lvlJc w:val="left"/>
      <w:pPr>
        <w:ind w:left="5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1812D4">
      <w:start w:val="1"/>
      <w:numFmt w:val="lowerRoman"/>
      <w:lvlText w:val="%9"/>
      <w:lvlJc w:val="left"/>
      <w:pPr>
        <w:ind w:left="6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4687B1D"/>
    <w:multiLevelType w:val="hybridMultilevel"/>
    <w:tmpl w:val="908488EE"/>
    <w:lvl w:ilvl="0" w:tplc="7B8AFBF8">
      <w:start w:val="39"/>
      <w:numFmt w:val="decimal"/>
      <w:lvlText w:val="%1)"/>
      <w:lvlJc w:val="left"/>
      <w:pPr>
        <w:ind w:left="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66460A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77E5D8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69CE0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721D3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272711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284FB3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9640B9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E6A9C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E1086A"/>
    <w:multiLevelType w:val="hybridMultilevel"/>
    <w:tmpl w:val="DA824DAE"/>
    <w:lvl w:ilvl="0" w:tplc="696834C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5606CC">
      <w:start w:val="1"/>
      <w:numFmt w:val="lowerLetter"/>
      <w:lvlText w:val="%2"/>
      <w:lvlJc w:val="left"/>
      <w:pPr>
        <w:ind w:left="1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843A2A">
      <w:start w:val="1"/>
      <w:numFmt w:val="lowerRoman"/>
      <w:lvlText w:val="%3"/>
      <w:lvlJc w:val="left"/>
      <w:pPr>
        <w:ind w:left="2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C263CA0">
      <w:start w:val="1"/>
      <w:numFmt w:val="decimal"/>
      <w:lvlText w:val="%4"/>
      <w:lvlJc w:val="left"/>
      <w:pPr>
        <w:ind w:left="2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B96A91A">
      <w:start w:val="1"/>
      <w:numFmt w:val="lowerLetter"/>
      <w:lvlText w:val="%5"/>
      <w:lvlJc w:val="left"/>
      <w:pPr>
        <w:ind w:left="3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636156A">
      <w:start w:val="1"/>
      <w:numFmt w:val="lowerRoman"/>
      <w:lvlText w:val="%6"/>
      <w:lvlJc w:val="left"/>
      <w:pPr>
        <w:ind w:left="4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4A63A72">
      <w:start w:val="1"/>
      <w:numFmt w:val="decimal"/>
      <w:lvlText w:val="%7"/>
      <w:lvlJc w:val="left"/>
      <w:pPr>
        <w:ind w:left="4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17A3E58">
      <w:start w:val="1"/>
      <w:numFmt w:val="lowerLetter"/>
      <w:lvlText w:val="%8"/>
      <w:lvlJc w:val="left"/>
      <w:pPr>
        <w:ind w:left="5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FCACDB6">
      <w:start w:val="1"/>
      <w:numFmt w:val="lowerRoman"/>
      <w:lvlText w:val="%9"/>
      <w:lvlJc w:val="left"/>
      <w:pPr>
        <w:ind w:left="64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317C07"/>
    <w:multiLevelType w:val="hybridMultilevel"/>
    <w:tmpl w:val="DE10C77A"/>
    <w:lvl w:ilvl="0" w:tplc="0BB0E240">
      <w:start w:val="1"/>
      <w:numFmt w:val="upperLetter"/>
      <w:lvlText w:val="%1)"/>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2D0B436">
      <w:start w:val="1"/>
      <w:numFmt w:val="lowerLetter"/>
      <w:lvlText w:val="%2"/>
      <w:lvlJc w:val="left"/>
      <w:pPr>
        <w:ind w:left="12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366D76">
      <w:start w:val="1"/>
      <w:numFmt w:val="lowerRoman"/>
      <w:lvlText w:val="%3"/>
      <w:lvlJc w:val="left"/>
      <w:pPr>
        <w:ind w:left="20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424E3E">
      <w:start w:val="1"/>
      <w:numFmt w:val="decimal"/>
      <w:lvlText w:val="%4"/>
      <w:lvlJc w:val="left"/>
      <w:pPr>
        <w:ind w:left="27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81E59E8">
      <w:start w:val="1"/>
      <w:numFmt w:val="lowerLetter"/>
      <w:lvlText w:val="%5"/>
      <w:lvlJc w:val="left"/>
      <w:pPr>
        <w:ind w:left="34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7480EDA">
      <w:start w:val="1"/>
      <w:numFmt w:val="lowerRoman"/>
      <w:lvlText w:val="%6"/>
      <w:lvlJc w:val="left"/>
      <w:pPr>
        <w:ind w:left="41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A8406E">
      <w:start w:val="1"/>
      <w:numFmt w:val="decimal"/>
      <w:lvlText w:val="%7"/>
      <w:lvlJc w:val="left"/>
      <w:pPr>
        <w:ind w:left="4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B1C8904">
      <w:start w:val="1"/>
      <w:numFmt w:val="lowerLetter"/>
      <w:lvlText w:val="%8"/>
      <w:lvlJc w:val="left"/>
      <w:pPr>
        <w:ind w:left="5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88C02A">
      <w:start w:val="1"/>
      <w:numFmt w:val="lowerRoman"/>
      <w:lvlText w:val="%9"/>
      <w:lvlJc w:val="left"/>
      <w:pPr>
        <w:ind w:left="63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7C064E0"/>
    <w:multiLevelType w:val="hybridMultilevel"/>
    <w:tmpl w:val="4F88AA90"/>
    <w:lvl w:ilvl="0" w:tplc="CBF28B32">
      <w:start w:val="1"/>
      <w:numFmt w:val="upperLetter"/>
      <w:lvlText w:val="%1)"/>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0EEEDE2">
      <w:start w:val="1"/>
      <w:numFmt w:val="bullet"/>
      <w:lvlText w:val="–"/>
      <w:lvlJc w:val="left"/>
      <w:pPr>
        <w:ind w:left="10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23EA5E4">
      <w:start w:val="1"/>
      <w:numFmt w:val="bullet"/>
      <w:lvlText w:val="▪"/>
      <w:lvlJc w:val="left"/>
      <w:pPr>
        <w:ind w:left="19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7B2FB7A">
      <w:start w:val="1"/>
      <w:numFmt w:val="bullet"/>
      <w:lvlText w:val="•"/>
      <w:lvlJc w:val="left"/>
      <w:pPr>
        <w:ind w:left="26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0B6277A">
      <w:start w:val="1"/>
      <w:numFmt w:val="bullet"/>
      <w:lvlText w:val="o"/>
      <w:lvlJc w:val="left"/>
      <w:pPr>
        <w:ind w:left="33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B435A8">
      <w:start w:val="1"/>
      <w:numFmt w:val="bullet"/>
      <w:lvlText w:val="▪"/>
      <w:lvlJc w:val="left"/>
      <w:pPr>
        <w:ind w:left="41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952C824">
      <w:start w:val="1"/>
      <w:numFmt w:val="bullet"/>
      <w:lvlText w:val="•"/>
      <w:lvlJc w:val="left"/>
      <w:pPr>
        <w:ind w:left="48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85EC3C8">
      <w:start w:val="1"/>
      <w:numFmt w:val="bullet"/>
      <w:lvlText w:val="o"/>
      <w:lvlJc w:val="left"/>
      <w:pPr>
        <w:ind w:left="55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CAAF46">
      <w:start w:val="1"/>
      <w:numFmt w:val="bullet"/>
      <w:lvlText w:val="▪"/>
      <w:lvlJc w:val="left"/>
      <w:pPr>
        <w:ind w:left="62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602192"/>
    <w:multiLevelType w:val="hybridMultilevel"/>
    <w:tmpl w:val="187A8228"/>
    <w:lvl w:ilvl="0" w:tplc="B7E6821C">
      <w:start w:val="14"/>
      <w:numFmt w:val="decimal"/>
      <w:lvlText w:val="%1)"/>
      <w:lvlJc w:val="left"/>
      <w:pPr>
        <w:ind w:left="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2D2296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7F296A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57EC5B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A8D8B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96C930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80D52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C1E479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3AA186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4E7CB6"/>
    <w:multiLevelType w:val="hybridMultilevel"/>
    <w:tmpl w:val="30E2B446"/>
    <w:lvl w:ilvl="0" w:tplc="7D96548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0E794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32613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30D10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6AE22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C496D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861E1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D2F11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321A1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997720"/>
    <w:multiLevelType w:val="hybridMultilevel"/>
    <w:tmpl w:val="92FC3398"/>
    <w:lvl w:ilvl="0" w:tplc="CE4A9740">
      <w:start w:val="1"/>
      <w:numFmt w:val="bullet"/>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4ADCD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7E429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5E451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3A750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C47DA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E0B7E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C044E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F0D5F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26646F"/>
    <w:multiLevelType w:val="hybridMultilevel"/>
    <w:tmpl w:val="74463572"/>
    <w:lvl w:ilvl="0" w:tplc="9EDA9E6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B63A70">
      <w:start w:val="1"/>
      <w:numFmt w:val="bullet"/>
      <w:lvlText w:val="o"/>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321C5E">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8A20B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668D9E">
      <w:start w:val="1"/>
      <w:numFmt w:val="bullet"/>
      <w:lvlText w:val="o"/>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E25E84">
      <w:start w:val="1"/>
      <w:numFmt w:val="bullet"/>
      <w:lvlText w:val="▪"/>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76F2B2">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6CC3FC">
      <w:start w:val="1"/>
      <w:numFmt w:val="bullet"/>
      <w:lvlText w:val="o"/>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B6E9A2">
      <w:start w:val="1"/>
      <w:numFmt w:val="bullet"/>
      <w:lvlText w:val="▪"/>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5821757"/>
    <w:multiLevelType w:val="hybridMultilevel"/>
    <w:tmpl w:val="2E04D3C2"/>
    <w:lvl w:ilvl="0" w:tplc="4DD42FEA">
      <w:start w:val="1"/>
      <w:numFmt w:val="bullet"/>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AEA54C">
      <w:start w:val="1"/>
      <w:numFmt w:val="bullet"/>
      <w:lvlText w:val="–"/>
      <w:lvlJc w:val="left"/>
      <w:pPr>
        <w:ind w:left="1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6122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A0686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508832">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E9690">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6EBC76">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428C96">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6D7B2">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E81F0A"/>
    <w:multiLevelType w:val="hybridMultilevel"/>
    <w:tmpl w:val="DF6CCB84"/>
    <w:lvl w:ilvl="0" w:tplc="463E3C9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A0D66A">
      <w:start w:val="1"/>
      <w:numFmt w:val="bullet"/>
      <w:lvlText w:val="o"/>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663BA">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101476">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4A0670">
      <w:start w:val="1"/>
      <w:numFmt w:val="bullet"/>
      <w:lvlText w:val="o"/>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ACD0DA">
      <w:start w:val="1"/>
      <w:numFmt w:val="bullet"/>
      <w:lvlText w:val="▪"/>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88445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6E4B5E">
      <w:start w:val="1"/>
      <w:numFmt w:val="bullet"/>
      <w:lvlText w:val="o"/>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505F94">
      <w:start w:val="1"/>
      <w:numFmt w:val="bullet"/>
      <w:lvlText w:val="▪"/>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A03063"/>
    <w:multiLevelType w:val="hybridMultilevel"/>
    <w:tmpl w:val="223A8D9A"/>
    <w:lvl w:ilvl="0" w:tplc="B02ACC50">
      <w:start w:val="5"/>
      <w:numFmt w:val="decimal"/>
      <w:lvlText w:val="%1"/>
      <w:lvlJc w:val="left"/>
      <w:pPr>
        <w:ind w:left="593"/>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tplc="C7827876">
      <w:start w:val="1"/>
      <w:numFmt w:val="lowerLetter"/>
      <w:lvlText w:val="%2"/>
      <w:lvlJc w:val="left"/>
      <w:pPr>
        <w:ind w:left="108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2" w:tplc="C6E25764">
      <w:start w:val="1"/>
      <w:numFmt w:val="lowerRoman"/>
      <w:lvlText w:val="%3"/>
      <w:lvlJc w:val="left"/>
      <w:pPr>
        <w:ind w:left="180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3" w:tplc="27F08450">
      <w:start w:val="1"/>
      <w:numFmt w:val="decimal"/>
      <w:lvlText w:val="%4"/>
      <w:lvlJc w:val="left"/>
      <w:pPr>
        <w:ind w:left="252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4" w:tplc="67BC27AA">
      <w:start w:val="1"/>
      <w:numFmt w:val="lowerLetter"/>
      <w:lvlText w:val="%5"/>
      <w:lvlJc w:val="left"/>
      <w:pPr>
        <w:ind w:left="324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5" w:tplc="1C86AF3A">
      <w:start w:val="1"/>
      <w:numFmt w:val="lowerRoman"/>
      <w:lvlText w:val="%6"/>
      <w:lvlJc w:val="left"/>
      <w:pPr>
        <w:ind w:left="396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6" w:tplc="B1F82372">
      <w:start w:val="1"/>
      <w:numFmt w:val="decimal"/>
      <w:lvlText w:val="%7"/>
      <w:lvlJc w:val="left"/>
      <w:pPr>
        <w:ind w:left="468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7" w:tplc="50B46128">
      <w:start w:val="1"/>
      <w:numFmt w:val="lowerLetter"/>
      <w:lvlText w:val="%8"/>
      <w:lvlJc w:val="left"/>
      <w:pPr>
        <w:ind w:left="540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8" w:tplc="BBFEB220">
      <w:start w:val="1"/>
      <w:numFmt w:val="lowerRoman"/>
      <w:lvlText w:val="%9"/>
      <w:lvlJc w:val="left"/>
      <w:pPr>
        <w:ind w:left="612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abstractNum>
  <w:abstractNum w:abstractNumId="17" w15:restartNumberingAfterBreak="0">
    <w:nsid w:val="358B414C"/>
    <w:multiLevelType w:val="hybridMultilevel"/>
    <w:tmpl w:val="79D6A076"/>
    <w:lvl w:ilvl="0" w:tplc="5B1A519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589688">
      <w:start w:val="1"/>
      <w:numFmt w:val="bullet"/>
      <w:lvlRestart w:val="0"/>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04EC42">
      <w:start w:val="1"/>
      <w:numFmt w:val="bullet"/>
      <w:lvlText w:val="▪"/>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3AF15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2C814E">
      <w:start w:val="1"/>
      <w:numFmt w:val="bullet"/>
      <w:lvlText w:val="o"/>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B659D0">
      <w:start w:val="1"/>
      <w:numFmt w:val="bullet"/>
      <w:lvlText w:val="▪"/>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D017F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A0E5D2">
      <w:start w:val="1"/>
      <w:numFmt w:val="bullet"/>
      <w:lvlText w:val="o"/>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8AE032">
      <w:start w:val="1"/>
      <w:numFmt w:val="bullet"/>
      <w:lvlText w:val="▪"/>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5B263E"/>
    <w:multiLevelType w:val="hybridMultilevel"/>
    <w:tmpl w:val="9B048B48"/>
    <w:lvl w:ilvl="0" w:tplc="D82C8DE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94485A">
      <w:start w:val="1"/>
      <w:numFmt w:val="decimal"/>
      <w:lvlRestart w:val="0"/>
      <w:lvlText w:val="%2."/>
      <w:lvlJc w:val="left"/>
      <w:pPr>
        <w:ind w:left="6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CE60B6">
      <w:start w:val="1"/>
      <w:numFmt w:val="lowerRoman"/>
      <w:lvlText w:val="%3"/>
      <w:lvlJc w:val="left"/>
      <w:pPr>
        <w:ind w:left="1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0EDDD2">
      <w:start w:val="1"/>
      <w:numFmt w:val="decimal"/>
      <w:lvlText w:val="%4"/>
      <w:lvlJc w:val="left"/>
      <w:pPr>
        <w:ind w:left="2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7ACA17C">
      <w:start w:val="1"/>
      <w:numFmt w:val="lowerLetter"/>
      <w:lvlText w:val="%5"/>
      <w:lvlJc w:val="left"/>
      <w:pPr>
        <w:ind w:left="2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5FA40B6">
      <w:start w:val="1"/>
      <w:numFmt w:val="lowerRoman"/>
      <w:lvlText w:val="%6"/>
      <w:lvlJc w:val="left"/>
      <w:pPr>
        <w:ind w:left="3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8EC84DE">
      <w:start w:val="1"/>
      <w:numFmt w:val="decimal"/>
      <w:lvlText w:val="%7"/>
      <w:lvlJc w:val="left"/>
      <w:pPr>
        <w:ind w:left="4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DEF740">
      <w:start w:val="1"/>
      <w:numFmt w:val="lowerLetter"/>
      <w:lvlText w:val="%8"/>
      <w:lvlJc w:val="left"/>
      <w:pPr>
        <w:ind w:left="4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44E4AE2">
      <w:start w:val="1"/>
      <w:numFmt w:val="lowerRoman"/>
      <w:lvlText w:val="%9"/>
      <w:lvlJc w:val="left"/>
      <w:pPr>
        <w:ind w:left="5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3C1138"/>
    <w:multiLevelType w:val="hybridMultilevel"/>
    <w:tmpl w:val="9CA00FBC"/>
    <w:lvl w:ilvl="0" w:tplc="06402D5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0265E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DE8B6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429D7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90FE1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904DD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E21FD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EA367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786A1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C91266"/>
    <w:multiLevelType w:val="hybridMultilevel"/>
    <w:tmpl w:val="1BF8465E"/>
    <w:lvl w:ilvl="0" w:tplc="10142284">
      <w:start w:val="1"/>
      <w:numFmt w:val="lowerLetter"/>
      <w:lvlText w:val="%1)"/>
      <w:lvlJc w:val="left"/>
      <w:pPr>
        <w:ind w:left="1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3CB878">
      <w:start w:val="1"/>
      <w:numFmt w:val="lowerLetter"/>
      <w:lvlText w:val="%2"/>
      <w:lvlJc w:val="left"/>
      <w:pPr>
        <w:ind w:left="2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B20EA52">
      <w:start w:val="1"/>
      <w:numFmt w:val="lowerRoman"/>
      <w:lvlText w:val="%3"/>
      <w:lvlJc w:val="left"/>
      <w:pPr>
        <w:ind w:left="29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58C4438">
      <w:start w:val="1"/>
      <w:numFmt w:val="decimal"/>
      <w:lvlText w:val="%4"/>
      <w:lvlJc w:val="left"/>
      <w:pPr>
        <w:ind w:left="3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6AAB76C">
      <w:start w:val="1"/>
      <w:numFmt w:val="lowerLetter"/>
      <w:lvlText w:val="%5"/>
      <w:lvlJc w:val="left"/>
      <w:pPr>
        <w:ind w:left="4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AA8F372">
      <w:start w:val="1"/>
      <w:numFmt w:val="lowerRoman"/>
      <w:lvlText w:val="%6"/>
      <w:lvlJc w:val="left"/>
      <w:pPr>
        <w:ind w:left="5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BFABEF6">
      <w:start w:val="1"/>
      <w:numFmt w:val="decimal"/>
      <w:lvlText w:val="%7"/>
      <w:lvlJc w:val="left"/>
      <w:pPr>
        <w:ind w:left="5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70D7C0">
      <w:start w:val="1"/>
      <w:numFmt w:val="lowerLetter"/>
      <w:lvlText w:val="%8"/>
      <w:lvlJc w:val="left"/>
      <w:pPr>
        <w:ind w:left="6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1EAE1C2">
      <w:start w:val="1"/>
      <w:numFmt w:val="lowerRoman"/>
      <w:lvlText w:val="%9"/>
      <w:lvlJc w:val="left"/>
      <w:pPr>
        <w:ind w:left="7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C25A43"/>
    <w:multiLevelType w:val="hybridMultilevel"/>
    <w:tmpl w:val="1108D55E"/>
    <w:lvl w:ilvl="0" w:tplc="F5C63BF8">
      <w:start w:val="1"/>
      <w:numFmt w:val="bullet"/>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4E0CC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0A1D1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629CE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662A9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E8408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20A70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34D3A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B21E2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CA6217"/>
    <w:multiLevelType w:val="hybridMultilevel"/>
    <w:tmpl w:val="97842926"/>
    <w:lvl w:ilvl="0" w:tplc="0C18540C">
      <w:start w:val="7"/>
      <w:numFmt w:val="decimal"/>
      <w:lvlText w:val="%1)"/>
      <w:lvlJc w:val="left"/>
      <w:pPr>
        <w:ind w:left="4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F22A80">
      <w:start w:val="1"/>
      <w:numFmt w:val="lowerLetter"/>
      <w:lvlText w:val="%2"/>
      <w:lvlJc w:val="left"/>
      <w:pPr>
        <w:ind w:left="34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A926C26">
      <w:start w:val="1"/>
      <w:numFmt w:val="lowerRoman"/>
      <w:lvlText w:val="%3"/>
      <w:lvlJc w:val="left"/>
      <w:pPr>
        <w:ind w:left="4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A6E93E">
      <w:start w:val="1"/>
      <w:numFmt w:val="decimal"/>
      <w:lvlText w:val="%4"/>
      <w:lvlJc w:val="left"/>
      <w:pPr>
        <w:ind w:left="49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39629A4">
      <w:start w:val="1"/>
      <w:numFmt w:val="lowerLetter"/>
      <w:lvlText w:val="%5"/>
      <w:lvlJc w:val="left"/>
      <w:pPr>
        <w:ind w:left="56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0EA00BE">
      <w:start w:val="1"/>
      <w:numFmt w:val="lowerRoman"/>
      <w:lvlText w:val="%6"/>
      <w:lvlJc w:val="left"/>
      <w:pPr>
        <w:ind w:left="63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CA49F8">
      <w:start w:val="1"/>
      <w:numFmt w:val="decimal"/>
      <w:lvlText w:val="%7"/>
      <w:lvlJc w:val="left"/>
      <w:pPr>
        <w:ind w:left="70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50D286">
      <w:start w:val="1"/>
      <w:numFmt w:val="lowerLetter"/>
      <w:lvlText w:val="%8"/>
      <w:lvlJc w:val="left"/>
      <w:pPr>
        <w:ind w:left="77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2D04314">
      <w:start w:val="1"/>
      <w:numFmt w:val="lowerRoman"/>
      <w:lvlText w:val="%9"/>
      <w:lvlJc w:val="left"/>
      <w:pPr>
        <w:ind w:left="85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635A75"/>
    <w:multiLevelType w:val="hybridMultilevel"/>
    <w:tmpl w:val="268E65C4"/>
    <w:lvl w:ilvl="0" w:tplc="8F1EFC92">
      <w:start w:val="1"/>
      <w:numFmt w:val="bullet"/>
      <w:lvlText w:val="•"/>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BE361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82B7B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8A55B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BC813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EE298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EE10C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45ED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CE166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920336"/>
    <w:multiLevelType w:val="hybridMultilevel"/>
    <w:tmpl w:val="A17ED316"/>
    <w:lvl w:ilvl="0" w:tplc="AC42F7FE">
      <w:start w:val="25"/>
      <w:numFmt w:val="decimal"/>
      <w:lvlText w:val="%1)"/>
      <w:lvlJc w:val="left"/>
      <w:pPr>
        <w:ind w:left="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EAD2E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4D015A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266E39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3815B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6AEBAA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6545F3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5102CB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D054A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7C7736"/>
    <w:multiLevelType w:val="hybridMultilevel"/>
    <w:tmpl w:val="2B2822D0"/>
    <w:lvl w:ilvl="0" w:tplc="CBF634F2">
      <w:start w:val="1"/>
      <w:numFmt w:val="upperLetter"/>
      <w:lvlText w:val="%1)"/>
      <w:lvlJc w:val="left"/>
      <w:pPr>
        <w:ind w:left="5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C220CA">
      <w:start w:val="1"/>
      <w:numFmt w:val="lowerLetter"/>
      <w:lvlText w:val="%2"/>
      <w:lvlJc w:val="left"/>
      <w:pPr>
        <w:ind w:left="12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D82A4C">
      <w:start w:val="1"/>
      <w:numFmt w:val="lowerRoman"/>
      <w:lvlText w:val="%3"/>
      <w:lvlJc w:val="left"/>
      <w:pPr>
        <w:ind w:left="20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CE0F02">
      <w:start w:val="1"/>
      <w:numFmt w:val="decimal"/>
      <w:lvlText w:val="%4"/>
      <w:lvlJc w:val="left"/>
      <w:pPr>
        <w:ind w:left="27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FD42622">
      <w:start w:val="1"/>
      <w:numFmt w:val="lowerLetter"/>
      <w:lvlText w:val="%5"/>
      <w:lvlJc w:val="left"/>
      <w:pPr>
        <w:ind w:left="34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86A018A">
      <w:start w:val="1"/>
      <w:numFmt w:val="lowerRoman"/>
      <w:lvlText w:val="%6"/>
      <w:lvlJc w:val="left"/>
      <w:pPr>
        <w:ind w:left="41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F805010">
      <w:start w:val="1"/>
      <w:numFmt w:val="decimal"/>
      <w:lvlText w:val="%7"/>
      <w:lvlJc w:val="left"/>
      <w:pPr>
        <w:ind w:left="48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948B6C">
      <w:start w:val="1"/>
      <w:numFmt w:val="lowerLetter"/>
      <w:lvlText w:val="%8"/>
      <w:lvlJc w:val="left"/>
      <w:pPr>
        <w:ind w:left="5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51A7C1E">
      <w:start w:val="1"/>
      <w:numFmt w:val="lowerRoman"/>
      <w:lvlText w:val="%9"/>
      <w:lvlJc w:val="left"/>
      <w:pPr>
        <w:ind w:left="6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AD1142A"/>
    <w:multiLevelType w:val="hybridMultilevel"/>
    <w:tmpl w:val="8A8A39FE"/>
    <w:lvl w:ilvl="0" w:tplc="3ECC618E">
      <w:start w:val="1"/>
      <w:numFmt w:val="decimal"/>
      <w:lvlText w:val="%1)"/>
      <w:lvlJc w:val="left"/>
      <w:pPr>
        <w:ind w:left="4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FADD10">
      <w:start w:val="1"/>
      <w:numFmt w:val="lowerLetter"/>
      <w:lvlText w:val="%2"/>
      <w:lvlJc w:val="left"/>
      <w:pPr>
        <w:ind w:left="1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E67EE0">
      <w:start w:val="1"/>
      <w:numFmt w:val="lowerRoman"/>
      <w:lvlText w:val="%3"/>
      <w:lvlJc w:val="left"/>
      <w:pPr>
        <w:ind w:left="1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DDE9C18">
      <w:start w:val="1"/>
      <w:numFmt w:val="decimal"/>
      <w:lvlText w:val="%4"/>
      <w:lvlJc w:val="left"/>
      <w:pPr>
        <w:ind w:left="2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1B85AAE">
      <w:start w:val="1"/>
      <w:numFmt w:val="lowerLetter"/>
      <w:lvlText w:val="%5"/>
      <w:lvlJc w:val="left"/>
      <w:pPr>
        <w:ind w:left="3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E406A62">
      <w:start w:val="1"/>
      <w:numFmt w:val="lowerRoman"/>
      <w:lvlText w:val="%6"/>
      <w:lvlJc w:val="left"/>
      <w:pPr>
        <w:ind w:left="4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C1E8496">
      <w:start w:val="1"/>
      <w:numFmt w:val="decimal"/>
      <w:lvlText w:val="%7"/>
      <w:lvlJc w:val="left"/>
      <w:pPr>
        <w:ind w:left="4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6689154">
      <w:start w:val="1"/>
      <w:numFmt w:val="lowerLetter"/>
      <w:lvlText w:val="%8"/>
      <w:lvlJc w:val="left"/>
      <w:pPr>
        <w:ind w:left="5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C6816C4">
      <w:start w:val="1"/>
      <w:numFmt w:val="lowerRoman"/>
      <w:lvlText w:val="%9"/>
      <w:lvlJc w:val="left"/>
      <w:pPr>
        <w:ind w:left="6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F9C07BE"/>
    <w:multiLevelType w:val="hybridMultilevel"/>
    <w:tmpl w:val="8B944DAE"/>
    <w:lvl w:ilvl="0" w:tplc="85161A4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F46F4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AE43B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746F9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BCFE1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5ED75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E4AE6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52FCE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DEE4A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FDC1057"/>
    <w:multiLevelType w:val="hybridMultilevel"/>
    <w:tmpl w:val="02E082DE"/>
    <w:lvl w:ilvl="0" w:tplc="0B0C06C8">
      <w:start w:val="32"/>
      <w:numFmt w:val="decimal"/>
      <w:lvlText w:val="%1)"/>
      <w:lvlJc w:val="left"/>
      <w:pPr>
        <w:ind w:left="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2618B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5F69E2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504286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EE6982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F8AD22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CF0856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6814E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716024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3B24141"/>
    <w:multiLevelType w:val="hybridMultilevel"/>
    <w:tmpl w:val="2E9C9D14"/>
    <w:lvl w:ilvl="0" w:tplc="B41885F2">
      <w:start w:val="19"/>
      <w:numFmt w:val="decimal"/>
      <w:lvlText w:val="%1)"/>
      <w:lvlJc w:val="left"/>
      <w:pPr>
        <w:ind w:left="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BBE603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F6DB9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54490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720601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1742E8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1CC23C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05AB69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D86D9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4593D93"/>
    <w:multiLevelType w:val="hybridMultilevel"/>
    <w:tmpl w:val="F3FE13E0"/>
    <w:lvl w:ilvl="0" w:tplc="EFE842D8">
      <w:start w:val="5"/>
      <w:numFmt w:val="decimal"/>
      <w:lvlText w:val="%1"/>
      <w:lvlJc w:val="left"/>
      <w:pPr>
        <w:ind w:left="43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C8D8B662">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5DBA2AE8">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6308C80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99168DEC">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30D2393A">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F9D649C2">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5F8531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D85C022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1" w15:restartNumberingAfterBreak="0">
    <w:nsid w:val="767C44C8"/>
    <w:multiLevelType w:val="hybridMultilevel"/>
    <w:tmpl w:val="E862BFB4"/>
    <w:lvl w:ilvl="0" w:tplc="146E3C40">
      <w:start w:val="1"/>
      <w:numFmt w:val="upperLetter"/>
      <w:lvlText w:val="%1)"/>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2C7FA6">
      <w:start w:val="1"/>
      <w:numFmt w:val="lowerLetter"/>
      <w:lvlText w:val="%2"/>
      <w:lvlJc w:val="left"/>
      <w:pPr>
        <w:ind w:left="12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E20ED84">
      <w:start w:val="1"/>
      <w:numFmt w:val="lowerRoman"/>
      <w:lvlText w:val="%3"/>
      <w:lvlJc w:val="left"/>
      <w:pPr>
        <w:ind w:left="20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2FAB06E">
      <w:start w:val="1"/>
      <w:numFmt w:val="decimal"/>
      <w:lvlText w:val="%4"/>
      <w:lvlJc w:val="left"/>
      <w:pPr>
        <w:ind w:left="27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CEA7DB0">
      <w:start w:val="1"/>
      <w:numFmt w:val="lowerLetter"/>
      <w:lvlText w:val="%5"/>
      <w:lvlJc w:val="left"/>
      <w:pPr>
        <w:ind w:left="34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1E4408">
      <w:start w:val="1"/>
      <w:numFmt w:val="lowerRoman"/>
      <w:lvlText w:val="%6"/>
      <w:lvlJc w:val="left"/>
      <w:pPr>
        <w:ind w:left="41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59AA6B4">
      <w:start w:val="1"/>
      <w:numFmt w:val="decimal"/>
      <w:lvlText w:val="%7"/>
      <w:lvlJc w:val="left"/>
      <w:pPr>
        <w:ind w:left="4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1B4B904">
      <w:start w:val="1"/>
      <w:numFmt w:val="lowerLetter"/>
      <w:lvlText w:val="%8"/>
      <w:lvlJc w:val="left"/>
      <w:pPr>
        <w:ind w:left="5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1E8D3A">
      <w:start w:val="1"/>
      <w:numFmt w:val="lowerRoman"/>
      <w:lvlText w:val="%9"/>
      <w:lvlJc w:val="left"/>
      <w:pPr>
        <w:ind w:left="63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7EB3723"/>
    <w:multiLevelType w:val="hybridMultilevel"/>
    <w:tmpl w:val="EA36A650"/>
    <w:lvl w:ilvl="0" w:tplc="D95AED3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607D46">
      <w:start w:val="1"/>
      <w:numFmt w:val="lowerLetter"/>
      <w:lvlText w:val="%2"/>
      <w:lvlJc w:val="left"/>
      <w:pPr>
        <w:ind w:left="1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D54FBFA">
      <w:start w:val="1"/>
      <w:numFmt w:val="lowerRoman"/>
      <w:lvlText w:val="%3"/>
      <w:lvlJc w:val="left"/>
      <w:pPr>
        <w:ind w:left="2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AF0C344">
      <w:start w:val="1"/>
      <w:numFmt w:val="decimal"/>
      <w:lvlText w:val="%4"/>
      <w:lvlJc w:val="left"/>
      <w:pPr>
        <w:ind w:left="2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787790">
      <w:start w:val="1"/>
      <w:numFmt w:val="lowerLetter"/>
      <w:lvlText w:val="%5"/>
      <w:lvlJc w:val="left"/>
      <w:pPr>
        <w:ind w:left="3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B043CE">
      <w:start w:val="1"/>
      <w:numFmt w:val="lowerRoman"/>
      <w:lvlText w:val="%6"/>
      <w:lvlJc w:val="left"/>
      <w:pPr>
        <w:ind w:left="4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89C6242">
      <w:start w:val="1"/>
      <w:numFmt w:val="decimal"/>
      <w:lvlText w:val="%7"/>
      <w:lvlJc w:val="left"/>
      <w:pPr>
        <w:ind w:left="4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83E73C2">
      <w:start w:val="1"/>
      <w:numFmt w:val="lowerLetter"/>
      <w:lvlText w:val="%8"/>
      <w:lvlJc w:val="left"/>
      <w:pPr>
        <w:ind w:left="5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32E6D02">
      <w:start w:val="1"/>
      <w:numFmt w:val="lowerRoman"/>
      <w:lvlText w:val="%9"/>
      <w:lvlJc w:val="left"/>
      <w:pPr>
        <w:ind w:left="64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9E52086"/>
    <w:multiLevelType w:val="hybridMultilevel"/>
    <w:tmpl w:val="E266E494"/>
    <w:lvl w:ilvl="0" w:tplc="8B5A864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C22F220">
      <w:start w:val="1"/>
      <w:numFmt w:val="lowerLetter"/>
      <w:lvlText w:val="%2"/>
      <w:lvlJc w:val="left"/>
      <w:pPr>
        <w:ind w:left="1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2926C">
      <w:start w:val="1"/>
      <w:numFmt w:val="lowerRoman"/>
      <w:lvlText w:val="%3"/>
      <w:lvlJc w:val="left"/>
      <w:pPr>
        <w:ind w:left="2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B0425A">
      <w:start w:val="1"/>
      <w:numFmt w:val="decimal"/>
      <w:lvlText w:val="%4"/>
      <w:lvlJc w:val="left"/>
      <w:pPr>
        <w:ind w:left="2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B85C72">
      <w:start w:val="1"/>
      <w:numFmt w:val="lowerLetter"/>
      <w:lvlText w:val="%5"/>
      <w:lvlJc w:val="left"/>
      <w:pPr>
        <w:ind w:left="3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78E2C30">
      <w:start w:val="1"/>
      <w:numFmt w:val="lowerRoman"/>
      <w:lvlText w:val="%6"/>
      <w:lvlJc w:val="left"/>
      <w:pPr>
        <w:ind w:left="4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EEEA2A">
      <w:start w:val="1"/>
      <w:numFmt w:val="decimal"/>
      <w:lvlText w:val="%7"/>
      <w:lvlJc w:val="left"/>
      <w:pPr>
        <w:ind w:left="4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72F854">
      <w:start w:val="1"/>
      <w:numFmt w:val="lowerLetter"/>
      <w:lvlText w:val="%8"/>
      <w:lvlJc w:val="left"/>
      <w:pPr>
        <w:ind w:left="5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7805B74">
      <w:start w:val="1"/>
      <w:numFmt w:val="lowerRoman"/>
      <w:lvlText w:val="%9"/>
      <w:lvlJc w:val="left"/>
      <w:pPr>
        <w:ind w:left="64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589628659">
    <w:abstractNumId w:val="3"/>
  </w:num>
  <w:num w:numId="2" w16cid:durableId="2024043109">
    <w:abstractNumId w:val="20"/>
  </w:num>
  <w:num w:numId="3" w16cid:durableId="1604411023">
    <w:abstractNumId w:val="11"/>
  </w:num>
  <w:num w:numId="4" w16cid:durableId="643047008">
    <w:abstractNumId w:val="33"/>
  </w:num>
  <w:num w:numId="5" w16cid:durableId="922764288">
    <w:abstractNumId w:val="31"/>
  </w:num>
  <w:num w:numId="6" w16cid:durableId="1106928847">
    <w:abstractNumId w:val="8"/>
  </w:num>
  <w:num w:numId="7" w16cid:durableId="1373923399">
    <w:abstractNumId w:val="32"/>
  </w:num>
  <w:num w:numId="8" w16cid:durableId="644965640">
    <w:abstractNumId w:val="25"/>
  </w:num>
  <w:num w:numId="9" w16cid:durableId="1979265186">
    <w:abstractNumId w:val="27"/>
  </w:num>
  <w:num w:numId="10" w16cid:durableId="1068958334">
    <w:abstractNumId w:val="9"/>
  </w:num>
  <w:num w:numId="11" w16cid:durableId="226456925">
    <w:abstractNumId w:val="7"/>
  </w:num>
  <w:num w:numId="12" w16cid:durableId="1337072732">
    <w:abstractNumId w:val="19"/>
  </w:num>
  <w:num w:numId="13" w16cid:durableId="1947734999">
    <w:abstractNumId w:val="15"/>
  </w:num>
  <w:num w:numId="14" w16cid:durableId="283730143">
    <w:abstractNumId w:val="13"/>
  </w:num>
  <w:num w:numId="15" w16cid:durableId="517238846">
    <w:abstractNumId w:val="16"/>
  </w:num>
  <w:num w:numId="16" w16cid:durableId="1792095378">
    <w:abstractNumId w:val="17"/>
  </w:num>
  <w:num w:numId="17" w16cid:durableId="1925140642">
    <w:abstractNumId w:val="18"/>
  </w:num>
  <w:num w:numId="18" w16cid:durableId="1526358540">
    <w:abstractNumId w:val="2"/>
  </w:num>
  <w:num w:numId="19" w16cid:durableId="536047883">
    <w:abstractNumId w:val="12"/>
  </w:num>
  <w:num w:numId="20" w16cid:durableId="1399129393">
    <w:abstractNumId w:val="14"/>
  </w:num>
  <w:num w:numId="21" w16cid:durableId="1302423230">
    <w:abstractNumId w:val="23"/>
  </w:num>
  <w:num w:numId="22" w16cid:durableId="619461307">
    <w:abstractNumId w:val="21"/>
  </w:num>
  <w:num w:numId="23" w16cid:durableId="950473439">
    <w:abstractNumId w:val="1"/>
  </w:num>
  <w:num w:numId="24" w16cid:durableId="135725105">
    <w:abstractNumId w:val="4"/>
  </w:num>
  <w:num w:numId="25" w16cid:durableId="170459396">
    <w:abstractNumId w:val="26"/>
  </w:num>
  <w:num w:numId="26" w16cid:durableId="1034310602">
    <w:abstractNumId w:val="5"/>
  </w:num>
  <w:num w:numId="27" w16cid:durableId="933711322">
    <w:abstractNumId w:val="0"/>
  </w:num>
  <w:num w:numId="28" w16cid:durableId="1968657843">
    <w:abstractNumId w:val="22"/>
  </w:num>
  <w:num w:numId="29" w16cid:durableId="2018532018">
    <w:abstractNumId w:val="10"/>
  </w:num>
  <w:num w:numId="30" w16cid:durableId="317222985">
    <w:abstractNumId w:val="29"/>
  </w:num>
  <w:num w:numId="31" w16cid:durableId="886524552">
    <w:abstractNumId w:val="24"/>
  </w:num>
  <w:num w:numId="32" w16cid:durableId="332608602">
    <w:abstractNumId w:val="28"/>
  </w:num>
  <w:num w:numId="33" w16cid:durableId="278145827">
    <w:abstractNumId w:val="6"/>
  </w:num>
  <w:num w:numId="34" w16cid:durableId="6422713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88"/>
    <w:rsid w:val="00452488"/>
    <w:rsid w:val="005A108F"/>
    <w:rsid w:val="00632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8C59"/>
  <w15:docId w15:val="{EDE8C625-26D7-4DD2-827D-5125FD2A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1" w:line="316" w:lineRule="auto"/>
      <w:ind w:left="10" w:right="48" w:hanging="10"/>
      <w:jc w:val="both"/>
    </w:pPr>
    <w:rPr>
      <w:rFonts w:ascii="Cambria" w:eastAsia="Cambria" w:hAnsi="Cambria" w:cs="Cambria"/>
      <w:color w:val="000000"/>
      <w:sz w:val="24"/>
    </w:rPr>
  </w:style>
  <w:style w:type="paragraph" w:styleId="Ttulo1">
    <w:name w:val="heading 1"/>
    <w:next w:val="Normal"/>
    <w:link w:val="Ttulo1Char"/>
    <w:uiPriority w:val="9"/>
    <w:qFormat/>
    <w:pPr>
      <w:keepNext/>
      <w:keepLines/>
      <w:spacing w:after="631" w:line="265" w:lineRule="auto"/>
      <w:ind w:left="10" w:right="48" w:hanging="10"/>
      <w:outlineLvl w:val="0"/>
    </w:pPr>
    <w:rPr>
      <w:rFonts w:ascii="Calibri" w:eastAsia="Calibri" w:hAnsi="Calibri" w:cs="Calibri"/>
      <w:color w:val="000000"/>
      <w:sz w:val="50"/>
    </w:rPr>
  </w:style>
  <w:style w:type="paragraph" w:styleId="Ttulo2">
    <w:name w:val="heading 2"/>
    <w:next w:val="Normal"/>
    <w:link w:val="Ttulo2Char"/>
    <w:uiPriority w:val="9"/>
    <w:unhideWhenUsed/>
    <w:qFormat/>
    <w:pPr>
      <w:keepNext/>
      <w:keepLines/>
      <w:spacing w:after="270" w:line="265" w:lineRule="auto"/>
      <w:ind w:left="10" w:hanging="10"/>
      <w:outlineLvl w:val="1"/>
    </w:pPr>
    <w:rPr>
      <w:rFonts w:ascii="Calibri" w:eastAsia="Calibri" w:hAnsi="Calibri" w:cs="Calibri"/>
      <w:color w:val="000000"/>
      <w:sz w:val="34"/>
    </w:rPr>
  </w:style>
  <w:style w:type="paragraph" w:styleId="Ttulo3">
    <w:name w:val="heading 3"/>
    <w:next w:val="Normal"/>
    <w:link w:val="Ttulo3Char"/>
    <w:uiPriority w:val="9"/>
    <w:unhideWhenUsed/>
    <w:qFormat/>
    <w:pPr>
      <w:keepNext/>
      <w:keepLines/>
      <w:spacing w:after="523" w:line="265" w:lineRule="auto"/>
      <w:ind w:left="10" w:right="47" w:hanging="10"/>
      <w:jc w:val="both"/>
      <w:outlineLvl w:val="2"/>
    </w:pPr>
    <w:rPr>
      <w:rFonts w:ascii="Cambria" w:eastAsia="Cambria" w:hAnsi="Cambria" w:cs="Cambria"/>
      <w:color w:val="000000"/>
      <w:sz w:val="29"/>
    </w:rPr>
  </w:style>
  <w:style w:type="paragraph" w:styleId="Ttulo4">
    <w:name w:val="heading 4"/>
    <w:next w:val="Normal"/>
    <w:link w:val="Ttulo4Char"/>
    <w:uiPriority w:val="9"/>
    <w:unhideWhenUsed/>
    <w:qFormat/>
    <w:pPr>
      <w:keepNext/>
      <w:keepLines/>
      <w:spacing w:after="523" w:line="265" w:lineRule="auto"/>
      <w:ind w:left="10" w:right="47" w:hanging="10"/>
      <w:jc w:val="both"/>
      <w:outlineLvl w:val="3"/>
    </w:pPr>
    <w:rPr>
      <w:rFonts w:ascii="Cambria" w:eastAsia="Cambria" w:hAnsi="Cambria" w:cs="Cambria"/>
      <w:color w:val="000000"/>
      <w:sz w:val="29"/>
    </w:rPr>
  </w:style>
  <w:style w:type="paragraph" w:styleId="Ttulo5">
    <w:name w:val="heading 5"/>
    <w:next w:val="Normal"/>
    <w:link w:val="Ttulo5Char"/>
    <w:uiPriority w:val="9"/>
    <w:unhideWhenUsed/>
    <w:qFormat/>
    <w:pPr>
      <w:keepNext/>
      <w:keepLines/>
      <w:spacing w:after="316" w:line="270" w:lineRule="auto"/>
      <w:ind w:left="10" w:hanging="10"/>
      <w:outlineLvl w:val="4"/>
    </w:pPr>
    <w:rPr>
      <w:rFonts w:ascii="Calibri" w:eastAsia="Calibri" w:hAnsi="Calibri" w:cs="Calibri"/>
      <w:color w:val="000000"/>
      <w:sz w:val="24"/>
    </w:rPr>
  </w:style>
  <w:style w:type="paragraph" w:styleId="Ttulo6">
    <w:name w:val="heading 6"/>
    <w:next w:val="Normal"/>
    <w:link w:val="Ttulo6Char"/>
    <w:uiPriority w:val="9"/>
    <w:unhideWhenUsed/>
    <w:qFormat/>
    <w:pPr>
      <w:keepNext/>
      <w:keepLines/>
      <w:spacing w:after="316" w:line="270" w:lineRule="auto"/>
      <w:ind w:left="10" w:hanging="10"/>
      <w:outlineLvl w:val="5"/>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Cambria" w:eastAsia="Cambria" w:hAnsi="Cambria" w:cs="Cambria"/>
      <w:color w:val="000000"/>
      <w:sz w:val="29"/>
    </w:rPr>
  </w:style>
  <w:style w:type="character" w:customStyle="1" w:styleId="Ttulo6Char">
    <w:name w:val="Título 6 Char"/>
    <w:link w:val="Ttulo6"/>
    <w:rPr>
      <w:rFonts w:ascii="Calibri" w:eastAsia="Calibri" w:hAnsi="Calibri" w:cs="Calibri"/>
      <w:color w:val="000000"/>
      <w:sz w:val="24"/>
    </w:rPr>
  </w:style>
  <w:style w:type="character" w:customStyle="1" w:styleId="Ttulo5Char">
    <w:name w:val="Título 5 Char"/>
    <w:link w:val="Ttulo5"/>
    <w:rPr>
      <w:rFonts w:ascii="Calibri" w:eastAsia="Calibri" w:hAnsi="Calibri" w:cs="Calibri"/>
      <w:color w:val="000000"/>
      <w:sz w:val="24"/>
    </w:rPr>
  </w:style>
  <w:style w:type="character" w:customStyle="1" w:styleId="Ttulo1Char">
    <w:name w:val="Título 1 Char"/>
    <w:link w:val="Ttulo1"/>
    <w:rPr>
      <w:rFonts w:ascii="Calibri" w:eastAsia="Calibri" w:hAnsi="Calibri" w:cs="Calibri"/>
      <w:color w:val="000000"/>
      <w:sz w:val="50"/>
    </w:rPr>
  </w:style>
  <w:style w:type="character" w:customStyle="1" w:styleId="Ttulo2Char">
    <w:name w:val="Título 2 Char"/>
    <w:link w:val="Ttulo2"/>
    <w:rPr>
      <w:rFonts w:ascii="Calibri" w:eastAsia="Calibri" w:hAnsi="Calibri" w:cs="Calibri"/>
      <w:color w:val="000000"/>
      <w:sz w:val="34"/>
    </w:rPr>
  </w:style>
  <w:style w:type="character" w:customStyle="1" w:styleId="Ttulo3Char">
    <w:name w:val="Título 3 Char"/>
    <w:link w:val="Ttulo3"/>
    <w:rPr>
      <w:rFonts w:ascii="Cambria" w:eastAsia="Cambria" w:hAnsi="Cambria" w:cs="Cambria"/>
      <w:color w:val="000000"/>
      <w:sz w:val="29"/>
    </w:rPr>
  </w:style>
  <w:style w:type="paragraph" w:styleId="Sumrio1">
    <w:name w:val="toc 1"/>
    <w:hidden/>
    <w:pPr>
      <w:ind w:left="15" w:right="15"/>
    </w:pPr>
    <w:rPr>
      <w:rFonts w:ascii="Calibri" w:eastAsia="Calibri" w:hAnsi="Calibri" w:cs="Calibri"/>
      <w:color w:val="000000"/>
    </w:rPr>
  </w:style>
  <w:style w:type="paragraph" w:styleId="Sumrio2">
    <w:name w:val="toc 2"/>
    <w:hidden/>
    <w:pPr>
      <w:ind w:left="15" w:right="15"/>
    </w:pPr>
    <w:rPr>
      <w:rFonts w:ascii="Calibri" w:eastAsia="Calibri" w:hAnsi="Calibri" w:cs="Calibri"/>
      <w:color w:val="000000"/>
    </w:rPr>
  </w:style>
  <w:style w:type="paragraph" w:styleId="Sumrio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50" Type="http://schemas.openxmlformats.org/officeDocument/2006/relationships/header" Target="header1.xml"/><Relationship Id="rId155" Type="http://schemas.openxmlformats.org/officeDocument/2006/relationships/header" Target="header6.xml"/><Relationship Id="rId3" Type="http://schemas.openxmlformats.org/officeDocument/2006/relationships/settings" Target="settings.xml"/><Relationship Id="rId154"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53"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49" Type="http://schemas.openxmlformats.org/officeDocument/2006/relationships/image" Target="media/image102.png"/><Relationship Id="rId157" Type="http://schemas.openxmlformats.org/officeDocument/2006/relationships/theme" Target="theme/theme1.xml"/><Relationship Id="rId5" Type="http://schemas.openxmlformats.org/officeDocument/2006/relationships/footnotes" Target="footnotes.xml"/><Relationship Id="rId152" Type="http://schemas.openxmlformats.org/officeDocument/2006/relationships/header" Target="header3.xml"/><Relationship Id="rId10" Type="http://schemas.openxmlformats.org/officeDocument/2006/relationships/image" Target="media/image4.png"/><Relationship Id="rId148" Type="http://schemas.openxmlformats.org/officeDocument/2006/relationships/image" Target="media/image101.png"/><Relationship Id="rId151" Type="http://schemas.openxmlformats.org/officeDocument/2006/relationships/header" Target="header2.xm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1531</Words>
  <Characters>8268</Characters>
  <Application>Microsoft Office Word</Application>
  <DocSecurity>0</DocSecurity>
  <Lines>68</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Souza Rehder</dc:creator>
  <cp:keywords/>
  <cp:lastModifiedBy>Ivan de Souza Rehder</cp:lastModifiedBy>
  <cp:revision>2</cp:revision>
  <dcterms:created xsi:type="dcterms:W3CDTF">2022-07-08T18:46:00Z</dcterms:created>
  <dcterms:modified xsi:type="dcterms:W3CDTF">2022-07-08T18:46:00Z</dcterms:modified>
</cp:coreProperties>
</file>