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651F" w14:textId="77777777" w:rsidR="004038DF" w:rsidRPr="00C6403A" w:rsidRDefault="00FE2AF3">
      <w:pPr>
        <w:pStyle w:val="Ttulo1"/>
        <w:spacing w:after="826"/>
        <w:ind w:left="412" w:right="732"/>
        <w:jc w:val="center"/>
        <w:rPr>
          <w:lang w:val="en-US"/>
        </w:rPr>
      </w:pPr>
      <w:r w:rsidRPr="00C6403A">
        <w:rPr>
          <w:lang w:val="en-US"/>
        </w:rPr>
        <w:t>Bibliography</w:t>
      </w:r>
    </w:p>
    <w:p w14:paraId="4D271ECB" w14:textId="77777777" w:rsidR="004038DF" w:rsidRPr="00C6403A" w:rsidRDefault="00FE2AF3">
      <w:pPr>
        <w:spacing w:after="0"/>
        <w:ind w:left="-5" w:right="15"/>
        <w:rPr>
          <w:lang w:val="en-US"/>
        </w:rPr>
      </w:pPr>
      <w:r w:rsidRPr="00C6403A">
        <w:rPr>
          <w:lang w:val="en-US"/>
        </w:rPr>
        <w:t>BORGHINI, G.; ASTOLFI, L.; VECCHIATO, G.; MATTIA, D.; BABILONI, F.</w:t>
      </w:r>
    </w:p>
    <w:p w14:paraId="70D524FD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Measuring neurophysiological signals in aircraft pilots and car drivers for the assessment of mental workload, fatigue and drowsiness. </w:t>
      </w:r>
      <w:r w:rsidRPr="00C6403A">
        <w:rPr>
          <w:rFonts w:ascii="Calibri" w:eastAsia="Calibri" w:hAnsi="Calibri" w:cs="Calibri"/>
          <w:lang w:val="en-US"/>
        </w:rPr>
        <w:t>Neuroscience &amp; Biobehavioral Reviews</w:t>
      </w:r>
      <w:r w:rsidRPr="00C6403A">
        <w:rPr>
          <w:lang w:val="en-US"/>
        </w:rPr>
        <w:t>, Elsevier, v. 44,</w:t>
      </w:r>
      <w:r w:rsidRPr="00C6403A">
        <w:rPr>
          <w:lang w:val="en-US"/>
        </w:rPr>
        <w:t xml:space="preserve"> p. 58–75, 2014. 32</w:t>
      </w:r>
    </w:p>
    <w:p w14:paraId="3BF8F68C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BRADLEY, N. A.; DUNLOP, M. D. Investigating context-aware clues to assist navigation for visually impaired people. In: </w:t>
      </w:r>
      <w:r w:rsidRPr="00C6403A">
        <w:rPr>
          <w:rFonts w:ascii="Calibri" w:eastAsia="Calibri" w:hAnsi="Calibri" w:cs="Calibri"/>
          <w:lang w:val="en-US"/>
        </w:rPr>
        <w:t>Proceedings of Workshop on Building Bridges: Interdisciplinary Context-Sensitive Computing, University of Glasgow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</w:t>
      </w:r>
      <w:r w:rsidRPr="00C6403A">
        <w:rPr>
          <w:lang w:val="en-US"/>
        </w:rPr>
        <w:t>.l.</w:t>
      </w:r>
      <w:proofErr w:type="spellEnd"/>
      <w:r w:rsidRPr="00C6403A">
        <w:rPr>
          <w:lang w:val="en-US"/>
        </w:rPr>
        <w:t xml:space="preserve">: </w:t>
      </w:r>
      <w:proofErr w:type="spellStart"/>
      <w:r w:rsidRPr="00C6403A">
        <w:rPr>
          <w:lang w:val="en-US"/>
        </w:rPr>
        <w:t>s.n</w:t>
      </w:r>
      <w:proofErr w:type="spellEnd"/>
      <w:r w:rsidRPr="00C6403A">
        <w:rPr>
          <w:lang w:val="en-US"/>
        </w:rPr>
        <w:t>.], 2002. ix, 43, 44, 45</w:t>
      </w:r>
    </w:p>
    <w:p w14:paraId="59171D6B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BRADLEY, N. A.; DUNLOP, M. D. An experimental investigation into wayfinding directions for visually impaired people. </w:t>
      </w:r>
      <w:r w:rsidRPr="00C6403A">
        <w:rPr>
          <w:rFonts w:ascii="Calibri" w:eastAsia="Calibri" w:hAnsi="Calibri" w:cs="Calibri"/>
          <w:lang w:val="en-US"/>
        </w:rPr>
        <w:t>Personal and Ubiquitous Computing</w:t>
      </w:r>
      <w:r w:rsidRPr="00C6403A">
        <w:rPr>
          <w:lang w:val="en-US"/>
        </w:rPr>
        <w:t>, Springer, v. 9, n. 6, p. 395–403, 2005. ix, xiii, 43, 45, 46, 47</w:t>
      </w:r>
    </w:p>
    <w:p w14:paraId="66D0736D" w14:textId="77777777" w:rsidR="004038DF" w:rsidRPr="00C6403A" w:rsidRDefault="00FE2AF3">
      <w:pPr>
        <w:spacing w:after="182"/>
        <w:ind w:left="-5" w:right="15"/>
        <w:rPr>
          <w:lang w:val="en-US"/>
        </w:rPr>
      </w:pPr>
      <w:r w:rsidRPr="00C6403A">
        <w:rPr>
          <w:lang w:val="en-US"/>
        </w:rPr>
        <w:t xml:space="preserve">CAIN, </w:t>
      </w:r>
      <w:r w:rsidRPr="00C6403A">
        <w:rPr>
          <w:lang w:val="en-US"/>
        </w:rPr>
        <w:t xml:space="preserve">B. A review of the mental workload literature. </w:t>
      </w:r>
      <w:proofErr w:type="spellStart"/>
      <w:r w:rsidRPr="00C6403A">
        <w:rPr>
          <w:lang w:val="en-US"/>
        </w:rPr>
        <w:t>Defence</w:t>
      </w:r>
      <w:proofErr w:type="spellEnd"/>
      <w:r w:rsidRPr="00C6403A">
        <w:rPr>
          <w:lang w:val="en-US"/>
        </w:rPr>
        <w:t xml:space="preserve"> research and development Toronto (Canada), 2007. 30, 31</w:t>
      </w:r>
    </w:p>
    <w:p w14:paraId="65E90977" w14:textId="77777777" w:rsidR="004038DF" w:rsidRPr="00C6403A" w:rsidRDefault="00FE2AF3">
      <w:pPr>
        <w:ind w:left="-5" w:right="15"/>
        <w:rPr>
          <w:lang w:val="en-US"/>
        </w:rPr>
      </w:pPr>
      <w:r w:rsidRPr="00C6403A">
        <w:rPr>
          <w:lang w:val="en-US"/>
        </w:rPr>
        <w:t xml:space="preserve">CARDOSO, M. d. S.; GONTIJO, L. A. Evaluation of mental workload and performance measurement: Nasa </w:t>
      </w:r>
      <w:proofErr w:type="spellStart"/>
      <w:r w:rsidRPr="00C6403A">
        <w:rPr>
          <w:lang w:val="en-US"/>
        </w:rPr>
        <w:t>tlx</w:t>
      </w:r>
      <w:proofErr w:type="spellEnd"/>
      <w:r w:rsidRPr="00C6403A">
        <w:rPr>
          <w:lang w:val="en-US"/>
        </w:rPr>
        <w:t xml:space="preserve"> and swat. </w:t>
      </w:r>
      <w:proofErr w:type="spellStart"/>
      <w:r w:rsidRPr="00C6403A">
        <w:rPr>
          <w:rFonts w:ascii="Calibri" w:eastAsia="Calibri" w:hAnsi="Calibri" w:cs="Calibri"/>
          <w:lang w:val="en-US"/>
        </w:rPr>
        <w:t>Gest˜ao</w:t>
      </w:r>
      <w:proofErr w:type="spellEnd"/>
      <w:r w:rsidRPr="00C6403A">
        <w:rPr>
          <w:rFonts w:ascii="Calibri" w:eastAsia="Calibri" w:hAnsi="Calibri" w:cs="Calibri"/>
          <w:lang w:val="en-US"/>
        </w:rPr>
        <w:t xml:space="preserve"> &amp;, </w:t>
      </w:r>
      <w:proofErr w:type="spellStart"/>
      <w:r w:rsidRPr="00C6403A">
        <w:rPr>
          <w:rFonts w:ascii="Calibri" w:eastAsia="Calibri" w:hAnsi="Calibri" w:cs="Calibri"/>
          <w:lang w:val="en-US"/>
        </w:rPr>
        <w:t>Produ¸c˜ao</w:t>
      </w:r>
      <w:proofErr w:type="spellEnd"/>
      <w:r w:rsidRPr="00C6403A">
        <w:rPr>
          <w:lang w:val="en-US"/>
        </w:rPr>
        <w:t xml:space="preserve">, v. 19, p. </w:t>
      </w:r>
      <w:r w:rsidRPr="00C6403A">
        <w:rPr>
          <w:lang w:val="en-US"/>
        </w:rPr>
        <w:t>873–884, 2012. 30</w:t>
      </w:r>
    </w:p>
    <w:p w14:paraId="381D1783" w14:textId="77777777" w:rsidR="004038DF" w:rsidRPr="00C6403A" w:rsidRDefault="00FE2AF3">
      <w:pPr>
        <w:ind w:left="-5" w:right="15"/>
        <w:rPr>
          <w:lang w:val="en-US"/>
        </w:rPr>
      </w:pPr>
      <w:r w:rsidRPr="00C6403A">
        <w:rPr>
          <w:lang w:val="en-US"/>
        </w:rPr>
        <w:t xml:space="preserve">CHAKLADAR, D. D.; DEY, S.; ROY, P. P.; DOGRA, D. P. </w:t>
      </w:r>
      <w:proofErr w:type="spellStart"/>
      <w:r w:rsidRPr="00C6403A">
        <w:rPr>
          <w:lang w:val="en-US"/>
        </w:rPr>
        <w:t>Eeg</w:t>
      </w:r>
      <w:proofErr w:type="spellEnd"/>
      <w:r w:rsidRPr="00C6403A">
        <w:rPr>
          <w:lang w:val="en-US"/>
        </w:rPr>
        <w:t xml:space="preserve">-based mental workload estimation using deep </w:t>
      </w:r>
      <w:proofErr w:type="spellStart"/>
      <w:r w:rsidRPr="00C6403A">
        <w:rPr>
          <w:lang w:val="en-US"/>
        </w:rPr>
        <w:t>blstm-lstm</w:t>
      </w:r>
      <w:proofErr w:type="spellEnd"/>
      <w:r w:rsidRPr="00C6403A">
        <w:rPr>
          <w:lang w:val="en-US"/>
        </w:rPr>
        <w:t xml:space="preserve"> network and evolutionary algorithm. </w:t>
      </w:r>
      <w:r w:rsidRPr="00C6403A">
        <w:rPr>
          <w:rFonts w:ascii="Calibri" w:eastAsia="Calibri" w:hAnsi="Calibri" w:cs="Calibri"/>
          <w:lang w:val="en-US"/>
        </w:rPr>
        <w:t>Biomedical Signal Processing and Control</w:t>
      </w:r>
      <w:r w:rsidRPr="00C6403A">
        <w:rPr>
          <w:lang w:val="en-US"/>
        </w:rPr>
        <w:t>, Elsevier, v. 60, p. 101989, 2020. 31</w:t>
      </w:r>
    </w:p>
    <w:p w14:paraId="4F1BCB0A" w14:textId="77777777" w:rsidR="004038DF" w:rsidRPr="00C6403A" w:rsidRDefault="00FE2AF3">
      <w:pPr>
        <w:spacing w:after="3"/>
        <w:ind w:left="-5" w:right="15"/>
        <w:rPr>
          <w:lang w:val="en-US"/>
        </w:rPr>
      </w:pPr>
      <w:r w:rsidRPr="00C6403A">
        <w:rPr>
          <w:lang w:val="en-US"/>
        </w:rPr>
        <w:t xml:space="preserve">CHIU, M.-L. </w:t>
      </w:r>
      <w:r w:rsidRPr="00C6403A">
        <w:rPr>
          <w:lang w:val="en-US"/>
        </w:rPr>
        <w:t>An organizational view of design communication in design collaboration.</w:t>
      </w:r>
    </w:p>
    <w:p w14:paraId="78491F4A" w14:textId="77777777" w:rsidR="004038DF" w:rsidRPr="00C6403A" w:rsidRDefault="00FE2AF3">
      <w:pPr>
        <w:ind w:left="-5" w:right="15"/>
        <w:rPr>
          <w:lang w:val="en-US"/>
        </w:rPr>
      </w:pPr>
      <w:r w:rsidRPr="00C6403A">
        <w:rPr>
          <w:rFonts w:ascii="Calibri" w:eastAsia="Calibri" w:hAnsi="Calibri" w:cs="Calibri"/>
          <w:lang w:val="en-US"/>
        </w:rPr>
        <w:t>Design studies</w:t>
      </w:r>
      <w:r w:rsidRPr="00C6403A">
        <w:rPr>
          <w:lang w:val="en-US"/>
        </w:rPr>
        <w:t>, Elsevier, v. 23, n. 2, p. 187–210, 2002. 37</w:t>
      </w:r>
    </w:p>
    <w:p w14:paraId="28423FDD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>CUMMINGS, J. J.; BAILENSON, J. N. How immersive is enough? a meta-analysis of the effect of immersive technology on user pre</w:t>
      </w:r>
      <w:r w:rsidRPr="00C6403A">
        <w:rPr>
          <w:lang w:val="en-US"/>
        </w:rPr>
        <w:t xml:space="preserve">sence. </w:t>
      </w:r>
      <w:r w:rsidRPr="00C6403A">
        <w:rPr>
          <w:rFonts w:ascii="Calibri" w:eastAsia="Calibri" w:hAnsi="Calibri" w:cs="Calibri"/>
          <w:lang w:val="en-US"/>
        </w:rPr>
        <w:t>Media psychology</w:t>
      </w:r>
      <w:r w:rsidRPr="00C6403A">
        <w:rPr>
          <w:lang w:val="en-US"/>
        </w:rPr>
        <w:t>, Taylor &amp; Francis, v. 19, n. 2, p. 272–309, 2016. 41</w:t>
      </w:r>
    </w:p>
    <w:p w14:paraId="1098BD02" w14:textId="77777777" w:rsidR="004038DF" w:rsidRPr="00C6403A" w:rsidRDefault="00FE2AF3">
      <w:pPr>
        <w:spacing w:after="222" w:line="261" w:lineRule="auto"/>
        <w:ind w:left="-5" w:right="164"/>
        <w:jc w:val="left"/>
        <w:rPr>
          <w:lang w:val="en-US"/>
        </w:rPr>
      </w:pPr>
      <w:r w:rsidRPr="00C6403A">
        <w:rPr>
          <w:lang w:val="en-US"/>
        </w:rPr>
        <w:t>DOOLANI, S.; WESSELS, C.; KANAL, V.; SEVASTOPOULOS, C.; JAISWAL, A.; NAMBIAPPAN, H.; MAKEDON, F. A review of extended reality (</w:t>
      </w:r>
      <w:proofErr w:type="spellStart"/>
      <w:r w:rsidRPr="00C6403A">
        <w:rPr>
          <w:lang w:val="en-US"/>
        </w:rPr>
        <w:t>xr</w:t>
      </w:r>
      <w:proofErr w:type="spellEnd"/>
      <w:r w:rsidRPr="00C6403A">
        <w:rPr>
          <w:lang w:val="en-US"/>
        </w:rPr>
        <w:t xml:space="preserve">) technologies for manufacturing training. </w:t>
      </w:r>
      <w:r w:rsidRPr="00C6403A">
        <w:rPr>
          <w:rFonts w:ascii="Calibri" w:eastAsia="Calibri" w:hAnsi="Calibri" w:cs="Calibri"/>
          <w:lang w:val="en-US"/>
        </w:rPr>
        <w:t>Technol</w:t>
      </w:r>
      <w:r w:rsidRPr="00C6403A">
        <w:rPr>
          <w:rFonts w:ascii="Calibri" w:eastAsia="Calibri" w:hAnsi="Calibri" w:cs="Calibri"/>
          <w:lang w:val="en-US"/>
        </w:rPr>
        <w:t>ogies</w:t>
      </w:r>
      <w:r w:rsidRPr="00C6403A">
        <w:rPr>
          <w:lang w:val="en-US"/>
        </w:rPr>
        <w:t>, Multidisciplinary Digital Publishing Institute, v. 8, n. 4, p. 77, 2020. 35, 36</w:t>
      </w:r>
    </w:p>
    <w:p w14:paraId="4E97A049" w14:textId="77777777" w:rsidR="004038DF" w:rsidRPr="00C6403A" w:rsidRDefault="00FE2AF3">
      <w:pPr>
        <w:spacing w:after="4"/>
        <w:ind w:left="-5" w:right="0"/>
        <w:jc w:val="left"/>
        <w:rPr>
          <w:lang w:val="en-US"/>
        </w:rPr>
      </w:pPr>
      <w:r w:rsidRPr="00C6403A">
        <w:rPr>
          <w:lang w:val="en-US"/>
        </w:rPr>
        <w:t xml:space="preserve">DUL, J.; WEERDMEESTER, B. </w:t>
      </w:r>
      <w:r w:rsidRPr="00C6403A">
        <w:rPr>
          <w:rFonts w:ascii="Calibri" w:eastAsia="Calibri" w:hAnsi="Calibri" w:cs="Calibri"/>
          <w:lang w:val="en-US"/>
        </w:rPr>
        <w:t>Ergonomics for beginners: a quick reference guide</w:t>
      </w:r>
      <w:r w:rsidRPr="00C6403A">
        <w:rPr>
          <w:lang w:val="en-US"/>
        </w:rPr>
        <w:t>.</w:t>
      </w:r>
    </w:p>
    <w:p w14:paraId="29ECF0F4" w14:textId="77777777" w:rsidR="004038DF" w:rsidRPr="00C6403A" w:rsidRDefault="00FE2AF3">
      <w:pPr>
        <w:spacing w:after="214"/>
        <w:ind w:left="-5" w:right="15"/>
        <w:rPr>
          <w:lang w:val="en-US"/>
        </w:rPr>
      </w:pPr>
      <w:r w:rsidRPr="00C6403A">
        <w:rPr>
          <w:lang w:val="en-US"/>
        </w:rPr>
        <w:t>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>]: CRC press, 2003. 27, 28</w:t>
      </w:r>
    </w:p>
    <w:p w14:paraId="01E491B8" w14:textId="77777777" w:rsidR="004038DF" w:rsidRDefault="00FE2AF3">
      <w:pPr>
        <w:ind w:left="-5" w:right="15"/>
      </w:pPr>
      <w:r w:rsidRPr="00C6403A">
        <w:rPr>
          <w:lang w:val="en-US"/>
        </w:rPr>
        <w:t xml:space="preserve">EASY EDA. </w:t>
      </w:r>
      <w:proofErr w:type="spellStart"/>
      <w:r>
        <w:t>Dispon´ıvel</w:t>
      </w:r>
      <w:proofErr w:type="spellEnd"/>
      <w:r>
        <w:t xml:space="preserve"> em: </w:t>
      </w:r>
      <w:hyperlink r:id="rId7">
        <w:r>
          <w:rPr>
            <w:i/>
          </w:rPr>
          <w:t>&lt;</w:t>
        </w:r>
      </w:hyperlink>
      <w:hyperlink r:id="rId8">
        <w:r>
          <w:t>https://easyeda.com/</w:t>
        </w:r>
      </w:hyperlink>
      <w:hyperlink r:id="rId9">
        <w:r>
          <w:rPr>
            <w:i/>
          </w:rPr>
          <w:t>&gt;</w:t>
        </w:r>
      </w:hyperlink>
      <w:hyperlink r:id="rId10">
        <w:r>
          <w:t>.</w:t>
        </w:r>
      </w:hyperlink>
      <w:r>
        <w:t xml:space="preserve"> 65</w:t>
      </w:r>
    </w:p>
    <w:p w14:paraId="38B6E17D" w14:textId="77777777" w:rsidR="004038DF" w:rsidRPr="00C6403A" w:rsidRDefault="00FE2AF3">
      <w:pPr>
        <w:spacing w:after="3"/>
        <w:ind w:left="-5" w:right="15"/>
        <w:rPr>
          <w:lang w:val="en-US"/>
        </w:rPr>
      </w:pPr>
      <w:r w:rsidRPr="00C6403A">
        <w:rPr>
          <w:lang w:val="en-US"/>
        </w:rPr>
        <w:t>ENDSLEY, M. R. Design and evaluation for situation awareness enhancemen</w:t>
      </w:r>
      <w:r w:rsidRPr="00C6403A">
        <w:rPr>
          <w:lang w:val="en-US"/>
        </w:rPr>
        <w:t>t. In:</w:t>
      </w:r>
    </w:p>
    <w:p w14:paraId="5AF5413E" w14:textId="77777777" w:rsidR="004038DF" w:rsidRPr="00C6403A" w:rsidRDefault="00FE2AF3">
      <w:pPr>
        <w:spacing w:after="4"/>
        <w:ind w:left="-5" w:right="15"/>
        <w:rPr>
          <w:lang w:val="en-US"/>
        </w:rPr>
      </w:pPr>
      <w:r w:rsidRPr="00C6403A">
        <w:rPr>
          <w:lang w:val="en-US"/>
        </w:rPr>
        <w:t xml:space="preserve">SAGE PUBLICATIONS SAGE CA: LOS ANGELES, CA. </w:t>
      </w:r>
      <w:r w:rsidRPr="00C6403A">
        <w:rPr>
          <w:rFonts w:ascii="Calibri" w:eastAsia="Calibri" w:hAnsi="Calibri" w:cs="Calibri"/>
          <w:lang w:val="en-US"/>
        </w:rPr>
        <w:t>Proceedings of the Human</w:t>
      </w:r>
    </w:p>
    <w:p w14:paraId="0DD4C749" w14:textId="77777777" w:rsidR="004038DF" w:rsidRPr="00C6403A" w:rsidRDefault="00FE2AF3">
      <w:pPr>
        <w:ind w:left="-5" w:right="15"/>
        <w:rPr>
          <w:lang w:val="en-US"/>
        </w:rPr>
      </w:pPr>
      <w:r w:rsidRPr="00C6403A">
        <w:rPr>
          <w:rFonts w:ascii="Calibri" w:eastAsia="Calibri" w:hAnsi="Calibri" w:cs="Calibri"/>
          <w:lang w:val="en-US"/>
        </w:rPr>
        <w:lastRenderedPageBreak/>
        <w:t>Factors Society annual meeting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>], 1988. v. 32, n. 2, p. 97–101. 33</w:t>
      </w:r>
    </w:p>
    <w:p w14:paraId="36EDF43E" w14:textId="77777777" w:rsidR="004038DF" w:rsidRPr="00C6403A" w:rsidRDefault="00FE2AF3">
      <w:pPr>
        <w:spacing w:after="0"/>
        <w:ind w:left="-5" w:right="15"/>
        <w:rPr>
          <w:lang w:val="en-US"/>
        </w:rPr>
      </w:pPr>
      <w:r w:rsidRPr="00C6403A">
        <w:rPr>
          <w:lang w:val="en-US"/>
        </w:rPr>
        <w:t>ENDSLEY, M. R. Situation awareness global assessment technique (SAGAT). In: IEEE.</w:t>
      </w:r>
    </w:p>
    <w:p w14:paraId="61BFB541" w14:textId="77777777" w:rsidR="004038DF" w:rsidRPr="00C6403A" w:rsidRDefault="00FE2AF3">
      <w:pPr>
        <w:spacing w:after="0"/>
        <w:ind w:left="-5" w:right="0"/>
        <w:jc w:val="left"/>
        <w:rPr>
          <w:lang w:val="en-US"/>
        </w:rPr>
      </w:pPr>
      <w:r w:rsidRPr="00C6403A">
        <w:rPr>
          <w:rFonts w:ascii="Calibri" w:eastAsia="Calibri" w:hAnsi="Calibri" w:cs="Calibri"/>
          <w:lang w:val="en-US"/>
        </w:rPr>
        <w:t>Proceedings of the IEEE 1</w:t>
      </w:r>
      <w:r w:rsidRPr="00C6403A">
        <w:rPr>
          <w:rFonts w:ascii="Calibri" w:eastAsia="Calibri" w:hAnsi="Calibri" w:cs="Calibri"/>
          <w:lang w:val="en-US"/>
        </w:rPr>
        <w:t>988 national aerospace and electronics conference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>],</w:t>
      </w:r>
    </w:p>
    <w:p w14:paraId="12996A70" w14:textId="77777777" w:rsidR="004038DF" w:rsidRPr="00C6403A" w:rsidRDefault="00FE2AF3">
      <w:pPr>
        <w:spacing w:after="214"/>
        <w:ind w:left="-5" w:right="15"/>
        <w:rPr>
          <w:lang w:val="en-US"/>
        </w:rPr>
      </w:pPr>
      <w:r w:rsidRPr="00C6403A">
        <w:rPr>
          <w:lang w:val="en-US"/>
        </w:rPr>
        <w:t>1988. p. 789–795. 34</w:t>
      </w:r>
    </w:p>
    <w:p w14:paraId="22950CC7" w14:textId="77777777" w:rsidR="004038DF" w:rsidRPr="00C6403A" w:rsidRDefault="00FE2AF3">
      <w:pPr>
        <w:spacing w:after="210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ENDSLEY, M. R. Measurement of situation awareness in dynamic systems. </w:t>
      </w:r>
      <w:r w:rsidRPr="00C6403A">
        <w:rPr>
          <w:rFonts w:ascii="Calibri" w:eastAsia="Calibri" w:hAnsi="Calibri" w:cs="Calibri"/>
          <w:lang w:val="en-US"/>
        </w:rPr>
        <w:t>Human factors</w:t>
      </w:r>
      <w:r w:rsidRPr="00C6403A">
        <w:rPr>
          <w:lang w:val="en-US"/>
        </w:rPr>
        <w:t>, SAGE Publications Sage CA: Los Angeles, CA, v. 37, n. 1, p. 65–84, 1995. 33, 34</w:t>
      </w:r>
    </w:p>
    <w:p w14:paraId="4B17E9B6" w14:textId="77777777" w:rsidR="004038DF" w:rsidRPr="00C6403A" w:rsidRDefault="00FE2AF3">
      <w:pPr>
        <w:spacing w:after="201"/>
        <w:ind w:left="-5" w:right="15"/>
        <w:rPr>
          <w:lang w:val="en-US"/>
        </w:rPr>
      </w:pPr>
      <w:r w:rsidRPr="00C6403A">
        <w:rPr>
          <w:lang w:val="en-US"/>
        </w:rPr>
        <w:t>ENDSLEY, M.</w:t>
      </w:r>
      <w:r w:rsidRPr="00C6403A">
        <w:rPr>
          <w:lang w:val="en-US"/>
        </w:rPr>
        <w:t xml:space="preserve"> R. Automation and situation awareness. In: </w:t>
      </w:r>
      <w:r w:rsidRPr="00C6403A">
        <w:rPr>
          <w:rFonts w:ascii="Calibri" w:eastAsia="Calibri" w:hAnsi="Calibri" w:cs="Calibri"/>
          <w:lang w:val="en-US"/>
        </w:rPr>
        <w:t>Automation and human performance: Theory and applications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>]: CRC Press, 2018. p. 163–181. 33</w:t>
      </w:r>
    </w:p>
    <w:p w14:paraId="6F6DC687" w14:textId="77777777" w:rsidR="004038DF" w:rsidRDefault="00FE2AF3">
      <w:pPr>
        <w:spacing w:after="181"/>
        <w:ind w:left="-5" w:right="94"/>
      </w:pPr>
      <w:r w:rsidRPr="00C6403A">
        <w:rPr>
          <w:lang w:val="en-US"/>
        </w:rPr>
        <w:t xml:space="preserve">ESPRESSIF SYSTEMS. </w:t>
      </w:r>
      <w:r w:rsidRPr="00C6403A">
        <w:rPr>
          <w:rFonts w:ascii="Calibri" w:eastAsia="Calibri" w:hAnsi="Calibri" w:cs="Calibri"/>
          <w:lang w:val="en-US"/>
        </w:rPr>
        <w:t>ESP32-DevKitC V5</w:t>
      </w:r>
      <w:r w:rsidRPr="00C6403A">
        <w:rPr>
          <w:lang w:val="en-US"/>
        </w:rPr>
        <w:t xml:space="preserve">: Getting </w:t>
      </w:r>
      <w:proofErr w:type="spellStart"/>
      <w:r w:rsidRPr="00C6403A">
        <w:rPr>
          <w:lang w:val="en-US"/>
        </w:rPr>
        <w:t>sstarted</w:t>
      </w:r>
      <w:proofErr w:type="spellEnd"/>
      <w:r w:rsidRPr="00C6403A">
        <w:rPr>
          <w:lang w:val="en-US"/>
        </w:rPr>
        <w:t xml:space="preserve"> guide. 2022. </w:t>
      </w:r>
      <w:proofErr w:type="spellStart"/>
      <w:r w:rsidRPr="00C6403A">
        <w:rPr>
          <w:lang w:val="en-US"/>
        </w:rPr>
        <w:t>Dispon´ıvel</w:t>
      </w:r>
      <w:proofErr w:type="spellEnd"/>
      <w:r w:rsidRPr="00C6403A">
        <w:rPr>
          <w:lang w:val="en-US"/>
        </w:rPr>
        <w:t xml:space="preserve"> </w:t>
      </w:r>
      <w:proofErr w:type="spellStart"/>
      <w:r w:rsidRPr="00C6403A">
        <w:rPr>
          <w:lang w:val="en-US"/>
        </w:rPr>
        <w:t>em</w:t>
      </w:r>
      <w:proofErr w:type="spellEnd"/>
      <w:r w:rsidRPr="00C6403A">
        <w:rPr>
          <w:lang w:val="en-US"/>
        </w:rPr>
        <w:t xml:space="preserve">: </w:t>
      </w:r>
      <w:hyperlink r:id="rId11">
        <w:r w:rsidRPr="00C6403A">
          <w:rPr>
            <w:i/>
            <w:lang w:val="en-US"/>
          </w:rPr>
          <w:t>&lt;</w:t>
        </w:r>
      </w:hyperlink>
      <w:hyperlink r:id="rId12">
        <w:r w:rsidRPr="00C6403A">
          <w:rPr>
            <w:lang w:val="en-US"/>
          </w:rPr>
          <w:t>https://docs.espressif.com/projects/esp</w:t>
        </w:r>
        <w:r w:rsidRPr="00C6403A">
          <w:rPr>
            <w:lang w:val="en-US"/>
          </w:rPr>
          <w:t xml:space="preserve">-idf/en/latest/esp32/hw-reference/esp32/ </w:t>
        </w:r>
      </w:hyperlink>
      <w:hyperlink r:id="rId13">
        <w:r w:rsidRPr="00C6403A">
          <w:rPr>
            <w:lang w:val="en-US"/>
          </w:rPr>
          <w:t>get-started-devkitc.html</w:t>
        </w:r>
      </w:hyperlink>
      <w:hyperlink r:id="rId14">
        <w:r w:rsidRPr="00C6403A">
          <w:rPr>
            <w:i/>
            <w:lang w:val="en-US"/>
          </w:rPr>
          <w:t>&gt;</w:t>
        </w:r>
      </w:hyperlink>
      <w:hyperlink r:id="rId15">
        <w:r w:rsidRPr="00C6403A">
          <w:rPr>
            <w:lang w:val="en-US"/>
          </w:rPr>
          <w:t>.</w:t>
        </w:r>
      </w:hyperlink>
      <w:r w:rsidRPr="00C6403A">
        <w:rPr>
          <w:lang w:val="en-US"/>
        </w:rPr>
        <w:t xml:space="preserve"> </w:t>
      </w:r>
      <w:r>
        <w:t xml:space="preserve">Acesso em: 18 fev. 2022. </w:t>
      </w:r>
      <w:proofErr w:type="spellStart"/>
      <w:r>
        <w:t>xii</w:t>
      </w:r>
      <w:proofErr w:type="spellEnd"/>
      <w:r>
        <w:t>, 137</w:t>
      </w:r>
    </w:p>
    <w:p w14:paraId="616619F5" w14:textId="77777777" w:rsidR="004038DF" w:rsidRDefault="00FE2AF3">
      <w:pPr>
        <w:spacing w:after="0"/>
        <w:ind w:left="-5" w:right="15"/>
      </w:pPr>
      <w:r>
        <w:t>FALLAHI, M.; MOTAMEDZADE, M.; HEIDARIMOGH</w:t>
      </w:r>
      <w:r>
        <w:t>ADAM, R.; SOLTANIAN,</w:t>
      </w:r>
    </w:p>
    <w:p w14:paraId="24FEC205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A. R.; MIYAKE, S. Effects of mental workload on physiological and subjective responses during traffic density monitoring: A field study. </w:t>
      </w:r>
      <w:r w:rsidRPr="00C6403A">
        <w:rPr>
          <w:rFonts w:ascii="Calibri" w:eastAsia="Calibri" w:hAnsi="Calibri" w:cs="Calibri"/>
          <w:lang w:val="en-US"/>
        </w:rPr>
        <w:t>Applied ergonomics</w:t>
      </w:r>
      <w:r w:rsidRPr="00C6403A">
        <w:rPr>
          <w:lang w:val="en-US"/>
        </w:rPr>
        <w:t>, Elsevier, v. 52, p. 95–103, 2016. 30, 31</w:t>
      </w:r>
    </w:p>
    <w:p w14:paraId="5C65F083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FARRELL, W. A. Learning becomes doing: Applying augmented </w:t>
      </w:r>
      <w:r w:rsidRPr="00C6403A">
        <w:rPr>
          <w:lang w:val="en-US"/>
        </w:rPr>
        <w:t xml:space="preserve">and virtual reality to improve performance. </w:t>
      </w:r>
      <w:r w:rsidRPr="00C6403A">
        <w:rPr>
          <w:rFonts w:ascii="Calibri" w:eastAsia="Calibri" w:hAnsi="Calibri" w:cs="Calibri"/>
          <w:lang w:val="en-US"/>
        </w:rPr>
        <w:t>Performance Improvement</w:t>
      </w:r>
      <w:r w:rsidRPr="00C6403A">
        <w:rPr>
          <w:lang w:val="en-US"/>
        </w:rPr>
        <w:t>, Wiley Online Library, v. 57, n. 4, p. 19–28, 2018. 23, 35, 36</w:t>
      </w:r>
    </w:p>
    <w:p w14:paraId="4DC8C25B" w14:textId="77777777" w:rsidR="004038DF" w:rsidRPr="00C6403A" w:rsidRDefault="00FE2AF3">
      <w:pPr>
        <w:spacing w:after="186" w:line="261" w:lineRule="auto"/>
        <w:ind w:left="-5" w:right="111"/>
        <w:jc w:val="left"/>
        <w:rPr>
          <w:lang w:val="en-US"/>
        </w:rPr>
      </w:pPr>
      <w:r w:rsidRPr="00C6403A">
        <w:rPr>
          <w:lang w:val="en-US"/>
        </w:rPr>
        <w:t>FARRER, C.; FRITH, C. D. Experiencing oneself vs another person as being the cause of an action: the neural correlates of the</w:t>
      </w:r>
      <w:r w:rsidRPr="00C6403A">
        <w:rPr>
          <w:lang w:val="en-US"/>
        </w:rPr>
        <w:t xml:space="preserve"> experience of agency. </w:t>
      </w:r>
      <w:r w:rsidRPr="00C6403A">
        <w:rPr>
          <w:rFonts w:ascii="Calibri" w:eastAsia="Calibri" w:hAnsi="Calibri" w:cs="Calibri"/>
          <w:lang w:val="en-US"/>
        </w:rPr>
        <w:t>Neuroimage</w:t>
      </w:r>
      <w:r w:rsidRPr="00C6403A">
        <w:rPr>
          <w:lang w:val="en-US"/>
        </w:rPr>
        <w:t>, Elsevier, v. 15, n. 3, p. 596–603, 2002. 42</w:t>
      </w:r>
    </w:p>
    <w:p w14:paraId="29D50510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FARSHID, M.; PASCHEN, J.; ERIKSSON, T.; KIETZMANN, J. Go </w:t>
      </w:r>
      <w:proofErr w:type="gramStart"/>
      <w:r w:rsidRPr="00C6403A">
        <w:rPr>
          <w:lang w:val="en-US"/>
        </w:rPr>
        <w:t>boldly!:</w:t>
      </w:r>
      <w:proofErr w:type="gramEnd"/>
      <w:r w:rsidRPr="00C6403A">
        <w:rPr>
          <w:lang w:val="en-US"/>
        </w:rPr>
        <w:t xml:space="preserve"> Explore augmented reality (</w:t>
      </w:r>
      <w:proofErr w:type="spellStart"/>
      <w:r w:rsidRPr="00C6403A">
        <w:rPr>
          <w:lang w:val="en-US"/>
        </w:rPr>
        <w:t>ar</w:t>
      </w:r>
      <w:proofErr w:type="spellEnd"/>
      <w:r w:rsidRPr="00C6403A">
        <w:rPr>
          <w:lang w:val="en-US"/>
        </w:rPr>
        <w:t>), virtual reality (</w:t>
      </w:r>
      <w:proofErr w:type="spellStart"/>
      <w:r w:rsidRPr="00C6403A">
        <w:rPr>
          <w:lang w:val="en-US"/>
        </w:rPr>
        <w:t>vr</w:t>
      </w:r>
      <w:proofErr w:type="spellEnd"/>
      <w:r w:rsidRPr="00C6403A">
        <w:rPr>
          <w:lang w:val="en-US"/>
        </w:rPr>
        <w:t>), and mixed reality (</w:t>
      </w:r>
      <w:proofErr w:type="spellStart"/>
      <w:r w:rsidRPr="00C6403A">
        <w:rPr>
          <w:lang w:val="en-US"/>
        </w:rPr>
        <w:t>mr</w:t>
      </w:r>
      <w:proofErr w:type="spellEnd"/>
      <w:r w:rsidRPr="00C6403A">
        <w:rPr>
          <w:lang w:val="en-US"/>
        </w:rPr>
        <w:t xml:space="preserve">) for business. </w:t>
      </w:r>
      <w:r w:rsidRPr="00C6403A">
        <w:rPr>
          <w:rFonts w:ascii="Calibri" w:eastAsia="Calibri" w:hAnsi="Calibri" w:cs="Calibri"/>
          <w:lang w:val="en-US"/>
        </w:rPr>
        <w:t>Business Horizons</w:t>
      </w:r>
      <w:r w:rsidRPr="00C6403A">
        <w:rPr>
          <w:lang w:val="en-US"/>
        </w:rPr>
        <w:t>, E</w:t>
      </w:r>
      <w:r w:rsidRPr="00C6403A">
        <w:rPr>
          <w:lang w:val="en-US"/>
        </w:rPr>
        <w:t>lsevier, v. 61, n. 5, p. 657–663, 2018. 36</w:t>
      </w:r>
    </w:p>
    <w:p w14:paraId="6C2FEEC8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HART, S. G.; STAVELAND, L. E. Development of </w:t>
      </w:r>
      <w:proofErr w:type="spellStart"/>
      <w:r w:rsidRPr="00C6403A">
        <w:rPr>
          <w:lang w:val="en-US"/>
        </w:rPr>
        <w:t>nasa-tlx</w:t>
      </w:r>
      <w:proofErr w:type="spellEnd"/>
      <w:r w:rsidRPr="00C6403A">
        <w:rPr>
          <w:lang w:val="en-US"/>
        </w:rPr>
        <w:t xml:space="preserve"> (task load index): Results of empirical and theoretical research. In: </w:t>
      </w:r>
      <w:r w:rsidRPr="00C6403A">
        <w:rPr>
          <w:rFonts w:ascii="Calibri" w:eastAsia="Calibri" w:hAnsi="Calibri" w:cs="Calibri"/>
          <w:lang w:val="en-US"/>
        </w:rPr>
        <w:t>Advances in psychology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>]: Elsevier, 1988. v. 52, p. 139–183. 32</w:t>
      </w:r>
    </w:p>
    <w:p w14:paraId="05E862CD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>JICOL, C.; WAN, C. H.; DOLING, B.; ILLINGWORTH, C. H.; YOON, J</w:t>
      </w:r>
      <w:r w:rsidRPr="00C6403A">
        <w:rPr>
          <w:lang w:val="en-US"/>
        </w:rPr>
        <w:t xml:space="preserve">.; HEADEY, C.; LUTTEROTH, C.; PROULX, M. J.; PETRINI, K.; O’NEILL, E. Effects of emotion and agency on presence in virtual reality. In: </w:t>
      </w:r>
      <w:r w:rsidRPr="00C6403A">
        <w:rPr>
          <w:rFonts w:ascii="Calibri" w:eastAsia="Calibri" w:hAnsi="Calibri" w:cs="Calibri"/>
          <w:lang w:val="en-US"/>
        </w:rPr>
        <w:t>Proceedings of the 2021 CHI Conference on Human Factors in Computing Systems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 xml:space="preserve">: </w:t>
      </w:r>
      <w:proofErr w:type="spellStart"/>
      <w:r w:rsidRPr="00C6403A">
        <w:rPr>
          <w:lang w:val="en-US"/>
        </w:rPr>
        <w:t>s.n</w:t>
      </w:r>
      <w:proofErr w:type="spellEnd"/>
      <w:r w:rsidRPr="00C6403A">
        <w:rPr>
          <w:lang w:val="en-US"/>
        </w:rPr>
        <w:t>.], 2021. p. 1–13. ix, 41, 42</w:t>
      </w:r>
    </w:p>
    <w:p w14:paraId="3F22F491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>JO</w:t>
      </w:r>
      <w:r w:rsidRPr="00C6403A">
        <w:rPr>
          <w:lang w:val="en-US"/>
        </w:rPr>
        <w:t xml:space="preserve">NDANI, J. A. Strategies for addressing the special needs of people with visual impairments during the covid-19 pandemic. </w:t>
      </w:r>
      <w:r w:rsidRPr="00C6403A">
        <w:rPr>
          <w:rFonts w:ascii="Calibri" w:eastAsia="Calibri" w:hAnsi="Calibri" w:cs="Calibri"/>
          <w:lang w:val="en-US"/>
        </w:rPr>
        <w:t>Journal of Visual Impairment &amp; Blindness</w:t>
      </w:r>
      <w:r w:rsidRPr="00C6403A">
        <w:rPr>
          <w:lang w:val="en-US"/>
        </w:rPr>
        <w:t>, SAGE Publications Sage CA: Los Angeles, CA, v. 115, n. 3, p. 263–267, 2021. 23</w:t>
      </w:r>
    </w:p>
    <w:p w14:paraId="3B0D2AF4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>KAHN, K. B. In</w:t>
      </w:r>
      <w:r w:rsidRPr="00C6403A">
        <w:rPr>
          <w:lang w:val="en-US"/>
        </w:rPr>
        <w:t xml:space="preserve">terdepartmental integration: a definition with implications for product development performance. </w:t>
      </w:r>
      <w:r w:rsidRPr="00C6403A">
        <w:rPr>
          <w:rFonts w:ascii="Calibri" w:eastAsia="Calibri" w:hAnsi="Calibri" w:cs="Calibri"/>
          <w:lang w:val="en-US"/>
        </w:rPr>
        <w:t>Journal of product innovation management</w:t>
      </w:r>
      <w:r w:rsidRPr="00C6403A">
        <w:rPr>
          <w:lang w:val="en-US"/>
        </w:rPr>
        <w:t>, Elsevier, v. 13, n. 2, p. 137–151, 1996. 37</w:t>
      </w:r>
    </w:p>
    <w:p w14:paraId="0335A909" w14:textId="77777777" w:rsidR="004038DF" w:rsidRDefault="00FE2AF3">
      <w:pPr>
        <w:spacing w:after="76" w:line="360" w:lineRule="auto"/>
        <w:ind w:left="-5" w:right="606"/>
        <w:jc w:val="left"/>
      </w:pPr>
      <w:r w:rsidRPr="00C6403A">
        <w:rPr>
          <w:lang w:val="en-US"/>
        </w:rPr>
        <w:lastRenderedPageBreak/>
        <w:t xml:space="preserve">KARWOWSKI, W. The discipline of human factors and ergonomics. </w:t>
      </w:r>
      <w:r w:rsidRPr="00C6403A">
        <w:rPr>
          <w:rFonts w:ascii="Calibri" w:eastAsia="Calibri" w:hAnsi="Calibri" w:cs="Calibri"/>
          <w:lang w:val="en-US"/>
        </w:rPr>
        <w:t>Handbook of</w:t>
      </w:r>
      <w:r w:rsidRPr="00C6403A">
        <w:rPr>
          <w:rFonts w:ascii="Calibri" w:eastAsia="Calibri" w:hAnsi="Calibri" w:cs="Calibri"/>
          <w:lang w:val="en-US"/>
        </w:rPr>
        <w:t xml:space="preserve"> human factors and ergonomics</w:t>
      </w:r>
      <w:r w:rsidRPr="00C6403A">
        <w:rPr>
          <w:lang w:val="en-US"/>
        </w:rPr>
        <w:t xml:space="preserve">, </w:t>
      </w:r>
      <w:proofErr w:type="spellStart"/>
      <w:r w:rsidRPr="00C6403A">
        <w:rPr>
          <w:lang w:val="en-US"/>
        </w:rPr>
        <w:t>Citeseer</w:t>
      </w:r>
      <w:proofErr w:type="spellEnd"/>
      <w:r w:rsidRPr="00C6403A">
        <w:rPr>
          <w:lang w:val="en-US"/>
        </w:rPr>
        <w:t xml:space="preserve">, v. 4, p. 3–37, 2012. </w:t>
      </w:r>
      <w:r>
        <w:t xml:space="preserve">27 KLEINSMANN, M. S.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collaborative</w:t>
      </w:r>
      <w:proofErr w:type="spellEnd"/>
      <w:r>
        <w:t xml:space="preserve"> design. 2006. 37, 38</w:t>
      </w:r>
    </w:p>
    <w:p w14:paraId="3CA2824E" w14:textId="77777777" w:rsidR="004038DF" w:rsidRPr="00C6403A" w:rsidRDefault="00FE2AF3">
      <w:pPr>
        <w:spacing w:after="3"/>
        <w:ind w:left="-5" w:right="15"/>
        <w:rPr>
          <w:lang w:val="en-US"/>
        </w:rPr>
      </w:pPr>
      <w:r w:rsidRPr="00C6403A">
        <w:rPr>
          <w:lang w:val="en-US"/>
        </w:rPr>
        <w:t xml:space="preserve">KUBIUS HRV Standard. </w:t>
      </w:r>
      <w:proofErr w:type="spellStart"/>
      <w:r w:rsidRPr="00C6403A">
        <w:rPr>
          <w:lang w:val="en-US"/>
        </w:rPr>
        <w:t>Dispon´ıvel</w:t>
      </w:r>
      <w:proofErr w:type="spellEnd"/>
      <w:r w:rsidRPr="00C6403A">
        <w:rPr>
          <w:lang w:val="en-US"/>
        </w:rPr>
        <w:t xml:space="preserve"> </w:t>
      </w:r>
      <w:proofErr w:type="spellStart"/>
      <w:r w:rsidRPr="00C6403A">
        <w:rPr>
          <w:lang w:val="en-US"/>
        </w:rPr>
        <w:t>em</w:t>
      </w:r>
      <w:proofErr w:type="spellEnd"/>
      <w:r w:rsidRPr="00C6403A">
        <w:rPr>
          <w:lang w:val="en-US"/>
        </w:rPr>
        <w:t>:</w:t>
      </w:r>
    </w:p>
    <w:p w14:paraId="416DC17B" w14:textId="77777777" w:rsidR="004038DF" w:rsidRDefault="00FE2AF3">
      <w:pPr>
        <w:spacing w:after="214"/>
        <w:ind w:left="-5" w:right="15"/>
      </w:pPr>
      <w:hyperlink r:id="rId16">
        <w:r w:rsidRPr="00C6403A">
          <w:rPr>
            <w:i/>
            <w:lang w:val="en-US"/>
          </w:rPr>
          <w:t>&lt;</w:t>
        </w:r>
      </w:hyperlink>
      <w:hyperlink r:id="rId17">
        <w:r w:rsidRPr="00C6403A">
          <w:rPr>
            <w:lang w:val="en-US"/>
          </w:rPr>
          <w:t>https://www.kubios.com/scientific-research/</w:t>
        </w:r>
      </w:hyperlink>
      <w:hyperlink r:id="rId18">
        <w:r w:rsidRPr="00C6403A">
          <w:rPr>
            <w:i/>
            <w:lang w:val="en-US"/>
          </w:rPr>
          <w:t>&gt;</w:t>
        </w:r>
      </w:hyperlink>
      <w:hyperlink r:id="rId19">
        <w:r w:rsidRPr="00C6403A">
          <w:rPr>
            <w:lang w:val="en-US"/>
          </w:rPr>
          <w:t>.</w:t>
        </w:r>
      </w:hyperlink>
      <w:r w:rsidRPr="00C6403A">
        <w:rPr>
          <w:lang w:val="en-US"/>
        </w:rPr>
        <w:t xml:space="preserve"> </w:t>
      </w:r>
      <w:r>
        <w:t>93</w:t>
      </w:r>
    </w:p>
    <w:p w14:paraId="2AA45FAE" w14:textId="77777777" w:rsidR="004038DF" w:rsidRDefault="00FE2AF3">
      <w:pPr>
        <w:spacing w:after="4"/>
        <w:ind w:left="-5" w:right="15"/>
      </w:pPr>
      <w:r>
        <w:t xml:space="preserve">KYLECORRY31. </w:t>
      </w:r>
      <w:proofErr w:type="spellStart"/>
      <w:r>
        <w:rPr>
          <w:rFonts w:ascii="Calibri" w:eastAsia="Calibri" w:hAnsi="Calibri" w:cs="Calibri"/>
        </w:rPr>
        <w:t>Haptic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compass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belt</w:t>
      </w:r>
      <w:proofErr w:type="spellEnd"/>
      <w:r>
        <w:t xml:space="preserve">. 2020. </w:t>
      </w:r>
      <w:proofErr w:type="spellStart"/>
      <w:r>
        <w:t>D</w:t>
      </w:r>
      <w:r>
        <w:t>ispon´ıvel</w:t>
      </w:r>
      <w:proofErr w:type="spellEnd"/>
      <w:r>
        <w:t xml:space="preserve"> em:</w:t>
      </w:r>
    </w:p>
    <w:p w14:paraId="7EF7616F" w14:textId="77777777" w:rsidR="004038DF" w:rsidRDefault="00FE2AF3">
      <w:pPr>
        <w:spacing w:after="184"/>
        <w:ind w:left="-5" w:right="15"/>
      </w:pPr>
      <w:hyperlink r:id="rId20">
        <w:r>
          <w:rPr>
            <w:i/>
          </w:rPr>
          <w:t>&lt;</w:t>
        </w:r>
      </w:hyperlink>
      <w:hyperlink r:id="rId21">
        <w:r>
          <w:t>https://www.instructables.com/Haptic-Compass-Belt/</w:t>
        </w:r>
      </w:hyperlink>
      <w:hyperlink r:id="rId22">
        <w:r>
          <w:rPr>
            <w:i/>
          </w:rPr>
          <w:t>&gt;</w:t>
        </w:r>
      </w:hyperlink>
      <w:hyperlink r:id="rId23">
        <w:r>
          <w:t>.</w:t>
        </w:r>
      </w:hyperlink>
      <w:r>
        <w:t xml:space="preserve"> 64</w:t>
      </w:r>
    </w:p>
    <w:p w14:paraId="7361ED9C" w14:textId="77777777" w:rsidR="004038DF" w:rsidRPr="00C6403A" w:rsidRDefault="00FE2AF3">
      <w:pPr>
        <w:spacing w:after="213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LOZANO, C. A.; KACZMAREK, K. A.; SANTELLO, M. </w:t>
      </w:r>
      <w:proofErr w:type="spellStart"/>
      <w:r w:rsidRPr="00C6403A">
        <w:rPr>
          <w:lang w:val="en-US"/>
        </w:rPr>
        <w:t>Electrotactile</w:t>
      </w:r>
      <w:proofErr w:type="spellEnd"/>
      <w:r w:rsidRPr="00C6403A">
        <w:rPr>
          <w:lang w:val="en-US"/>
        </w:rPr>
        <w:t xml:space="preserve"> stimulation on the tongue: Intensity perception, discrimination, and cross-modality estimation. </w:t>
      </w:r>
      <w:r w:rsidRPr="00C6403A">
        <w:rPr>
          <w:rFonts w:ascii="Calibri" w:eastAsia="Calibri" w:hAnsi="Calibri" w:cs="Calibri"/>
          <w:lang w:val="en-US"/>
        </w:rPr>
        <w:t>Som</w:t>
      </w:r>
      <w:r w:rsidRPr="00C6403A">
        <w:rPr>
          <w:rFonts w:ascii="Calibri" w:eastAsia="Calibri" w:hAnsi="Calibri" w:cs="Calibri"/>
          <w:lang w:val="en-US"/>
        </w:rPr>
        <w:t>atosensory &amp; motor research</w:t>
      </w:r>
      <w:r w:rsidRPr="00C6403A">
        <w:rPr>
          <w:lang w:val="en-US"/>
        </w:rPr>
        <w:t>, Taylor &amp; Francis, v. 26, n. 2-3, p. 50–63, 2009. 23</w:t>
      </w:r>
    </w:p>
    <w:p w14:paraId="0EE5777B" w14:textId="77777777" w:rsidR="004038DF" w:rsidRPr="00C6403A" w:rsidRDefault="00FE2AF3">
      <w:pPr>
        <w:spacing w:after="4"/>
        <w:ind w:left="-5" w:right="15"/>
        <w:rPr>
          <w:lang w:val="en-US"/>
        </w:rPr>
      </w:pPr>
      <w:r w:rsidRPr="00C6403A">
        <w:rPr>
          <w:lang w:val="en-US"/>
        </w:rPr>
        <w:t xml:space="preserve">MA, J. Y.; CHOI, J. S. The virtuality and reality of augmented reality. </w:t>
      </w:r>
      <w:r w:rsidRPr="00C6403A">
        <w:rPr>
          <w:rFonts w:ascii="Calibri" w:eastAsia="Calibri" w:hAnsi="Calibri" w:cs="Calibri"/>
          <w:lang w:val="en-US"/>
        </w:rPr>
        <w:t xml:space="preserve">J. </w:t>
      </w:r>
      <w:proofErr w:type="spellStart"/>
      <w:r w:rsidRPr="00C6403A">
        <w:rPr>
          <w:rFonts w:ascii="Calibri" w:eastAsia="Calibri" w:hAnsi="Calibri" w:cs="Calibri"/>
          <w:lang w:val="en-US"/>
        </w:rPr>
        <w:t>Multim</w:t>
      </w:r>
      <w:proofErr w:type="spellEnd"/>
      <w:r w:rsidRPr="00C6403A">
        <w:rPr>
          <w:rFonts w:ascii="Calibri" w:eastAsia="Calibri" w:hAnsi="Calibri" w:cs="Calibri"/>
          <w:lang w:val="en-US"/>
        </w:rPr>
        <w:t>.</w:t>
      </w:r>
      <w:r w:rsidRPr="00C6403A">
        <w:rPr>
          <w:lang w:val="en-US"/>
        </w:rPr>
        <w:t>,</w:t>
      </w:r>
    </w:p>
    <w:p w14:paraId="14255C43" w14:textId="77777777" w:rsidR="004038DF" w:rsidRPr="00C6403A" w:rsidRDefault="00FE2AF3">
      <w:pPr>
        <w:spacing w:after="184"/>
        <w:ind w:left="-5" w:right="15"/>
        <w:rPr>
          <w:lang w:val="en-US"/>
        </w:rPr>
      </w:pPr>
      <w:proofErr w:type="spellStart"/>
      <w:r w:rsidRPr="00C6403A">
        <w:rPr>
          <w:lang w:val="en-US"/>
        </w:rPr>
        <w:t>Citeseer</w:t>
      </w:r>
      <w:proofErr w:type="spellEnd"/>
      <w:r w:rsidRPr="00C6403A">
        <w:rPr>
          <w:lang w:val="en-US"/>
        </w:rPr>
        <w:t>, v. 2, n. 1, p. 32–37, 2007. 35, 36</w:t>
      </w:r>
    </w:p>
    <w:p w14:paraId="7851411D" w14:textId="77777777" w:rsidR="004038DF" w:rsidRPr="00C6403A" w:rsidRDefault="00FE2AF3">
      <w:pPr>
        <w:spacing w:after="0"/>
        <w:ind w:left="-5" w:right="15"/>
        <w:rPr>
          <w:lang w:val="en-US"/>
        </w:rPr>
      </w:pPr>
      <w:r w:rsidRPr="00C6403A">
        <w:rPr>
          <w:lang w:val="en-US"/>
        </w:rPr>
        <w:t>MANSIKKA, H.; SIMOLA, P.; VIRTANEN, K.; HARRIS, D.; OKSAMA, L. Fighter</w:t>
      </w:r>
    </w:p>
    <w:p w14:paraId="603C0060" w14:textId="77777777" w:rsidR="004038DF" w:rsidRPr="00C6403A" w:rsidRDefault="00FE2AF3">
      <w:pPr>
        <w:ind w:left="-5" w:right="15"/>
        <w:rPr>
          <w:lang w:val="en-US"/>
        </w:rPr>
      </w:pPr>
      <w:r w:rsidRPr="00C6403A">
        <w:rPr>
          <w:lang w:val="en-US"/>
        </w:rPr>
        <w:t xml:space="preserve">pilots’ heart rate, heart rate variation and performance during instrument approaches. </w:t>
      </w:r>
      <w:r w:rsidRPr="00C6403A">
        <w:rPr>
          <w:rFonts w:ascii="Calibri" w:eastAsia="Calibri" w:hAnsi="Calibri" w:cs="Calibri"/>
          <w:lang w:val="en-US"/>
        </w:rPr>
        <w:t>Ergonomics</w:t>
      </w:r>
      <w:r w:rsidRPr="00C6403A">
        <w:rPr>
          <w:lang w:val="en-US"/>
        </w:rPr>
        <w:t>, Taylor &amp; Francis, v. 59, n. 10, p. 1344–1352, 2016. 31</w:t>
      </w:r>
    </w:p>
    <w:p w14:paraId="78E7530A" w14:textId="77777777" w:rsidR="004038DF" w:rsidRPr="00C6403A" w:rsidRDefault="00FE2AF3">
      <w:pPr>
        <w:spacing w:after="3"/>
        <w:ind w:left="-5" w:right="15"/>
        <w:rPr>
          <w:lang w:val="en-US"/>
        </w:rPr>
      </w:pPr>
      <w:r w:rsidRPr="00C6403A">
        <w:rPr>
          <w:lang w:val="en-US"/>
        </w:rPr>
        <w:t xml:space="preserve">MARSTON, J. R.; LOOMIS, J. M.; </w:t>
      </w:r>
      <w:r w:rsidRPr="00C6403A">
        <w:rPr>
          <w:lang w:val="en-US"/>
        </w:rPr>
        <w:t>KLATZKY, R. L.; GOLLEDGE, R. G.; SMITH,</w:t>
      </w:r>
    </w:p>
    <w:p w14:paraId="5D69A39D" w14:textId="77777777" w:rsidR="004038DF" w:rsidRPr="00C6403A" w:rsidRDefault="00FE2AF3">
      <w:pPr>
        <w:spacing w:after="4"/>
        <w:ind w:left="-5" w:right="15"/>
        <w:rPr>
          <w:lang w:val="en-US"/>
        </w:rPr>
      </w:pPr>
      <w:r w:rsidRPr="00C6403A">
        <w:rPr>
          <w:lang w:val="en-US"/>
        </w:rPr>
        <w:t xml:space="preserve">E. L. Evaluation of spatial displays for navigation without sight. </w:t>
      </w:r>
      <w:r w:rsidRPr="00C6403A">
        <w:rPr>
          <w:rFonts w:ascii="Calibri" w:eastAsia="Calibri" w:hAnsi="Calibri" w:cs="Calibri"/>
          <w:lang w:val="en-US"/>
        </w:rPr>
        <w:t>ACM Transactions on</w:t>
      </w:r>
    </w:p>
    <w:p w14:paraId="38B696FA" w14:textId="77777777" w:rsidR="004038DF" w:rsidRPr="00C6403A" w:rsidRDefault="00FE2AF3">
      <w:pPr>
        <w:spacing w:after="210"/>
        <w:ind w:left="-5" w:right="15"/>
        <w:rPr>
          <w:lang w:val="en-US"/>
        </w:rPr>
      </w:pPr>
      <w:r w:rsidRPr="00C6403A">
        <w:rPr>
          <w:rFonts w:ascii="Calibri" w:eastAsia="Calibri" w:hAnsi="Calibri" w:cs="Calibri"/>
          <w:lang w:val="en-US"/>
        </w:rPr>
        <w:t>Applied Perception (TAP)</w:t>
      </w:r>
      <w:r w:rsidRPr="00C6403A">
        <w:rPr>
          <w:lang w:val="en-US"/>
        </w:rPr>
        <w:t>, ACM New York, NY, USA, v. 3, n. 2, p. 110–124, 2006. x, 47, 48</w:t>
      </w:r>
    </w:p>
    <w:p w14:paraId="4FCABF99" w14:textId="77777777" w:rsidR="004038DF" w:rsidRPr="00C6403A" w:rsidRDefault="00FE2AF3">
      <w:pPr>
        <w:spacing w:after="0"/>
        <w:ind w:left="-5" w:right="15"/>
        <w:rPr>
          <w:lang w:val="en-US"/>
        </w:rPr>
      </w:pPr>
      <w:r w:rsidRPr="00C6403A">
        <w:rPr>
          <w:lang w:val="en-US"/>
        </w:rPr>
        <w:t>MILGRAM, P.; KISHINO, F. A taxonomy of m</w:t>
      </w:r>
      <w:r w:rsidRPr="00C6403A">
        <w:rPr>
          <w:lang w:val="en-US"/>
        </w:rPr>
        <w:t xml:space="preserve">ixed reality visual displays. </w:t>
      </w:r>
      <w:r w:rsidRPr="00C6403A">
        <w:rPr>
          <w:rFonts w:ascii="Calibri" w:eastAsia="Calibri" w:hAnsi="Calibri" w:cs="Calibri"/>
          <w:lang w:val="en-US"/>
        </w:rPr>
        <w:t>IEICE</w:t>
      </w:r>
    </w:p>
    <w:p w14:paraId="30253510" w14:textId="77777777" w:rsidR="004038DF" w:rsidRPr="00C6403A" w:rsidRDefault="00FE2AF3">
      <w:pPr>
        <w:spacing w:after="182"/>
        <w:ind w:left="-5" w:right="15"/>
        <w:rPr>
          <w:lang w:val="en-US"/>
        </w:rPr>
      </w:pPr>
      <w:r w:rsidRPr="00C6403A">
        <w:rPr>
          <w:rFonts w:ascii="Calibri" w:eastAsia="Calibri" w:hAnsi="Calibri" w:cs="Calibri"/>
          <w:lang w:val="en-US"/>
        </w:rPr>
        <w:t>TRANSACTIONS on Information and Systems</w:t>
      </w:r>
      <w:r w:rsidRPr="00C6403A">
        <w:rPr>
          <w:lang w:val="en-US"/>
        </w:rPr>
        <w:t>, The Institute of Electronics, Information and Communication Engineers, v. 77, n. 12, p. 1321–1329, 1994. ix, 35</w:t>
      </w:r>
    </w:p>
    <w:p w14:paraId="1E71708B" w14:textId="77777777" w:rsidR="004038DF" w:rsidRPr="00C6403A" w:rsidRDefault="00FE2AF3">
      <w:pPr>
        <w:spacing w:after="3"/>
        <w:ind w:left="-5" w:right="15"/>
        <w:rPr>
          <w:lang w:val="en-US"/>
        </w:rPr>
      </w:pPr>
      <w:r w:rsidRPr="00C6403A">
        <w:rPr>
          <w:lang w:val="en-US"/>
        </w:rPr>
        <w:t>MOERLAND-MASIC, I.; REIMER, F.; BOCK, T. M.; MELLER, F.; NAGEL, B.</w:t>
      </w:r>
    </w:p>
    <w:p w14:paraId="00F75426" w14:textId="77777777" w:rsidR="004038DF" w:rsidRPr="00C6403A" w:rsidRDefault="00FE2AF3">
      <w:pPr>
        <w:spacing w:after="4"/>
        <w:ind w:left="-5" w:right="15"/>
        <w:rPr>
          <w:lang w:val="en-US"/>
        </w:rPr>
      </w:pPr>
      <w:r w:rsidRPr="00C6403A">
        <w:rPr>
          <w:lang w:val="en-US"/>
        </w:rPr>
        <w:t xml:space="preserve">Application of </w:t>
      </w:r>
      <w:proofErr w:type="spellStart"/>
      <w:r w:rsidRPr="00C6403A">
        <w:rPr>
          <w:lang w:val="en-US"/>
        </w:rPr>
        <w:t>vr</w:t>
      </w:r>
      <w:proofErr w:type="spellEnd"/>
      <w:r w:rsidRPr="00C6403A">
        <w:rPr>
          <w:lang w:val="en-US"/>
        </w:rPr>
        <w:t xml:space="preserve"> technology in the aircraft cabin design process. </w:t>
      </w:r>
      <w:r w:rsidRPr="00C6403A">
        <w:rPr>
          <w:rFonts w:ascii="Calibri" w:eastAsia="Calibri" w:hAnsi="Calibri" w:cs="Calibri"/>
          <w:lang w:val="en-US"/>
        </w:rPr>
        <w:t>CEAS Aeronautical</w:t>
      </w:r>
    </w:p>
    <w:p w14:paraId="2B63EC81" w14:textId="77777777" w:rsidR="004038DF" w:rsidRPr="00C6403A" w:rsidRDefault="00FE2AF3">
      <w:pPr>
        <w:ind w:left="-5" w:right="15"/>
        <w:rPr>
          <w:lang w:val="en-US"/>
        </w:rPr>
      </w:pPr>
      <w:r w:rsidRPr="00C6403A">
        <w:rPr>
          <w:rFonts w:ascii="Calibri" w:eastAsia="Calibri" w:hAnsi="Calibri" w:cs="Calibri"/>
          <w:lang w:val="en-US"/>
        </w:rPr>
        <w:t>Journal</w:t>
      </w:r>
      <w:r w:rsidRPr="00C6403A">
        <w:rPr>
          <w:lang w:val="en-US"/>
        </w:rPr>
        <w:t>, Springer, p. 1–10, 2021. x, xiii, 48, 49, 50, 51</w:t>
      </w:r>
    </w:p>
    <w:p w14:paraId="3374DB45" w14:textId="77777777" w:rsidR="004038DF" w:rsidRPr="00C6403A" w:rsidRDefault="00FE2AF3">
      <w:pPr>
        <w:spacing w:after="5"/>
        <w:ind w:left="-5" w:right="15"/>
        <w:rPr>
          <w:lang w:val="en-US"/>
        </w:rPr>
      </w:pPr>
      <w:r w:rsidRPr="00C6403A">
        <w:rPr>
          <w:lang w:val="en-US"/>
        </w:rPr>
        <w:t>MOHANAVELU, K.; POONGUZHALI, S.; RAVI, D.; SIN</w:t>
      </w:r>
      <w:r w:rsidRPr="00C6403A">
        <w:rPr>
          <w:lang w:val="en-US"/>
        </w:rPr>
        <w:t>GH, P. K.; MAHAJABIN, M.; RAMACHANDRAN, K.; SINGH, U. K.; JAYARAMAN, S. Cognitive workload</w:t>
      </w:r>
    </w:p>
    <w:p w14:paraId="250CB335" w14:textId="77777777" w:rsidR="004038DF" w:rsidRPr="00C6403A" w:rsidRDefault="00FE2AF3">
      <w:pPr>
        <w:ind w:left="-5" w:right="15"/>
        <w:rPr>
          <w:lang w:val="en-US"/>
        </w:rPr>
      </w:pPr>
      <w:r w:rsidRPr="00C6403A">
        <w:rPr>
          <w:lang w:val="en-US"/>
        </w:rPr>
        <w:t xml:space="preserve">analysis of fighter aircraft pilots in flight simulator environment. </w:t>
      </w:r>
      <w:proofErr w:type="spellStart"/>
      <w:r w:rsidRPr="00C6403A">
        <w:rPr>
          <w:rFonts w:ascii="Calibri" w:eastAsia="Calibri" w:hAnsi="Calibri" w:cs="Calibri"/>
          <w:lang w:val="en-US"/>
        </w:rPr>
        <w:t>Defence</w:t>
      </w:r>
      <w:proofErr w:type="spellEnd"/>
      <w:r w:rsidRPr="00C6403A">
        <w:rPr>
          <w:rFonts w:ascii="Calibri" w:eastAsia="Calibri" w:hAnsi="Calibri" w:cs="Calibri"/>
          <w:lang w:val="en-US"/>
        </w:rPr>
        <w:t xml:space="preserve"> Science Journal</w:t>
      </w:r>
      <w:r w:rsidRPr="00C6403A">
        <w:rPr>
          <w:lang w:val="en-US"/>
        </w:rPr>
        <w:t>, v. 70, n. 2, 2020. 30, 31</w:t>
      </w:r>
    </w:p>
    <w:p w14:paraId="7343BEDF" w14:textId="77777777" w:rsidR="004038DF" w:rsidRPr="00C6403A" w:rsidRDefault="00FE2AF3">
      <w:pPr>
        <w:spacing w:after="220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>MUJBER, T. S.; SZECSI, T.; HASHMI, M. S. Virt</w:t>
      </w:r>
      <w:r w:rsidRPr="00C6403A">
        <w:rPr>
          <w:lang w:val="en-US"/>
        </w:rPr>
        <w:t xml:space="preserve">ual reality applications in manufacturing process simulation. </w:t>
      </w:r>
      <w:r w:rsidRPr="00C6403A">
        <w:rPr>
          <w:rFonts w:ascii="Calibri" w:eastAsia="Calibri" w:hAnsi="Calibri" w:cs="Calibri"/>
          <w:lang w:val="en-US"/>
        </w:rPr>
        <w:t>Journal of materials processing technology</w:t>
      </w:r>
      <w:r w:rsidRPr="00C6403A">
        <w:rPr>
          <w:lang w:val="en-US"/>
        </w:rPr>
        <w:t>, Elsevier, v. 155, p. 1834–1838, 2004. 36</w:t>
      </w:r>
    </w:p>
    <w:p w14:paraId="08FE6591" w14:textId="77777777" w:rsidR="004038DF" w:rsidRPr="00C6403A" w:rsidRDefault="00FE2AF3">
      <w:pPr>
        <w:spacing w:after="4"/>
        <w:ind w:left="-5" w:right="15"/>
        <w:rPr>
          <w:lang w:val="en-US"/>
        </w:rPr>
      </w:pPr>
      <w:r w:rsidRPr="00C6403A">
        <w:rPr>
          <w:lang w:val="en-US"/>
        </w:rPr>
        <w:t xml:space="preserve">NIJHOLT, A.; TRAUM, D. The virtuality continuum revisited. In: </w:t>
      </w:r>
      <w:r w:rsidRPr="00C6403A">
        <w:rPr>
          <w:rFonts w:ascii="Calibri" w:eastAsia="Calibri" w:hAnsi="Calibri" w:cs="Calibri"/>
          <w:lang w:val="en-US"/>
        </w:rPr>
        <w:t>CHI’05 Extended</w:t>
      </w:r>
    </w:p>
    <w:p w14:paraId="228B20CD" w14:textId="77777777" w:rsidR="004038DF" w:rsidRPr="00C6403A" w:rsidRDefault="00FE2AF3">
      <w:pPr>
        <w:spacing w:after="174"/>
        <w:ind w:left="-5" w:right="0"/>
        <w:jc w:val="left"/>
        <w:rPr>
          <w:lang w:val="en-US"/>
        </w:rPr>
      </w:pPr>
      <w:r w:rsidRPr="00C6403A">
        <w:rPr>
          <w:rFonts w:ascii="Calibri" w:eastAsia="Calibri" w:hAnsi="Calibri" w:cs="Calibri"/>
          <w:lang w:val="en-US"/>
        </w:rPr>
        <w:t>Abstracts on Human Factors in Computing Systems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 xml:space="preserve">: </w:t>
      </w:r>
      <w:proofErr w:type="spellStart"/>
      <w:r w:rsidRPr="00C6403A">
        <w:rPr>
          <w:lang w:val="en-US"/>
        </w:rPr>
        <w:t>s.n</w:t>
      </w:r>
      <w:proofErr w:type="spellEnd"/>
      <w:r w:rsidRPr="00C6403A">
        <w:rPr>
          <w:lang w:val="en-US"/>
        </w:rPr>
        <w:t>.], 2005. p. 2132–2133. 35</w:t>
      </w:r>
    </w:p>
    <w:p w14:paraId="4E7629FE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lastRenderedPageBreak/>
        <w:t xml:space="preserve">NOURBAKHSH, N.; WANG, Y.; CHEN, F.; CALVO, R. A. Using galvanic skin response for cognitive load measurement in arithmetic and reading tasks. In: </w:t>
      </w:r>
      <w:r w:rsidRPr="00C6403A">
        <w:rPr>
          <w:rFonts w:ascii="Calibri" w:eastAsia="Calibri" w:hAnsi="Calibri" w:cs="Calibri"/>
          <w:lang w:val="en-US"/>
        </w:rPr>
        <w:t xml:space="preserve">Proceedings of the 24th </w:t>
      </w:r>
      <w:r w:rsidRPr="00C6403A">
        <w:rPr>
          <w:rFonts w:ascii="Calibri" w:eastAsia="Calibri" w:hAnsi="Calibri" w:cs="Calibri"/>
          <w:lang w:val="en-US"/>
        </w:rPr>
        <w:t>Australian Computer-Human Interaction Conference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 xml:space="preserve">: </w:t>
      </w:r>
      <w:proofErr w:type="spellStart"/>
      <w:r w:rsidRPr="00C6403A">
        <w:rPr>
          <w:lang w:val="en-US"/>
        </w:rPr>
        <w:t>s.n</w:t>
      </w:r>
      <w:proofErr w:type="spellEnd"/>
      <w:r w:rsidRPr="00C6403A">
        <w:rPr>
          <w:lang w:val="en-US"/>
        </w:rPr>
        <w:t>.], 2012. p. 420–423. 32</w:t>
      </w:r>
    </w:p>
    <w:p w14:paraId="2635E717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ORLANDI, L.; BROOKS, B. Measuring mental workload and physiological reactions in marine pilots: Building bridges towards redlines of performance. </w:t>
      </w:r>
      <w:r w:rsidRPr="00C6403A">
        <w:rPr>
          <w:rFonts w:ascii="Calibri" w:eastAsia="Calibri" w:hAnsi="Calibri" w:cs="Calibri"/>
          <w:lang w:val="en-US"/>
        </w:rPr>
        <w:t>Applied ergonomics</w:t>
      </w:r>
      <w:r w:rsidRPr="00C6403A">
        <w:rPr>
          <w:lang w:val="en-US"/>
        </w:rPr>
        <w:t>, Elsev</w:t>
      </w:r>
      <w:r w:rsidRPr="00C6403A">
        <w:rPr>
          <w:lang w:val="en-US"/>
        </w:rPr>
        <w:t>ier, v. 69, p. 74–92, 2018. 31</w:t>
      </w:r>
    </w:p>
    <w:p w14:paraId="7CEF33D2" w14:textId="77777777" w:rsidR="004038DF" w:rsidRPr="00C6403A" w:rsidRDefault="00FE2AF3">
      <w:pPr>
        <w:spacing w:after="0"/>
        <w:ind w:left="-5" w:right="15"/>
        <w:rPr>
          <w:lang w:val="en-US"/>
        </w:rPr>
      </w:pPr>
      <w:r w:rsidRPr="00C6403A">
        <w:rPr>
          <w:lang w:val="en-US"/>
        </w:rPr>
        <w:t xml:space="preserve">RITCHIE, H.; MATHIEU, E.; </w:t>
      </w:r>
      <w:proofErr w:type="spellStart"/>
      <w:r w:rsidRPr="00C6403A">
        <w:rPr>
          <w:lang w:val="en-US"/>
        </w:rPr>
        <w:t>ROD´eS</w:t>
      </w:r>
      <w:proofErr w:type="spellEnd"/>
      <w:r w:rsidRPr="00C6403A">
        <w:rPr>
          <w:lang w:val="en-US"/>
        </w:rPr>
        <w:t>-GUIRAO, L.; APPEL, C.; GIATTINO, C.; ORTIZ-OSPINA, E.; HASELL, J.; MACDONALD, B.; DATTANI, S.; ROSER, M.</w:t>
      </w:r>
    </w:p>
    <w:p w14:paraId="7FA3F0A7" w14:textId="77777777" w:rsidR="004038DF" w:rsidRDefault="00FE2AF3">
      <w:pPr>
        <w:spacing w:after="0"/>
        <w:ind w:left="-5" w:right="0"/>
        <w:jc w:val="left"/>
      </w:pPr>
      <w:proofErr w:type="spellStart"/>
      <w:r>
        <w:rPr>
          <w:rFonts w:ascii="Calibri" w:eastAsia="Calibri" w:hAnsi="Calibri" w:cs="Calibri"/>
        </w:rPr>
        <w:t>Coronavirus</w:t>
      </w:r>
      <w:proofErr w:type="spellEnd"/>
      <w:r>
        <w:rPr>
          <w:rFonts w:ascii="Calibri" w:eastAsia="Calibri" w:hAnsi="Calibri" w:cs="Calibri"/>
        </w:rPr>
        <w:t xml:space="preserve"> (COVID-19) cases</w:t>
      </w:r>
      <w:r>
        <w:t xml:space="preserve">. 2020. </w:t>
      </w:r>
      <w:proofErr w:type="spellStart"/>
      <w:r>
        <w:t>Dispon´ıvel</w:t>
      </w:r>
      <w:proofErr w:type="spellEnd"/>
      <w:r>
        <w:t xml:space="preserve"> em:</w:t>
      </w:r>
    </w:p>
    <w:p w14:paraId="4F543020" w14:textId="77777777" w:rsidR="004038DF" w:rsidRPr="00C6403A" w:rsidRDefault="00FE2AF3">
      <w:pPr>
        <w:spacing w:after="238"/>
        <w:ind w:left="-5" w:right="15"/>
        <w:rPr>
          <w:lang w:val="en-US"/>
        </w:rPr>
      </w:pPr>
      <w:hyperlink r:id="rId24">
        <w:r>
          <w:rPr>
            <w:i/>
          </w:rPr>
          <w:t>&lt;</w:t>
        </w:r>
      </w:hyperlink>
      <w:hyperlink r:id="rId25">
        <w:r>
          <w:t>https://ourworldindata.org/covid-cases</w:t>
        </w:r>
      </w:hyperlink>
      <w:hyperlink r:id="rId26">
        <w:r>
          <w:rPr>
            <w:i/>
          </w:rPr>
          <w:t>&gt;</w:t>
        </w:r>
      </w:hyperlink>
      <w:hyperlink r:id="rId27">
        <w:r>
          <w:t>.</w:t>
        </w:r>
      </w:hyperlink>
      <w:r>
        <w:t xml:space="preserve"> Acesso em: 8 fev.</w:t>
      </w:r>
      <w:r>
        <w:t xml:space="preserve"> 2022. </w:t>
      </w:r>
      <w:r w:rsidRPr="00C6403A">
        <w:rPr>
          <w:lang w:val="en-US"/>
        </w:rPr>
        <w:t>23</w:t>
      </w:r>
    </w:p>
    <w:p w14:paraId="6BC72665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>RODR´IGUEZ, S.; SANCHEZ, L.; L´</w:t>
      </w:r>
      <w:r w:rsidRPr="00C6403A">
        <w:rPr>
          <w:lang w:val="en-US"/>
        </w:rPr>
        <w:tab/>
        <w:t>OPEZ, P.; CA´</w:t>
      </w:r>
      <w:r w:rsidRPr="00C6403A">
        <w:rPr>
          <w:lang w:val="en-US"/>
        </w:rPr>
        <w:tab/>
        <w:t xml:space="preserve">NAS, J. J. Pupillometry to assess air˜ traffic controller workload through the mental workload model. In: </w:t>
      </w:r>
      <w:r w:rsidRPr="00C6403A">
        <w:rPr>
          <w:rFonts w:ascii="Calibri" w:eastAsia="Calibri" w:hAnsi="Calibri" w:cs="Calibri"/>
          <w:lang w:val="en-US"/>
        </w:rPr>
        <w:t xml:space="preserve">Proceedings of the 5th international conference on application and theory of automation in </w:t>
      </w:r>
      <w:proofErr w:type="gramStart"/>
      <w:r w:rsidRPr="00C6403A">
        <w:rPr>
          <w:rFonts w:ascii="Calibri" w:eastAsia="Calibri" w:hAnsi="Calibri" w:cs="Calibri"/>
          <w:lang w:val="en-US"/>
        </w:rPr>
        <w:t>com</w:t>
      </w:r>
      <w:r w:rsidRPr="00C6403A">
        <w:rPr>
          <w:rFonts w:ascii="Calibri" w:eastAsia="Calibri" w:hAnsi="Calibri" w:cs="Calibri"/>
          <w:lang w:val="en-US"/>
        </w:rPr>
        <w:t>mand and control</w:t>
      </w:r>
      <w:proofErr w:type="gramEnd"/>
      <w:r w:rsidRPr="00C6403A">
        <w:rPr>
          <w:rFonts w:ascii="Calibri" w:eastAsia="Calibri" w:hAnsi="Calibri" w:cs="Calibri"/>
          <w:lang w:val="en-US"/>
        </w:rPr>
        <w:t xml:space="preserve"> systems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 xml:space="preserve">: </w:t>
      </w:r>
      <w:proofErr w:type="spellStart"/>
      <w:r w:rsidRPr="00C6403A">
        <w:rPr>
          <w:lang w:val="en-US"/>
        </w:rPr>
        <w:t>s.n</w:t>
      </w:r>
      <w:proofErr w:type="spellEnd"/>
      <w:r w:rsidRPr="00C6403A">
        <w:rPr>
          <w:lang w:val="en-US"/>
        </w:rPr>
        <w:t>.], 2015. p. 95–104. 31</w:t>
      </w:r>
    </w:p>
    <w:p w14:paraId="5218EAAD" w14:textId="77777777" w:rsidR="004038DF" w:rsidRPr="00C6403A" w:rsidRDefault="00FE2AF3">
      <w:pPr>
        <w:spacing w:after="0"/>
        <w:ind w:left="-5" w:right="15"/>
        <w:rPr>
          <w:lang w:val="en-US"/>
        </w:rPr>
      </w:pPr>
      <w:r w:rsidRPr="00C6403A">
        <w:rPr>
          <w:lang w:val="en-US"/>
        </w:rPr>
        <w:t>SALAH, B.; ABIDI, M. H.; MIAN, S. H.; KRID, M.; ALKHALEFAH, H.; ABDO, A.</w:t>
      </w:r>
    </w:p>
    <w:p w14:paraId="20EFBD99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Virtual reality-based engineering education to enhance manufacturing sustainability in industry 4.0. </w:t>
      </w:r>
      <w:r w:rsidRPr="00C6403A">
        <w:rPr>
          <w:rFonts w:ascii="Calibri" w:eastAsia="Calibri" w:hAnsi="Calibri" w:cs="Calibri"/>
          <w:lang w:val="en-US"/>
        </w:rPr>
        <w:t>Sustainability</w:t>
      </w:r>
      <w:r w:rsidRPr="00C6403A">
        <w:rPr>
          <w:lang w:val="en-US"/>
        </w:rPr>
        <w:t>, Multid</w:t>
      </w:r>
      <w:r w:rsidRPr="00C6403A">
        <w:rPr>
          <w:lang w:val="en-US"/>
        </w:rPr>
        <w:t>isciplinary Digital Publishing Institute, v. 11, n. 5, p. 1477, 2019. 36</w:t>
      </w:r>
    </w:p>
    <w:p w14:paraId="28496CC0" w14:textId="77777777" w:rsidR="004038DF" w:rsidRPr="00C6403A" w:rsidRDefault="00FE2AF3">
      <w:pPr>
        <w:spacing w:after="223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SANDERS, M. S.; MCCORMICK, E. J. Human factors in engineering and design. </w:t>
      </w:r>
      <w:r w:rsidRPr="00C6403A">
        <w:rPr>
          <w:rFonts w:ascii="Calibri" w:eastAsia="Calibri" w:hAnsi="Calibri" w:cs="Calibri"/>
          <w:lang w:val="en-US"/>
        </w:rPr>
        <w:t>Industrial Robot: An International Journal</w:t>
      </w:r>
      <w:r w:rsidRPr="00C6403A">
        <w:rPr>
          <w:lang w:val="en-US"/>
        </w:rPr>
        <w:t>, Emerald Group Publishing Limited, 1998. ix, 27, 28, 29, 30, 32, 3</w:t>
      </w:r>
      <w:r w:rsidRPr="00C6403A">
        <w:rPr>
          <w:lang w:val="en-US"/>
        </w:rPr>
        <w:t>3, 34</w:t>
      </w:r>
    </w:p>
    <w:p w14:paraId="23DDD73F" w14:textId="77777777" w:rsidR="004038DF" w:rsidRPr="00C6403A" w:rsidRDefault="00FE2AF3">
      <w:pPr>
        <w:ind w:left="-5" w:right="15"/>
        <w:rPr>
          <w:lang w:val="en-US"/>
        </w:rPr>
      </w:pPr>
      <w:r w:rsidRPr="00C6403A">
        <w:rPr>
          <w:lang w:val="en-US"/>
        </w:rPr>
        <w:t xml:space="preserve">SANDOM, C.; HARVEY, R. S. </w:t>
      </w:r>
      <w:r w:rsidRPr="00C6403A">
        <w:rPr>
          <w:rFonts w:ascii="Calibri" w:eastAsia="Calibri" w:hAnsi="Calibri" w:cs="Calibri"/>
          <w:lang w:val="en-US"/>
        </w:rPr>
        <w:t>Human factors for engineers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 xml:space="preserve">]: </w:t>
      </w:r>
      <w:proofErr w:type="spellStart"/>
      <w:r w:rsidRPr="00C6403A">
        <w:rPr>
          <w:lang w:val="en-US"/>
        </w:rPr>
        <w:t>Iet</w:t>
      </w:r>
      <w:proofErr w:type="spellEnd"/>
      <w:r w:rsidRPr="00C6403A">
        <w:rPr>
          <w:lang w:val="en-US"/>
        </w:rPr>
        <w:t>, 2004. v. 2. 27, 28</w:t>
      </w:r>
    </w:p>
    <w:p w14:paraId="10974908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>SHI, Y.; RUIZ, N.; TAIB, R.; CHOI, E.; CHEN, F. Galvanic skin response (</w:t>
      </w:r>
      <w:proofErr w:type="spellStart"/>
      <w:r w:rsidRPr="00C6403A">
        <w:rPr>
          <w:lang w:val="en-US"/>
        </w:rPr>
        <w:t>gsr</w:t>
      </w:r>
      <w:proofErr w:type="spellEnd"/>
      <w:r w:rsidRPr="00C6403A">
        <w:rPr>
          <w:lang w:val="en-US"/>
        </w:rPr>
        <w:t xml:space="preserve">) as an index of cognitive load. In: </w:t>
      </w:r>
      <w:r w:rsidRPr="00C6403A">
        <w:rPr>
          <w:rFonts w:ascii="Calibri" w:eastAsia="Calibri" w:hAnsi="Calibri" w:cs="Calibri"/>
          <w:lang w:val="en-US"/>
        </w:rPr>
        <w:t>CHI’07 extended abstracts on Human factors in compu</w:t>
      </w:r>
      <w:r w:rsidRPr="00C6403A">
        <w:rPr>
          <w:rFonts w:ascii="Calibri" w:eastAsia="Calibri" w:hAnsi="Calibri" w:cs="Calibri"/>
          <w:lang w:val="en-US"/>
        </w:rPr>
        <w:t>ting systems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 xml:space="preserve">: </w:t>
      </w:r>
      <w:proofErr w:type="spellStart"/>
      <w:r w:rsidRPr="00C6403A">
        <w:rPr>
          <w:lang w:val="en-US"/>
        </w:rPr>
        <w:t>s.n</w:t>
      </w:r>
      <w:proofErr w:type="spellEnd"/>
      <w:r w:rsidRPr="00C6403A">
        <w:rPr>
          <w:lang w:val="en-US"/>
        </w:rPr>
        <w:t>.], 2007. p. 2651–2656. 32</w:t>
      </w:r>
    </w:p>
    <w:p w14:paraId="16D973C7" w14:textId="77777777" w:rsidR="004038DF" w:rsidRPr="00C6403A" w:rsidRDefault="00FE2AF3">
      <w:pPr>
        <w:spacing w:after="212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SIU, A. F.; SINCLAIR, M.; KOVACS, R.; OFEK, E.; HOLZ, C.; CUTRELL, E. Virtual reality without vision: A haptic and auditory white cane to navigate complex virtual worlds. In: </w:t>
      </w:r>
      <w:r w:rsidRPr="00C6403A">
        <w:rPr>
          <w:rFonts w:ascii="Calibri" w:eastAsia="Calibri" w:hAnsi="Calibri" w:cs="Calibri"/>
          <w:lang w:val="en-US"/>
        </w:rPr>
        <w:t>Proceedings of the 2020 CHI co</w:t>
      </w:r>
      <w:r w:rsidRPr="00C6403A">
        <w:rPr>
          <w:rFonts w:ascii="Calibri" w:eastAsia="Calibri" w:hAnsi="Calibri" w:cs="Calibri"/>
          <w:lang w:val="en-US"/>
        </w:rPr>
        <w:t>nference on human factors in computing systems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 xml:space="preserve">: </w:t>
      </w:r>
      <w:proofErr w:type="spellStart"/>
      <w:r w:rsidRPr="00C6403A">
        <w:rPr>
          <w:lang w:val="en-US"/>
        </w:rPr>
        <w:t>s.n</w:t>
      </w:r>
      <w:proofErr w:type="spellEnd"/>
      <w:r w:rsidRPr="00C6403A">
        <w:rPr>
          <w:lang w:val="en-US"/>
        </w:rPr>
        <w:t>.], 2020. p. 1–13. ix, 39, 40, 41</w:t>
      </w:r>
    </w:p>
    <w:p w14:paraId="2F3B51CA" w14:textId="77777777" w:rsidR="004038DF" w:rsidRPr="00C6403A" w:rsidRDefault="00FE2AF3">
      <w:pPr>
        <w:spacing w:after="1"/>
        <w:ind w:left="-5" w:right="15"/>
        <w:rPr>
          <w:lang w:val="en-US"/>
        </w:rPr>
      </w:pPr>
      <w:r w:rsidRPr="00C6403A">
        <w:rPr>
          <w:lang w:val="en-US"/>
        </w:rPr>
        <w:t xml:space="preserve">SMITH, K. G.; SMITH, K. A.; OLIAN, J. D.; JR, H. P. S. </w:t>
      </w:r>
      <w:r w:rsidRPr="00C6403A">
        <w:rPr>
          <w:i/>
          <w:lang w:val="en-US"/>
        </w:rPr>
        <w:t xml:space="preserve">et al. </w:t>
      </w:r>
      <w:r w:rsidRPr="00C6403A">
        <w:rPr>
          <w:lang w:val="en-US"/>
        </w:rPr>
        <w:t xml:space="preserve">Top management team demography and process: The role of social integration and communication. </w:t>
      </w:r>
      <w:r w:rsidRPr="00C6403A">
        <w:rPr>
          <w:rFonts w:ascii="Calibri" w:eastAsia="Calibri" w:hAnsi="Calibri" w:cs="Calibri"/>
          <w:lang w:val="en-US"/>
        </w:rPr>
        <w:t>Irish</w:t>
      </w:r>
    </w:p>
    <w:p w14:paraId="11BD8A94" w14:textId="77777777" w:rsidR="004038DF" w:rsidRPr="00C6403A" w:rsidRDefault="00FE2AF3">
      <w:pPr>
        <w:ind w:left="-5" w:right="15"/>
        <w:rPr>
          <w:lang w:val="en-US"/>
        </w:rPr>
      </w:pPr>
      <w:r w:rsidRPr="00C6403A">
        <w:rPr>
          <w:rFonts w:ascii="Calibri" w:eastAsia="Calibri" w:hAnsi="Calibri" w:cs="Calibri"/>
          <w:lang w:val="en-US"/>
        </w:rPr>
        <w:t>Journal of Management</w:t>
      </w:r>
      <w:r w:rsidRPr="00C6403A">
        <w:rPr>
          <w:lang w:val="en-US"/>
        </w:rPr>
        <w:t xml:space="preserve">, Irish Academy of </w:t>
      </w:r>
      <w:proofErr w:type="spellStart"/>
      <w:r w:rsidRPr="00C6403A">
        <w:rPr>
          <w:lang w:val="en-US"/>
        </w:rPr>
        <w:t>Managment</w:t>
      </w:r>
      <w:proofErr w:type="spellEnd"/>
      <w:r w:rsidRPr="00C6403A">
        <w:rPr>
          <w:lang w:val="en-US"/>
        </w:rPr>
        <w:t>, v. 17, n. 1, p. 36, 1996. 37</w:t>
      </w:r>
    </w:p>
    <w:p w14:paraId="2F79FB3A" w14:textId="77777777" w:rsidR="004038DF" w:rsidRPr="00C6403A" w:rsidRDefault="00FE2AF3">
      <w:pPr>
        <w:spacing w:after="3"/>
        <w:ind w:left="-5" w:right="15"/>
        <w:rPr>
          <w:lang w:val="en-US"/>
        </w:rPr>
      </w:pPr>
      <w:r w:rsidRPr="00C6403A">
        <w:rPr>
          <w:lang w:val="en-US"/>
        </w:rPr>
        <w:t>STANTON, N. A.; HEDGE, A.; BROOKHUIS, K.; SALAS, E.; HENDRICK, H. W.</w:t>
      </w:r>
    </w:p>
    <w:p w14:paraId="75A7A108" w14:textId="77777777" w:rsidR="004038DF" w:rsidRPr="00C6403A" w:rsidRDefault="00FE2AF3">
      <w:pPr>
        <w:spacing w:after="181"/>
        <w:ind w:left="-5" w:right="0"/>
        <w:jc w:val="left"/>
        <w:rPr>
          <w:lang w:val="en-US"/>
        </w:rPr>
      </w:pPr>
      <w:r w:rsidRPr="00C6403A">
        <w:rPr>
          <w:rFonts w:ascii="Calibri" w:eastAsia="Calibri" w:hAnsi="Calibri" w:cs="Calibri"/>
          <w:lang w:val="en-US"/>
        </w:rPr>
        <w:t>Handbook of human factors and ergonomics methods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>]: CRC press, 2004. xiii, 29, 30, 31, 32, 33, 34</w:t>
      </w:r>
    </w:p>
    <w:p w14:paraId="3AD99C41" w14:textId="77777777" w:rsidR="004038DF" w:rsidRPr="00C6403A" w:rsidRDefault="00FE2AF3">
      <w:pPr>
        <w:spacing w:after="186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lastRenderedPageBreak/>
        <w:t xml:space="preserve">WANG, S.; MAO, Z.; ZENG, C.; GONG, H.; LI, S.; CHEN, B. A new method of virtual reality based on unity3d. In: IEEE. </w:t>
      </w:r>
      <w:r w:rsidRPr="00C6403A">
        <w:rPr>
          <w:rFonts w:ascii="Calibri" w:eastAsia="Calibri" w:hAnsi="Calibri" w:cs="Calibri"/>
          <w:lang w:val="en-US"/>
        </w:rPr>
        <w:t>2010 18th international conference on Geoinformatics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>], 2010. p. 1–5. 55</w:t>
      </w:r>
    </w:p>
    <w:p w14:paraId="494C3644" w14:textId="77777777" w:rsidR="004038DF" w:rsidRPr="00C6403A" w:rsidRDefault="00FE2AF3">
      <w:pPr>
        <w:ind w:left="-5" w:right="15"/>
        <w:rPr>
          <w:lang w:val="en-US"/>
        </w:rPr>
      </w:pPr>
      <w:r w:rsidRPr="00C6403A">
        <w:rPr>
          <w:lang w:val="en-US"/>
        </w:rPr>
        <w:t>WOLF,</w:t>
      </w:r>
      <w:r w:rsidRPr="00C6403A">
        <w:rPr>
          <w:lang w:val="en-US"/>
        </w:rPr>
        <w:t xml:space="preserve"> A.; BINDER, N.; MIEHLING, J.; WARTZACK, S. Towards virtual assessment of human factors: A concept for data driven prediction and analysis of physical user-product interactions. In: CAMBRIDGE UNIVERSITY PRESS. </w:t>
      </w:r>
      <w:r w:rsidRPr="00C6403A">
        <w:rPr>
          <w:rFonts w:ascii="Calibri" w:eastAsia="Calibri" w:hAnsi="Calibri" w:cs="Calibri"/>
          <w:lang w:val="en-US"/>
        </w:rPr>
        <w:t>Proceedings of the Design Society: Internation</w:t>
      </w:r>
      <w:r w:rsidRPr="00C6403A">
        <w:rPr>
          <w:rFonts w:ascii="Calibri" w:eastAsia="Calibri" w:hAnsi="Calibri" w:cs="Calibri"/>
          <w:lang w:val="en-US"/>
        </w:rPr>
        <w:t>al Conference on Engineering Design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>], 2019. v. 1, n. 1, p. 4029–4038. 23</w:t>
      </w:r>
    </w:p>
    <w:p w14:paraId="0BCAA194" w14:textId="77777777" w:rsidR="004038DF" w:rsidRPr="00C6403A" w:rsidRDefault="00FE2AF3">
      <w:pPr>
        <w:spacing w:after="11"/>
        <w:ind w:left="-5" w:right="15"/>
        <w:rPr>
          <w:lang w:val="en-US"/>
        </w:rPr>
      </w:pPr>
      <w:r w:rsidRPr="00C6403A">
        <w:rPr>
          <w:lang w:val="en-US"/>
        </w:rPr>
        <w:t xml:space="preserve">WORLD HEALTH ORGANIZATION. </w:t>
      </w:r>
      <w:r w:rsidRPr="00C6403A">
        <w:rPr>
          <w:rFonts w:ascii="Calibri" w:eastAsia="Calibri" w:hAnsi="Calibri" w:cs="Calibri"/>
          <w:lang w:val="en-US"/>
        </w:rPr>
        <w:t>Advice for the public on covid-19</w:t>
      </w:r>
      <w:r w:rsidRPr="00C6403A">
        <w:rPr>
          <w:lang w:val="en-US"/>
        </w:rPr>
        <w:t xml:space="preserve">. World Health Organization, 2020. </w:t>
      </w:r>
      <w:proofErr w:type="spellStart"/>
      <w:r w:rsidRPr="00C6403A">
        <w:rPr>
          <w:lang w:val="en-US"/>
        </w:rPr>
        <w:t>Dispon´ıvel</w:t>
      </w:r>
      <w:proofErr w:type="spellEnd"/>
      <w:r w:rsidRPr="00C6403A">
        <w:rPr>
          <w:lang w:val="en-US"/>
        </w:rPr>
        <w:t xml:space="preserve"> </w:t>
      </w:r>
      <w:proofErr w:type="spellStart"/>
      <w:r w:rsidRPr="00C6403A">
        <w:rPr>
          <w:lang w:val="en-US"/>
        </w:rPr>
        <w:t>em</w:t>
      </w:r>
      <w:proofErr w:type="spellEnd"/>
      <w:r w:rsidRPr="00C6403A">
        <w:rPr>
          <w:lang w:val="en-US"/>
        </w:rPr>
        <w:t xml:space="preserve">: </w:t>
      </w:r>
      <w:hyperlink r:id="rId28">
        <w:r w:rsidRPr="00C6403A">
          <w:rPr>
            <w:i/>
            <w:lang w:val="en-US"/>
          </w:rPr>
          <w:t>&lt;</w:t>
        </w:r>
      </w:hyperlink>
      <w:hyperlink r:id="rId29">
        <w:r w:rsidRPr="00C6403A">
          <w:rPr>
            <w:lang w:val="en-US"/>
          </w:rPr>
          <w:t>https:</w:t>
        </w:r>
      </w:hyperlink>
    </w:p>
    <w:p w14:paraId="77A55A31" w14:textId="77777777" w:rsidR="004038DF" w:rsidRPr="00C6403A" w:rsidRDefault="00FE2AF3">
      <w:pPr>
        <w:spacing w:after="3"/>
        <w:ind w:left="-5" w:right="15"/>
        <w:rPr>
          <w:lang w:val="en-US"/>
        </w:rPr>
      </w:pPr>
      <w:hyperlink r:id="rId30">
        <w:r w:rsidRPr="00C6403A">
          <w:rPr>
            <w:lang w:val="en-US"/>
          </w:rPr>
          <w:t>//www.who.</w:t>
        </w:r>
        <w:r w:rsidRPr="00C6403A">
          <w:rPr>
            <w:lang w:val="en-US"/>
          </w:rPr>
          <w:t>int/emergencies/diseases/novel-coronavirus-2019/advice-for-public</w:t>
        </w:r>
      </w:hyperlink>
      <w:hyperlink r:id="rId31">
        <w:r w:rsidRPr="00C6403A">
          <w:rPr>
            <w:i/>
            <w:lang w:val="en-US"/>
          </w:rPr>
          <w:t>&gt;</w:t>
        </w:r>
      </w:hyperlink>
      <w:hyperlink r:id="rId32">
        <w:r w:rsidRPr="00C6403A">
          <w:rPr>
            <w:lang w:val="en-US"/>
          </w:rPr>
          <w:t>.</w:t>
        </w:r>
      </w:hyperlink>
    </w:p>
    <w:p w14:paraId="1D82092E" w14:textId="77777777" w:rsidR="004038DF" w:rsidRPr="00C6403A" w:rsidRDefault="00FE2AF3">
      <w:pPr>
        <w:spacing w:after="214"/>
        <w:ind w:left="-5" w:right="15"/>
        <w:rPr>
          <w:lang w:val="en-US"/>
        </w:rPr>
      </w:pPr>
      <w:proofErr w:type="spellStart"/>
      <w:r w:rsidRPr="00C6403A">
        <w:rPr>
          <w:lang w:val="en-US"/>
        </w:rPr>
        <w:t>Acesso</w:t>
      </w:r>
      <w:proofErr w:type="spellEnd"/>
      <w:r w:rsidRPr="00C6403A">
        <w:rPr>
          <w:lang w:val="en-US"/>
        </w:rPr>
        <w:t xml:space="preserve"> </w:t>
      </w:r>
      <w:proofErr w:type="spellStart"/>
      <w:r w:rsidRPr="00C6403A">
        <w:rPr>
          <w:lang w:val="en-US"/>
        </w:rPr>
        <w:t>em</w:t>
      </w:r>
      <w:proofErr w:type="spellEnd"/>
      <w:r w:rsidRPr="00C6403A">
        <w:rPr>
          <w:lang w:val="en-US"/>
        </w:rPr>
        <w:t xml:space="preserve">: 8 </w:t>
      </w:r>
      <w:proofErr w:type="spellStart"/>
      <w:r w:rsidRPr="00C6403A">
        <w:rPr>
          <w:lang w:val="en-US"/>
        </w:rPr>
        <w:t>fev</w:t>
      </w:r>
      <w:proofErr w:type="spellEnd"/>
      <w:r w:rsidRPr="00C6403A">
        <w:rPr>
          <w:lang w:val="en-US"/>
        </w:rPr>
        <w:t>. 2022. 23</w:t>
      </w:r>
    </w:p>
    <w:p w14:paraId="20A6FB76" w14:textId="77777777" w:rsidR="004038DF" w:rsidRPr="00C6403A" w:rsidRDefault="00FE2AF3">
      <w:pPr>
        <w:spacing w:after="181"/>
        <w:ind w:left="-5" w:right="15"/>
        <w:rPr>
          <w:lang w:val="en-US"/>
        </w:rPr>
      </w:pPr>
      <w:r w:rsidRPr="00C6403A">
        <w:rPr>
          <w:lang w:val="en-US"/>
        </w:rPr>
        <w:t xml:space="preserve">WORLD HEALTH ORGANIZATION AND OTHERS. </w:t>
      </w:r>
      <w:r w:rsidRPr="00C6403A">
        <w:rPr>
          <w:rFonts w:ascii="Calibri" w:eastAsia="Calibri" w:hAnsi="Calibri" w:cs="Calibri"/>
          <w:lang w:val="en-US"/>
        </w:rPr>
        <w:t>World report on vision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>], 2019. 23</w:t>
      </w:r>
    </w:p>
    <w:p w14:paraId="410997DD" w14:textId="77777777" w:rsidR="004038DF" w:rsidRPr="00C6403A" w:rsidRDefault="00FE2AF3">
      <w:pPr>
        <w:spacing w:after="14" w:line="261" w:lineRule="auto"/>
        <w:ind w:left="-5" w:right="11"/>
        <w:jc w:val="left"/>
        <w:rPr>
          <w:lang w:val="en-US"/>
        </w:rPr>
      </w:pPr>
      <w:r w:rsidRPr="00C6403A">
        <w:rPr>
          <w:lang w:val="en-US"/>
        </w:rPr>
        <w:t xml:space="preserve">ZHANG, H.; ZHU, Y.; MANIYERI, J.; GUAN, C. Detection of variations in cognitive workload using multi-modality physiological sensors and </w:t>
      </w:r>
      <w:r w:rsidRPr="00C6403A">
        <w:rPr>
          <w:lang w:val="en-US"/>
        </w:rPr>
        <w:t xml:space="preserve">a large margin unbiased regression machine. In: IEEE. </w:t>
      </w:r>
      <w:r w:rsidRPr="00C6403A">
        <w:rPr>
          <w:rFonts w:ascii="Calibri" w:eastAsia="Calibri" w:hAnsi="Calibri" w:cs="Calibri"/>
          <w:lang w:val="en-US"/>
        </w:rPr>
        <w:t>2014 36th Annual International Conference of the IEEE</w:t>
      </w:r>
    </w:p>
    <w:p w14:paraId="2813C364" w14:textId="77777777" w:rsidR="004038DF" w:rsidRPr="00C6403A" w:rsidRDefault="00FE2AF3">
      <w:pPr>
        <w:spacing w:after="131"/>
        <w:ind w:left="-5" w:right="0"/>
        <w:jc w:val="left"/>
        <w:rPr>
          <w:lang w:val="en-US"/>
        </w:rPr>
      </w:pPr>
      <w:r w:rsidRPr="00C6403A">
        <w:rPr>
          <w:rFonts w:ascii="Calibri" w:eastAsia="Calibri" w:hAnsi="Calibri" w:cs="Calibri"/>
          <w:lang w:val="en-US"/>
        </w:rPr>
        <w:t>Engineering in Medicine and Biology Society</w:t>
      </w:r>
      <w:r w:rsidRPr="00C6403A">
        <w:rPr>
          <w:lang w:val="en-US"/>
        </w:rPr>
        <w:t>. [</w:t>
      </w:r>
      <w:proofErr w:type="spellStart"/>
      <w:r w:rsidRPr="00C6403A">
        <w:rPr>
          <w:lang w:val="en-US"/>
        </w:rPr>
        <w:t>S.l.</w:t>
      </w:r>
      <w:proofErr w:type="spellEnd"/>
      <w:r w:rsidRPr="00C6403A">
        <w:rPr>
          <w:lang w:val="en-US"/>
        </w:rPr>
        <w:t>], 2014. p. 2985–2988. 31, 32</w:t>
      </w:r>
    </w:p>
    <w:p w14:paraId="193B9F75" w14:textId="77777777" w:rsidR="004038DF" w:rsidRPr="00C6403A" w:rsidRDefault="004038DF" w:rsidP="00C6403A">
      <w:pPr>
        <w:ind w:left="0" w:firstLine="0"/>
        <w:rPr>
          <w:lang w:val="en-US"/>
        </w:rPr>
        <w:sectPr w:rsidR="004038DF" w:rsidRPr="00C6403A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footnotePr>
            <w:numRestart w:val="eachPage"/>
          </w:footnotePr>
          <w:pgSz w:w="11906" w:h="16838"/>
          <w:pgMar w:top="1774" w:right="1134" w:bottom="1103" w:left="1701" w:header="720" w:footer="720" w:gutter="0"/>
          <w:cols w:space="720"/>
          <w:titlePg/>
        </w:sectPr>
      </w:pPr>
    </w:p>
    <w:p w14:paraId="671BFB92" w14:textId="2E95DD09" w:rsidR="004038DF" w:rsidRPr="00C6403A" w:rsidRDefault="004038DF" w:rsidP="00C6403A">
      <w:pPr>
        <w:ind w:left="0" w:right="152" w:firstLine="0"/>
        <w:rPr>
          <w:lang w:val="en-US"/>
        </w:rPr>
      </w:pPr>
    </w:p>
    <w:sectPr w:rsidR="004038DF" w:rsidRPr="00C6403A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footnotePr>
        <w:numRestart w:val="eachPage"/>
      </w:footnotePr>
      <w:pgSz w:w="11906" w:h="16838"/>
      <w:pgMar w:top="1165" w:right="981" w:bottom="38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9E56" w14:textId="77777777" w:rsidR="00FE2AF3" w:rsidRDefault="00FE2AF3">
      <w:pPr>
        <w:spacing w:after="0" w:line="240" w:lineRule="auto"/>
      </w:pPr>
      <w:r>
        <w:separator/>
      </w:r>
    </w:p>
  </w:endnote>
  <w:endnote w:type="continuationSeparator" w:id="0">
    <w:p w14:paraId="66FDCF76" w14:textId="77777777" w:rsidR="00FE2AF3" w:rsidRDefault="00FE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6D6F" w14:textId="77777777" w:rsidR="004038DF" w:rsidRDefault="00FE2AF3">
    <w:pPr>
      <w:spacing w:after="0" w:line="259" w:lineRule="auto"/>
      <w:ind w:left="0" w:right="33" w:firstLine="0"/>
      <w:jc w:val="right"/>
    </w:pPr>
    <w:r>
      <w:rPr>
        <w:i/>
      </w:rPr>
      <w:t xml:space="preserve">Draft </w:t>
    </w:r>
    <w:proofErr w:type="spellStart"/>
    <w:r>
      <w:rPr>
        <w:i/>
      </w:rPr>
      <w:t>Version</w:t>
    </w:r>
    <w:proofErr w:type="spellEnd"/>
    <w:r>
      <w:rPr>
        <w:i/>
      </w:rPr>
      <w:t>: May 31,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4F61A" w14:textId="77777777" w:rsidR="004038DF" w:rsidRDefault="00FE2AF3">
    <w:pPr>
      <w:spacing w:after="0" w:line="259" w:lineRule="auto"/>
      <w:ind w:left="0" w:right="33" w:firstLine="0"/>
      <w:jc w:val="right"/>
    </w:pPr>
    <w:r>
      <w:rPr>
        <w:i/>
      </w:rPr>
      <w:t xml:space="preserve">Draft </w:t>
    </w:r>
    <w:proofErr w:type="spellStart"/>
    <w:r>
      <w:rPr>
        <w:i/>
      </w:rPr>
      <w:t>Version</w:t>
    </w:r>
    <w:proofErr w:type="spellEnd"/>
    <w:r>
      <w:rPr>
        <w:i/>
      </w:rPr>
      <w:t>: May 31,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F73F" w14:textId="77777777" w:rsidR="004038DF" w:rsidRDefault="004038DF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947D" w14:textId="77777777" w:rsidR="004038DF" w:rsidRDefault="004038DF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3511" w14:textId="77777777" w:rsidR="004038DF" w:rsidRDefault="004038DF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A0C8" w14:textId="77777777" w:rsidR="004038DF" w:rsidRDefault="004038DF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DF51B" w14:textId="77777777" w:rsidR="00FE2AF3" w:rsidRDefault="00FE2AF3">
      <w:pPr>
        <w:spacing w:after="0" w:line="282" w:lineRule="auto"/>
        <w:ind w:left="0" w:right="0" w:firstLine="269"/>
      </w:pPr>
      <w:r>
        <w:separator/>
      </w:r>
    </w:p>
  </w:footnote>
  <w:footnote w:type="continuationSeparator" w:id="0">
    <w:p w14:paraId="17CDB635" w14:textId="77777777" w:rsidR="00FE2AF3" w:rsidRDefault="00FE2AF3">
      <w:pPr>
        <w:spacing w:after="0" w:line="282" w:lineRule="auto"/>
        <w:ind w:left="0" w:right="0" w:firstLine="26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DCF" w14:textId="77777777" w:rsidR="004038DF" w:rsidRDefault="00FE2AF3">
    <w:pPr>
      <w:tabs>
        <w:tab w:val="right" w:pos="907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79F907EA" wp14:editId="61B1977D">
              <wp:simplePos x="0" y="0"/>
              <wp:positionH relativeFrom="page">
                <wp:posOffset>1079995</wp:posOffset>
              </wp:positionH>
              <wp:positionV relativeFrom="page">
                <wp:posOffset>903160</wp:posOffset>
              </wp:positionV>
              <wp:extent cx="5759997" cy="6325"/>
              <wp:effectExtent l="0" t="0" r="0" b="0"/>
              <wp:wrapSquare wrapText="bothSides"/>
              <wp:docPr id="246600" name="Group 246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6325"/>
                        <a:chOff x="0" y="0"/>
                        <a:chExt cx="5759997" cy="6325"/>
                      </a:xfrm>
                    </wpg:grpSpPr>
                    <wps:wsp>
                      <wps:cNvPr id="246601" name="Shape 246601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600" style="width:453.543pt;height:0.498pt;position:absolute;mso-position-horizontal-relative:page;mso-position-horizontal:absolute;margin-left:85.039pt;mso-position-vertical-relative:page;margin-top:71.115pt;" coordsize="57599,63">
              <v:shape id="Shape 246601" style="position:absolute;width:57599;height:0;left:0;top:0;" coordsize="5759997,0" path="m0,0l5759997,0">
                <v:stroke weight="0.4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BIBLIOGRAPHY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112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362F" w14:textId="77777777" w:rsidR="004038DF" w:rsidRDefault="00FE2AF3">
    <w:pPr>
      <w:tabs>
        <w:tab w:val="right" w:pos="907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750D7D6F" wp14:editId="2192022A">
              <wp:simplePos x="0" y="0"/>
              <wp:positionH relativeFrom="page">
                <wp:posOffset>1079995</wp:posOffset>
              </wp:positionH>
              <wp:positionV relativeFrom="page">
                <wp:posOffset>903160</wp:posOffset>
              </wp:positionV>
              <wp:extent cx="5759997" cy="6325"/>
              <wp:effectExtent l="0" t="0" r="0" b="0"/>
              <wp:wrapSquare wrapText="bothSides"/>
              <wp:docPr id="246584" name="Group 246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6325"/>
                        <a:chOff x="0" y="0"/>
                        <a:chExt cx="5759997" cy="6325"/>
                      </a:xfrm>
                    </wpg:grpSpPr>
                    <wps:wsp>
                      <wps:cNvPr id="246585" name="Shape 246585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584" style="width:453.543pt;height:0.498pt;position:absolute;mso-position-horizontal-relative:page;mso-position-horizontal:absolute;margin-left:85.039pt;mso-position-vertical-relative:page;margin-top:71.115pt;" coordsize="57599,63">
              <v:shape id="Shape 246585" style="position:absolute;width:57599;height:0;left:0;top:0;" coordsize="5759997,0" path="m0,0l5759997,0">
                <v:stroke weight="0.4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BIBLIOGRAPHY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112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71E70" w14:textId="77777777" w:rsidR="004038DF" w:rsidRDefault="004038DF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C6107" w14:textId="77777777" w:rsidR="004038DF" w:rsidRDefault="004038DF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121F" w14:textId="77777777" w:rsidR="004038DF" w:rsidRDefault="004038DF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E5B5" w14:textId="77777777" w:rsidR="004038DF" w:rsidRDefault="004038DF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E6B"/>
    <w:multiLevelType w:val="hybridMultilevel"/>
    <w:tmpl w:val="9F46AEA0"/>
    <w:lvl w:ilvl="0" w:tplc="D9E6CE8C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2ECAA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8998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6E1C92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127F7C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C0B73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AA978E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AF3C4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5E3604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EB0F6E"/>
    <w:multiLevelType w:val="hybridMultilevel"/>
    <w:tmpl w:val="26E4627C"/>
    <w:lvl w:ilvl="0" w:tplc="83026478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0178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4184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8730C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98B268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E49DA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8E065A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BE4D8A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8ADA4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32370B"/>
    <w:multiLevelType w:val="hybridMultilevel"/>
    <w:tmpl w:val="D7A46512"/>
    <w:lvl w:ilvl="0" w:tplc="D4762EA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F5B0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60DF2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89D7C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74AFB6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85B6A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8568E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B6F9CE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98C7EA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3E2553"/>
    <w:multiLevelType w:val="hybridMultilevel"/>
    <w:tmpl w:val="1EB08CA6"/>
    <w:lvl w:ilvl="0" w:tplc="3E2209A4">
      <w:start w:val="1"/>
      <w:numFmt w:val="bullet"/>
      <w:lvlText w:val="–"/>
      <w:lvlJc w:val="left"/>
      <w:pPr>
        <w:ind w:left="1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765A8A">
      <w:start w:val="1"/>
      <w:numFmt w:val="bullet"/>
      <w:lvlText w:val="o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0AFC1C">
      <w:start w:val="1"/>
      <w:numFmt w:val="bullet"/>
      <w:lvlText w:val="▪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585EAA">
      <w:start w:val="1"/>
      <w:numFmt w:val="bullet"/>
      <w:lvlText w:val="•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EAE3CA">
      <w:start w:val="1"/>
      <w:numFmt w:val="bullet"/>
      <w:lvlText w:val="o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1C7EE0">
      <w:start w:val="1"/>
      <w:numFmt w:val="bullet"/>
      <w:lvlText w:val="▪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FCE0A2">
      <w:start w:val="1"/>
      <w:numFmt w:val="bullet"/>
      <w:lvlText w:val="•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06E74">
      <w:start w:val="1"/>
      <w:numFmt w:val="bullet"/>
      <w:lvlText w:val="o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BA51AE">
      <w:start w:val="1"/>
      <w:numFmt w:val="bullet"/>
      <w:lvlText w:val="▪"/>
      <w:lvlJc w:val="left"/>
      <w:pPr>
        <w:ind w:left="6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DD68F1"/>
    <w:multiLevelType w:val="hybridMultilevel"/>
    <w:tmpl w:val="60D077F8"/>
    <w:lvl w:ilvl="0" w:tplc="FDCE8444">
      <w:start w:val="1"/>
      <w:numFmt w:val="decimal"/>
      <w:lvlText w:val="%1)"/>
      <w:lvlJc w:val="left"/>
      <w:pPr>
        <w:ind w:left="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8A2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205F0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E24C0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A02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EA28A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EAA6F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200C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8C659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F7116B"/>
    <w:multiLevelType w:val="multilevel"/>
    <w:tmpl w:val="E74E3780"/>
    <w:lvl w:ilvl="0">
      <w:start w:val="1"/>
      <w:numFmt w:val="upperLetter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C855C8"/>
    <w:multiLevelType w:val="hybridMultilevel"/>
    <w:tmpl w:val="44FCE304"/>
    <w:lvl w:ilvl="0" w:tplc="C4D6DB9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7A2AF8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ACB35C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D20860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223FA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6CB57A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D208A0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E2510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029A7C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5030C7"/>
    <w:multiLevelType w:val="hybridMultilevel"/>
    <w:tmpl w:val="121E556E"/>
    <w:lvl w:ilvl="0" w:tplc="E8F462FC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6EEE6">
      <w:start w:val="1"/>
      <w:numFmt w:val="bullet"/>
      <w:lvlText w:val="o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C2FE04">
      <w:start w:val="1"/>
      <w:numFmt w:val="bullet"/>
      <w:lvlText w:val="▪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DEA65C">
      <w:start w:val="1"/>
      <w:numFmt w:val="bullet"/>
      <w:lvlText w:val="•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CE2038">
      <w:start w:val="1"/>
      <w:numFmt w:val="bullet"/>
      <w:lvlText w:val="o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5E91FC">
      <w:start w:val="1"/>
      <w:numFmt w:val="bullet"/>
      <w:lvlText w:val="▪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FEEB68">
      <w:start w:val="1"/>
      <w:numFmt w:val="bullet"/>
      <w:lvlText w:val="•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A416B2">
      <w:start w:val="1"/>
      <w:numFmt w:val="bullet"/>
      <w:lvlText w:val="o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3CB998">
      <w:start w:val="1"/>
      <w:numFmt w:val="bullet"/>
      <w:lvlText w:val="▪"/>
      <w:lvlJc w:val="left"/>
      <w:pPr>
        <w:ind w:left="6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7E0F45"/>
    <w:multiLevelType w:val="hybridMultilevel"/>
    <w:tmpl w:val="0DD4D2A8"/>
    <w:lvl w:ilvl="0" w:tplc="28FA5E0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D0B1C8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882DC2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AD75E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940C3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EC1CAE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8E947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78024C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147BC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B46992"/>
    <w:multiLevelType w:val="hybridMultilevel"/>
    <w:tmpl w:val="AD145B30"/>
    <w:lvl w:ilvl="0" w:tplc="C0A04EEA">
      <w:start w:val="1"/>
      <w:numFmt w:val="bullet"/>
      <w:lvlText w:val="•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4158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BE905A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AA3710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C24DC2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E23E6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48B054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68F0C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8EBF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975D8E"/>
    <w:multiLevelType w:val="hybridMultilevel"/>
    <w:tmpl w:val="A5E4CD94"/>
    <w:lvl w:ilvl="0" w:tplc="2AC4002A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848F2">
      <w:start w:val="1"/>
      <w:numFmt w:val="lowerLetter"/>
      <w:lvlText w:val="%2"/>
      <w:lvlJc w:val="left"/>
      <w:pPr>
        <w:ind w:left="1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F64806">
      <w:start w:val="1"/>
      <w:numFmt w:val="lowerRoman"/>
      <w:lvlText w:val="%3"/>
      <w:lvlJc w:val="left"/>
      <w:pPr>
        <w:ind w:left="2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605C72">
      <w:start w:val="1"/>
      <w:numFmt w:val="decimal"/>
      <w:lvlText w:val="%4"/>
      <w:lvlJc w:val="left"/>
      <w:pPr>
        <w:ind w:left="2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6049E">
      <w:start w:val="1"/>
      <w:numFmt w:val="lowerLetter"/>
      <w:lvlText w:val="%5"/>
      <w:lvlJc w:val="left"/>
      <w:pPr>
        <w:ind w:left="3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B28D52">
      <w:start w:val="1"/>
      <w:numFmt w:val="lowerRoman"/>
      <w:lvlText w:val="%6"/>
      <w:lvlJc w:val="left"/>
      <w:pPr>
        <w:ind w:left="4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1036EE">
      <w:start w:val="1"/>
      <w:numFmt w:val="decimal"/>
      <w:lvlText w:val="%7"/>
      <w:lvlJc w:val="left"/>
      <w:pPr>
        <w:ind w:left="4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0406A">
      <w:start w:val="1"/>
      <w:numFmt w:val="lowerLetter"/>
      <w:lvlText w:val="%8"/>
      <w:lvlJc w:val="left"/>
      <w:pPr>
        <w:ind w:left="5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CAA748">
      <w:start w:val="1"/>
      <w:numFmt w:val="lowerRoman"/>
      <w:lvlText w:val="%9"/>
      <w:lvlJc w:val="left"/>
      <w:pPr>
        <w:ind w:left="6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CD22CF"/>
    <w:multiLevelType w:val="hybridMultilevel"/>
    <w:tmpl w:val="2820BEEE"/>
    <w:lvl w:ilvl="0" w:tplc="4970E290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EC4C74">
      <w:start w:val="1"/>
      <w:numFmt w:val="lowerLetter"/>
      <w:lvlText w:val="%2"/>
      <w:lvlJc w:val="left"/>
      <w:pPr>
        <w:ind w:left="1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02B976">
      <w:start w:val="1"/>
      <w:numFmt w:val="lowerRoman"/>
      <w:lvlText w:val="%3"/>
      <w:lvlJc w:val="left"/>
      <w:pPr>
        <w:ind w:left="2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BCB580">
      <w:start w:val="1"/>
      <w:numFmt w:val="decimal"/>
      <w:lvlText w:val="%4"/>
      <w:lvlJc w:val="left"/>
      <w:pPr>
        <w:ind w:left="2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E73F0">
      <w:start w:val="1"/>
      <w:numFmt w:val="lowerLetter"/>
      <w:lvlText w:val="%5"/>
      <w:lvlJc w:val="left"/>
      <w:pPr>
        <w:ind w:left="3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0C78A">
      <w:start w:val="1"/>
      <w:numFmt w:val="lowerRoman"/>
      <w:lvlText w:val="%6"/>
      <w:lvlJc w:val="left"/>
      <w:pPr>
        <w:ind w:left="4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5C0">
      <w:start w:val="1"/>
      <w:numFmt w:val="decimal"/>
      <w:lvlText w:val="%7"/>
      <w:lvlJc w:val="left"/>
      <w:pPr>
        <w:ind w:left="4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C67FEC">
      <w:start w:val="1"/>
      <w:numFmt w:val="lowerLetter"/>
      <w:lvlText w:val="%8"/>
      <w:lvlJc w:val="left"/>
      <w:pPr>
        <w:ind w:left="5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EC4BDE">
      <w:start w:val="1"/>
      <w:numFmt w:val="lowerRoman"/>
      <w:lvlText w:val="%9"/>
      <w:lvlJc w:val="left"/>
      <w:pPr>
        <w:ind w:left="6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381C9A"/>
    <w:multiLevelType w:val="hybridMultilevel"/>
    <w:tmpl w:val="E1448B3E"/>
    <w:lvl w:ilvl="0" w:tplc="4296F1D8">
      <w:start w:val="5"/>
      <w:numFmt w:val="decimal"/>
      <w:lvlText w:val="%1)"/>
      <w:lvlJc w:val="left"/>
      <w:pPr>
        <w:ind w:left="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9A8736">
      <w:start w:val="1"/>
      <w:numFmt w:val="lowerLetter"/>
      <w:lvlText w:val="%2"/>
      <w:lvlJc w:val="left"/>
      <w:pPr>
        <w:ind w:left="13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7A2C1E">
      <w:start w:val="1"/>
      <w:numFmt w:val="lowerRoman"/>
      <w:lvlText w:val="%3"/>
      <w:lvlJc w:val="left"/>
      <w:pPr>
        <w:ind w:left="20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8AFAC0">
      <w:start w:val="1"/>
      <w:numFmt w:val="decimal"/>
      <w:lvlText w:val="%4"/>
      <w:lvlJc w:val="left"/>
      <w:pPr>
        <w:ind w:left="27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C5C50">
      <w:start w:val="1"/>
      <w:numFmt w:val="lowerLetter"/>
      <w:lvlText w:val="%5"/>
      <w:lvlJc w:val="left"/>
      <w:pPr>
        <w:ind w:left="34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48A0FC">
      <w:start w:val="1"/>
      <w:numFmt w:val="lowerRoman"/>
      <w:lvlText w:val="%6"/>
      <w:lvlJc w:val="left"/>
      <w:pPr>
        <w:ind w:left="41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226CFE">
      <w:start w:val="1"/>
      <w:numFmt w:val="decimal"/>
      <w:lvlText w:val="%7"/>
      <w:lvlJc w:val="left"/>
      <w:pPr>
        <w:ind w:left="49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E2EF0C">
      <w:start w:val="1"/>
      <w:numFmt w:val="lowerLetter"/>
      <w:lvlText w:val="%8"/>
      <w:lvlJc w:val="left"/>
      <w:pPr>
        <w:ind w:left="56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06D42C">
      <w:start w:val="1"/>
      <w:numFmt w:val="lowerRoman"/>
      <w:lvlText w:val="%9"/>
      <w:lvlJc w:val="left"/>
      <w:pPr>
        <w:ind w:left="6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672B96"/>
    <w:multiLevelType w:val="hybridMultilevel"/>
    <w:tmpl w:val="C324C49E"/>
    <w:lvl w:ilvl="0" w:tplc="911E95BC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7CD4F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BE2DCC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CA0B3E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FEF622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1E70AE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4CF0C0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E0CF0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66A86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7773BE"/>
    <w:multiLevelType w:val="hybridMultilevel"/>
    <w:tmpl w:val="32E01876"/>
    <w:lvl w:ilvl="0" w:tplc="C1182BC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4D1A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693C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2A781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7EDD3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588FD0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66FC7C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E27734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A5CC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FD1380"/>
    <w:multiLevelType w:val="hybridMultilevel"/>
    <w:tmpl w:val="99F2645C"/>
    <w:lvl w:ilvl="0" w:tplc="81A28DF2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7C6558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6F69E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E6042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9C7394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ADE60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78729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C4CDC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89400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0F04DC"/>
    <w:multiLevelType w:val="hybridMultilevel"/>
    <w:tmpl w:val="16D07264"/>
    <w:lvl w:ilvl="0" w:tplc="EDE2A59E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00BE0">
      <w:start w:val="1"/>
      <w:numFmt w:val="lowerLetter"/>
      <w:lvlText w:val="%2"/>
      <w:lvlJc w:val="left"/>
      <w:pPr>
        <w:ind w:left="1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B8D7F2">
      <w:start w:val="1"/>
      <w:numFmt w:val="lowerRoman"/>
      <w:lvlText w:val="%3"/>
      <w:lvlJc w:val="left"/>
      <w:pPr>
        <w:ind w:left="2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E29F46">
      <w:start w:val="1"/>
      <w:numFmt w:val="decimal"/>
      <w:lvlText w:val="%4"/>
      <w:lvlJc w:val="left"/>
      <w:pPr>
        <w:ind w:left="2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12B02A">
      <w:start w:val="1"/>
      <w:numFmt w:val="lowerLetter"/>
      <w:lvlText w:val="%5"/>
      <w:lvlJc w:val="left"/>
      <w:pPr>
        <w:ind w:left="3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ECE178">
      <w:start w:val="1"/>
      <w:numFmt w:val="lowerRoman"/>
      <w:lvlText w:val="%6"/>
      <w:lvlJc w:val="left"/>
      <w:pPr>
        <w:ind w:left="4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4E8106">
      <w:start w:val="1"/>
      <w:numFmt w:val="decimal"/>
      <w:lvlText w:val="%7"/>
      <w:lvlJc w:val="left"/>
      <w:pPr>
        <w:ind w:left="4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4FC60">
      <w:start w:val="1"/>
      <w:numFmt w:val="lowerLetter"/>
      <w:lvlText w:val="%8"/>
      <w:lvlJc w:val="left"/>
      <w:pPr>
        <w:ind w:left="5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960FA2">
      <w:start w:val="1"/>
      <w:numFmt w:val="lowerRoman"/>
      <w:lvlText w:val="%9"/>
      <w:lvlJc w:val="left"/>
      <w:pPr>
        <w:ind w:left="6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FC0DA6"/>
    <w:multiLevelType w:val="hybridMultilevel"/>
    <w:tmpl w:val="A794771E"/>
    <w:lvl w:ilvl="0" w:tplc="545E171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4EB5A">
      <w:start w:val="1"/>
      <w:numFmt w:val="lowerLetter"/>
      <w:lvlText w:val="%2"/>
      <w:lvlJc w:val="left"/>
      <w:pPr>
        <w:ind w:left="1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B89BE8">
      <w:start w:val="1"/>
      <w:numFmt w:val="lowerRoman"/>
      <w:lvlText w:val="%3"/>
      <w:lvlJc w:val="left"/>
      <w:pPr>
        <w:ind w:left="2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8DECA">
      <w:start w:val="1"/>
      <w:numFmt w:val="decimal"/>
      <w:lvlText w:val="%4"/>
      <w:lvlJc w:val="left"/>
      <w:pPr>
        <w:ind w:left="2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69D40">
      <w:start w:val="1"/>
      <w:numFmt w:val="lowerLetter"/>
      <w:lvlText w:val="%5"/>
      <w:lvlJc w:val="left"/>
      <w:pPr>
        <w:ind w:left="3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8CC55A">
      <w:start w:val="1"/>
      <w:numFmt w:val="lowerRoman"/>
      <w:lvlText w:val="%6"/>
      <w:lvlJc w:val="left"/>
      <w:pPr>
        <w:ind w:left="4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CCFB6">
      <w:start w:val="1"/>
      <w:numFmt w:val="decimal"/>
      <w:lvlText w:val="%7"/>
      <w:lvlJc w:val="left"/>
      <w:pPr>
        <w:ind w:left="4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BE7FF4">
      <w:start w:val="1"/>
      <w:numFmt w:val="lowerLetter"/>
      <w:lvlText w:val="%8"/>
      <w:lvlJc w:val="left"/>
      <w:pPr>
        <w:ind w:left="5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F441E8">
      <w:start w:val="1"/>
      <w:numFmt w:val="lowerRoman"/>
      <w:lvlText w:val="%9"/>
      <w:lvlJc w:val="left"/>
      <w:pPr>
        <w:ind w:left="6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0E1F17"/>
    <w:multiLevelType w:val="hybridMultilevel"/>
    <w:tmpl w:val="B9B86998"/>
    <w:lvl w:ilvl="0" w:tplc="4FD2B5C2">
      <w:start w:val="7"/>
      <w:numFmt w:val="decimal"/>
      <w:lvlText w:val="%1)"/>
      <w:lvlJc w:val="left"/>
      <w:pPr>
        <w:ind w:left="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46595E">
      <w:start w:val="1"/>
      <w:numFmt w:val="lowerLetter"/>
      <w:lvlText w:val="%2"/>
      <w:lvlJc w:val="left"/>
      <w:pPr>
        <w:ind w:left="34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0BE2C">
      <w:start w:val="1"/>
      <w:numFmt w:val="lowerRoman"/>
      <w:lvlText w:val="%3"/>
      <w:lvlJc w:val="left"/>
      <w:pPr>
        <w:ind w:left="41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48015C">
      <w:start w:val="1"/>
      <w:numFmt w:val="decimal"/>
      <w:lvlText w:val="%4"/>
      <w:lvlJc w:val="left"/>
      <w:pPr>
        <w:ind w:left="49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405B90">
      <w:start w:val="1"/>
      <w:numFmt w:val="lowerLetter"/>
      <w:lvlText w:val="%5"/>
      <w:lvlJc w:val="left"/>
      <w:pPr>
        <w:ind w:left="56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0C0E0A">
      <w:start w:val="1"/>
      <w:numFmt w:val="lowerRoman"/>
      <w:lvlText w:val="%6"/>
      <w:lvlJc w:val="left"/>
      <w:pPr>
        <w:ind w:left="6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67954">
      <w:start w:val="1"/>
      <w:numFmt w:val="decimal"/>
      <w:lvlText w:val="%7"/>
      <w:lvlJc w:val="left"/>
      <w:pPr>
        <w:ind w:left="7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F8F680">
      <w:start w:val="1"/>
      <w:numFmt w:val="lowerLetter"/>
      <w:lvlText w:val="%8"/>
      <w:lvlJc w:val="left"/>
      <w:pPr>
        <w:ind w:left="7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ACAF8C">
      <w:start w:val="1"/>
      <w:numFmt w:val="lowerRoman"/>
      <w:lvlText w:val="%9"/>
      <w:lvlJc w:val="left"/>
      <w:pPr>
        <w:ind w:left="8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5B54BD"/>
    <w:multiLevelType w:val="hybridMultilevel"/>
    <w:tmpl w:val="5E80E452"/>
    <w:lvl w:ilvl="0" w:tplc="E4D20A5A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C2AE38">
      <w:start w:val="1"/>
      <w:numFmt w:val="lowerLetter"/>
      <w:lvlText w:val="%2"/>
      <w:lvlJc w:val="left"/>
      <w:pPr>
        <w:ind w:left="1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064A90">
      <w:start w:val="1"/>
      <w:numFmt w:val="lowerRoman"/>
      <w:lvlText w:val="%3"/>
      <w:lvlJc w:val="left"/>
      <w:pPr>
        <w:ind w:left="2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EC1BAE">
      <w:start w:val="1"/>
      <w:numFmt w:val="decimal"/>
      <w:lvlText w:val="%4"/>
      <w:lvlJc w:val="left"/>
      <w:pPr>
        <w:ind w:left="2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509904">
      <w:start w:val="1"/>
      <w:numFmt w:val="lowerLetter"/>
      <w:lvlText w:val="%5"/>
      <w:lvlJc w:val="left"/>
      <w:pPr>
        <w:ind w:left="3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E7FEC">
      <w:start w:val="1"/>
      <w:numFmt w:val="lowerRoman"/>
      <w:lvlText w:val="%6"/>
      <w:lvlJc w:val="left"/>
      <w:pPr>
        <w:ind w:left="4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F6768C">
      <w:start w:val="1"/>
      <w:numFmt w:val="decimal"/>
      <w:lvlText w:val="%7"/>
      <w:lvlJc w:val="left"/>
      <w:pPr>
        <w:ind w:left="4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2263F8">
      <w:start w:val="1"/>
      <w:numFmt w:val="lowerLetter"/>
      <w:lvlText w:val="%8"/>
      <w:lvlJc w:val="left"/>
      <w:pPr>
        <w:ind w:left="5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C44C16">
      <w:start w:val="1"/>
      <w:numFmt w:val="lowerRoman"/>
      <w:lvlText w:val="%9"/>
      <w:lvlJc w:val="left"/>
      <w:pPr>
        <w:ind w:left="6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051202"/>
    <w:multiLevelType w:val="hybridMultilevel"/>
    <w:tmpl w:val="FD184F84"/>
    <w:lvl w:ilvl="0" w:tplc="DAFCB35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098C6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6A0A36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625F4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EFA0E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F2D842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6C808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FEE622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A89A1C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424210F"/>
    <w:multiLevelType w:val="hybridMultilevel"/>
    <w:tmpl w:val="C924042C"/>
    <w:lvl w:ilvl="0" w:tplc="8014FE90">
      <w:start w:val="1"/>
      <w:numFmt w:val="bullet"/>
      <w:lvlText w:val="–"/>
      <w:lvlJc w:val="left"/>
      <w:pPr>
        <w:ind w:left="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CFBF2">
      <w:start w:val="1"/>
      <w:numFmt w:val="bullet"/>
      <w:lvlText w:val="o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A4D32">
      <w:start w:val="1"/>
      <w:numFmt w:val="bullet"/>
      <w:lvlText w:val="▪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D46FB8">
      <w:start w:val="1"/>
      <w:numFmt w:val="bullet"/>
      <w:lvlText w:val="•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A2F4FC">
      <w:start w:val="1"/>
      <w:numFmt w:val="bullet"/>
      <w:lvlText w:val="o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9A4828">
      <w:start w:val="1"/>
      <w:numFmt w:val="bullet"/>
      <w:lvlText w:val="▪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2C450E">
      <w:start w:val="1"/>
      <w:numFmt w:val="bullet"/>
      <w:lvlText w:val="•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2441E">
      <w:start w:val="1"/>
      <w:numFmt w:val="bullet"/>
      <w:lvlText w:val="o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BE586A">
      <w:start w:val="1"/>
      <w:numFmt w:val="bullet"/>
      <w:lvlText w:val="▪"/>
      <w:lvlJc w:val="left"/>
      <w:pPr>
        <w:ind w:left="6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97119D9"/>
    <w:multiLevelType w:val="hybridMultilevel"/>
    <w:tmpl w:val="C2549D12"/>
    <w:lvl w:ilvl="0" w:tplc="4AA2BE98">
      <w:start w:val="1"/>
      <w:numFmt w:val="decimal"/>
      <w:lvlText w:val="%1)"/>
      <w:lvlJc w:val="left"/>
      <w:pPr>
        <w:ind w:left="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ACC716">
      <w:start w:val="1"/>
      <w:numFmt w:val="lowerLetter"/>
      <w:lvlText w:val="%2"/>
      <w:lvlJc w:val="left"/>
      <w:pPr>
        <w:ind w:left="1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CEE714">
      <w:start w:val="1"/>
      <w:numFmt w:val="lowerRoman"/>
      <w:lvlText w:val="%3"/>
      <w:lvlJc w:val="left"/>
      <w:pPr>
        <w:ind w:left="1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542F40">
      <w:start w:val="1"/>
      <w:numFmt w:val="decimal"/>
      <w:lvlText w:val="%4"/>
      <w:lvlJc w:val="left"/>
      <w:pPr>
        <w:ind w:left="2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5209F2">
      <w:start w:val="1"/>
      <w:numFmt w:val="lowerLetter"/>
      <w:lvlText w:val="%5"/>
      <w:lvlJc w:val="left"/>
      <w:pPr>
        <w:ind w:left="3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461E2E">
      <w:start w:val="1"/>
      <w:numFmt w:val="lowerRoman"/>
      <w:lvlText w:val="%6"/>
      <w:lvlJc w:val="left"/>
      <w:pPr>
        <w:ind w:left="4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A449BC">
      <w:start w:val="1"/>
      <w:numFmt w:val="decimal"/>
      <w:lvlText w:val="%7"/>
      <w:lvlJc w:val="left"/>
      <w:pPr>
        <w:ind w:left="4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A5E3C">
      <w:start w:val="1"/>
      <w:numFmt w:val="lowerLetter"/>
      <w:lvlText w:val="%8"/>
      <w:lvlJc w:val="left"/>
      <w:pPr>
        <w:ind w:left="5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4CEA4C">
      <w:start w:val="1"/>
      <w:numFmt w:val="lowerRoman"/>
      <w:lvlText w:val="%9"/>
      <w:lvlJc w:val="left"/>
      <w:pPr>
        <w:ind w:left="6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9CD5FA2"/>
    <w:multiLevelType w:val="hybridMultilevel"/>
    <w:tmpl w:val="0E845546"/>
    <w:lvl w:ilvl="0" w:tplc="F5B6FF1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46F8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F216A2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AB828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22D9A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A2CED2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CE576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7A6EA8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C4975E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7B4445"/>
    <w:multiLevelType w:val="hybridMultilevel"/>
    <w:tmpl w:val="9A5ADF4E"/>
    <w:lvl w:ilvl="0" w:tplc="4EA817A4">
      <w:start w:val="12"/>
      <w:numFmt w:val="decimal"/>
      <w:lvlText w:val="%1)"/>
      <w:lvlJc w:val="left"/>
      <w:pPr>
        <w:ind w:left="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8F2D4">
      <w:start w:val="1"/>
      <w:numFmt w:val="lowerLetter"/>
      <w:lvlText w:val="%2"/>
      <w:lvlJc w:val="left"/>
      <w:pPr>
        <w:ind w:left="14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A43BA">
      <w:start w:val="1"/>
      <w:numFmt w:val="lowerRoman"/>
      <w:lvlText w:val="%3"/>
      <w:lvlJc w:val="left"/>
      <w:pPr>
        <w:ind w:left="21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27D2C">
      <w:start w:val="1"/>
      <w:numFmt w:val="decimal"/>
      <w:lvlText w:val="%4"/>
      <w:lvlJc w:val="left"/>
      <w:pPr>
        <w:ind w:left="28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AF9F4">
      <w:start w:val="1"/>
      <w:numFmt w:val="lowerLetter"/>
      <w:lvlText w:val="%5"/>
      <w:lvlJc w:val="left"/>
      <w:pPr>
        <w:ind w:left="3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48385C">
      <w:start w:val="1"/>
      <w:numFmt w:val="lowerRoman"/>
      <w:lvlText w:val="%6"/>
      <w:lvlJc w:val="left"/>
      <w:pPr>
        <w:ind w:left="4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3C5F4A">
      <w:start w:val="1"/>
      <w:numFmt w:val="decimal"/>
      <w:lvlText w:val="%7"/>
      <w:lvlJc w:val="left"/>
      <w:pPr>
        <w:ind w:left="5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BCC704">
      <w:start w:val="1"/>
      <w:numFmt w:val="lowerLetter"/>
      <w:lvlText w:val="%8"/>
      <w:lvlJc w:val="left"/>
      <w:pPr>
        <w:ind w:left="5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0A0F08">
      <w:start w:val="1"/>
      <w:numFmt w:val="lowerRoman"/>
      <w:lvlText w:val="%9"/>
      <w:lvlJc w:val="left"/>
      <w:pPr>
        <w:ind w:left="6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BE9416A"/>
    <w:multiLevelType w:val="hybridMultilevel"/>
    <w:tmpl w:val="860ACB26"/>
    <w:lvl w:ilvl="0" w:tplc="E46CBDF8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6623F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896B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AAEE30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EAB7C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4E784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5E657A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66C64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66352E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F3308C"/>
    <w:multiLevelType w:val="hybridMultilevel"/>
    <w:tmpl w:val="4B625878"/>
    <w:lvl w:ilvl="0" w:tplc="467EE74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12E56E">
      <w:start w:val="1"/>
      <w:numFmt w:val="lowerLetter"/>
      <w:lvlText w:val="%2"/>
      <w:lvlJc w:val="left"/>
      <w:pPr>
        <w:ind w:left="1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C7ACC">
      <w:start w:val="1"/>
      <w:numFmt w:val="lowerRoman"/>
      <w:lvlText w:val="%3"/>
      <w:lvlJc w:val="left"/>
      <w:pPr>
        <w:ind w:left="2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C0FC3E">
      <w:start w:val="1"/>
      <w:numFmt w:val="decimal"/>
      <w:lvlText w:val="%4"/>
      <w:lvlJc w:val="left"/>
      <w:pPr>
        <w:ind w:left="2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E723C">
      <w:start w:val="1"/>
      <w:numFmt w:val="lowerLetter"/>
      <w:lvlText w:val="%5"/>
      <w:lvlJc w:val="left"/>
      <w:pPr>
        <w:ind w:left="3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23710">
      <w:start w:val="1"/>
      <w:numFmt w:val="lowerRoman"/>
      <w:lvlText w:val="%6"/>
      <w:lvlJc w:val="left"/>
      <w:pPr>
        <w:ind w:left="4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4B226">
      <w:start w:val="1"/>
      <w:numFmt w:val="decimal"/>
      <w:lvlText w:val="%7"/>
      <w:lvlJc w:val="left"/>
      <w:pPr>
        <w:ind w:left="4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62EE6">
      <w:start w:val="1"/>
      <w:numFmt w:val="lowerLetter"/>
      <w:lvlText w:val="%8"/>
      <w:lvlJc w:val="left"/>
      <w:pPr>
        <w:ind w:left="5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25A10">
      <w:start w:val="1"/>
      <w:numFmt w:val="lowerRoman"/>
      <w:lvlText w:val="%9"/>
      <w:lvlJc w:val="left"/>
      <w:pPr>
        <w:ind w:left="6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D1377C7"/>
    <w:multiLevelType w:val="hybridMultilevel"/>
    <w:tmpl w:val="A39C4934"/>
    <w:lvl w:ilvl="0" w:tplc="C8E6BDCE">
      <w:start w:val="6"/>
      <w:numFmt w:val="decimal"/>
      <w:lvlText w:val="%1)"/>
      <w:lvlJc w:val="left"/>
      <w:pPr>
        <w:ind w:left="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F81BD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E2FC1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255C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1E00C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AB69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47CB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E08D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490F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4B243D5"/>
    <w:multiLevelType w:val="hybridMultilevel"/>
    <w:tmpl w:val="2B0E00C2"/>
    <w:lvl w:ilvl="0" w:tplc="694876AC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6716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D0EF60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C229AE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4C7BF4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DC3948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AC69C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E2D6E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22C80E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542580D"/>
    <w:multiLevelType w:val="hybridMultilevel"/>
    <w:tmpl w:val="8C587546"/>
    <w:lvl w:ilvl="0" w:tplc="73FC2178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361D8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F61AC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E2A90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2C2A1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242306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120ED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8A5AE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6C491A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A2E4154"/>
    <w:multiLevelType w:val="multilevel"/>
    <w:tmpl w:val="EF52B41A"/>
    <w:lvl w:ilvl="0">
      <w:start w:val="100"/>
      <w:numFmt w:val="upperRoman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AC5700"/>
    <w:multiLevelType w:val="hybridMultilevel"/>
    <w:tmpl w:val="AE964684"/>
    <w:lvl w:ilvl="0" w:tplc="B79A397C">
      <w:start w:val="1"/>
      <w:numFmt w:val="decimal"/>
      <w:lvlText w:val="%1)"/>
      <w:lvlJc w:val="left"/>
      <w:pPr>
        <w:ind w:left="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839D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5840D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FAC6B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D6ECC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96866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6C9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2C6B7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5426E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0105608"/>
    <w:multiLevelType w:val="multilevel"/>
    <w:tmpl w:val="71A2B9D4"/>
    <w:lvl w:ilvl="0">
      <w:start w:val="1"/>
      <w:numFmt w:val="upperLetter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43155E0"/>
    <w:multiLevelType w:val="multilevel"/>
    <w:tmpl w:val="99B8A4F0"/>
    <w:lvl w:ilvl="0">
      <w:start w:val="1"/>
      <w:numFmt w:val="decimal"/>
      <w:lvlText w:val="%1"/>
      <w:lvlJc w:val="left"/>
      <w:pPr>
        <w:ind w:left="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8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47335D9"/>
    <w:multiLevelType w:val="hybridMultilevel"/>
    <w:tmpl w:val="0C686AB0"/>
    <w:lvl w:ilvl="0" w:tplc="3A9E403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8A053E">
      <w:start w:val="1"/>
      <w:numFmt w:val="lowerLetter"/>
      <w:lvlText w:val="%2"/>
      <w:lvlJc w:val="left"/>
      <w:pPr>
        <w:ind w:left="1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742216">
      <w:start w:val="1"/>
      <w:numFmt w:val="lowerRoman"/>
      <w:lvlText w:val="%3"/>
      <w:lvlJc w:val="left"/>
      <w:pPr>
        <w:ind w:left="2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ACE874">
      <w:start w:val="1"/>
      <w:numFmt w:val="decimal"/>
      <w:lvlText w:val="%4"/>
      <w:lvlJc w:val="left"/>
      <w:pPr>
        <w:ind w:left="2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86BF8">
      <w:start w:val="1"/>
      <w:numFmt w:val="lowerLetter"/>
      <w:lvlText w:val="%5"/>
      <w:lvlJc w:val="left"/>
      <w:pPr>
        <w:ind w:left="3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A8DC8E">
      <w:start w:val="1"/>
      <w:numFmt w:val="lowerRoman"/>
      <w:lvlText w:val="%6"/>
      <w:lvlJc w:val="left"/>
      <w:pPr>
        <w:ind w:left="4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906426">
      <w:start w:val="1"/>
      <w:numFmt w:val="decimal"/>
      <w:lvlText w:val="%7"/>
      <w:lvlJc w:val="left"/>
      <w:pPr>
        <w:ind w:left="4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C47B2">
      <w:start w:val="1"/>
      <w:numFmt w:val="lowerLetter"/>
      <w:lvlText w:val="%8"/>
      <w:lvlJc w:val="left"/>
      <w:pPr>
        <w:ind w:left="5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8F21E">
      <w:start w:val="1"/>
      <w:numFmt w:val="lowerRoman"/>
      <w:lvlText w:val="%9"/>
      <w:lvlJc w:val="left"/>
      <w:pPr>
        <w:ind w:left="6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83E2353"/>
    <w:multiLevelType w:val="hybridMultilevel"/>
    <w:tmpl w:val="D94839C8"/>
    <w:lvl w:ilvl="0" w:tplc="14BCB9F4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6C2902">
      <w:start w:val="1"/>
      <w:numFmt w:val="bullet"/>
      <w:lvlText w:val="o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F627F2">
      <w:start w:val="1"/>
      <w:numFmt w:val="bullet"/>
      <w:lvlText w:val="▪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801DD6">
      <w:start w:val="1"/>
      <w:numFmt w:val="bullet"/>
      <w:lvlText w:val="•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4F7F6">
      <w:start w:val="1"/>
      <w:numFmt w:val="bullet"/>
      <w:lvlText w:val="o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340DD2">
      <w:start w:val="1"/>
      <w:numFmt w:val="bullet"/>
      <w:lvlText w:val="▪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E3838">
      <w:start w:val="1"/>
      <w:numFmt w:val="bullet"/>
      <w:lvlText w:val="•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E4B096">
      <w:start w:val="1"/>
      <w:numFmt w:val="bullet"/>
      <w:lvlText w:val="o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96039A">
      <w:start w:val="1"/>
      <w:numFmt w:val="bullet"/>
      <w:lvlText w:val="▪"/>
      <w:lvlJc w:val="left"/>
      <w:pPr>
        <w:ind w:left="6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92004C1"/>
    <w:multiLevelType w:val="hybridMultilevel"/>
    <w:tmpl w:val="125CB308"/>
    <w:lvl w:ilvl="0" w:tplc="ADFA030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BCAB7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EE7F0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2AA18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F6A9B8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ECD5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185B94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9888BA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4C526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9AA4CED"/>
    <w:multiLevelType w:val="hybridMultilevel"/>
    <w:tmpl w:val="CAFCB45E"/>
    <w:lvl w:ilvl="0" w:tplc="EFC03AC0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123214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8D7C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8B98E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AC638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0E4B2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8E67C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1CB126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ABA5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D993276"/>
    <w:multiLevelType w:val="hybridMultilevel"/>
    <w:tmpl w:val="4DB454D6"/>
    <w:lvl w:ilvl="0" w:tplc="E7A2F6E2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AA55A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9452A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7ED28C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C2D28A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2D4C6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80348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30B7F0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0F6B2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2213882">
    <w:abstractNumId w:val="33"/>
  </w:num>
  <w:num w:numId="2" w16cid:durableId="917909683">
    <w:abstractNumId w:val="30"/>
  </w:num>
  <w:num w:numId="3" w16cid:durableId="178392729">
    <w:abstractNumId w:val="5"/>
  </w:num>
  <w:num w:numId="4" w16cid:durableId="182785900">
    <w:abstractNumId w:val="32"/>
  </w:num>
  <w:num w:numId="5" w16cid:durableId="1425221847">
    <w:abstractNumId w:val="11"/>
  </w:num>
  <w:num w:numId="6" w16cid:durableId="2001233691">
    <w:abstractNumId w:val="21"/>
  </w:num>
  <w:num w:numId="7" w16cid:durableId="880018711">
    <w:abstractNumId w:val="3"/>
  </w:num>
  <w:num w:numId="8" w16cid:durableId="1317762494">
    <w:abstractNumId w:val="35"/>
  </w:num>
  <w:num w:numId="9" w16cid:durableId="2003896063">
    <w:abstractNumId w:val="14"/>
  </w:num>
  <w:num w:numId="10" w16cid:durableId="2103528853">
    <w:abstractNumId w:val="9"/>
  </w:num>
  <w:num w:numId="11" w16cid:durableId="1286231990">
    <w:abstractNumId w:val="38"/>
  </w:num>
  <w:num w:numId="12" w16cid:durableId="284046387">
    <w:abstractNumId w:val="2"/>
  </w:num>
  <w:num w:numId="13" w16cid:durableId="1276869420">
    <w:abstractNumId w:val="28"/>
  </w:num>
  <w:num w:numId="14" w16cid:durableId="601646494">
    <w:abstractNumId w:val="7"/>
  </w:num>
  <w:num w:numId="15" w16cid:durableId="947083761">
    <w:abstractNumId w:val="0"/>
  </w:num>
  <w:num w:numId="16" w16cid:durableId="443887175">
    <w:abstractNumId w:val="17"/>
  </w:num>
  <w:num w:numId="17" w16cid:durableId="552431039">
    <w:abstractNumId w:val="8"/>
  </w:num>
  <w:num w:numId="18" w16cid:durableId="1642616286">
    <w:abstractNumId w:val="36"/>
  </w:num>
  <w:num w:numId="19" w16cid:durableId="1734816884">
    <w:abstractNumId w:val="15"/>
  </w:num>
  <w:num w:numId="20" w16cid:durableId="945305188">
    <w:abstractNumId w:val="26"/>
  </w:num>
  <w:num w:numId="21" w16cid:durableId="2056612487">
    <w:abstractNumId w:val="20"/>
  </w:num>
  <w:num w:numId="22" w16cid:durableId="532765252">
    <w:abstractNumId w:val="34"/>
  </w:num>
  <w:num w:numId="23" w16cid:durableId="1637107859">
    <w:abstractNumId w:val="19"/>
  </w:num>
  <w:num w:numId="24" w16cid:durableId="295985548">
    <w:abstractNumId w:val="16"/>
  </w:num>
  <w:num w:numId="25" w16cid:durableId="1784154645">
    <w:abstractNumId w:val="13"/>
  </w:num>
  <w:num w:numId="26" w16cid:durableId="1931742839">
    <w:abstractNumId w:val="1"/>
  </w:num>
  <w:num w:numId="27" w16cid:durableId="111175494">
    <w:abstractNumId w:val="10"/>
  </w:num>
  <w:num w:numId="28" w16cid:durableId="1270285193">
    <w:abstractNumId w:val="23"/>
  </w:num>
  <w:num w:numId="29" w16cid:durableId="688413207">
    <w:abstractNumId w:val="25"/>
  </w:num>
  <w:num w:numId="30" w16cid:durableId="2012560525">
    <w:abstractNumId w:val="29"/>
  </w:num>
  <w:num w:numId="31" w16cid:durableId="136608265">
    <w:abstractNumId w:val="37"/>
  </w:num>
  <w:num w:numId="32" w16cid:durableId="2111048097">
    <w:abstractNumId w:val="6"/>
  </w:num>
  <w:num w:numId="33" w16cid:durableId="1071196109">
    <w:abstractNumId w:val="22"/>
  </w:num>
  <w:num w:numId="34" w16cid:durableId="1084180812">
    <w:abstractNumId w:val="31"/>
  </w:num>
  <w:num w:numId="35" w16cid:durableId="1039479185">
    <w:abstractNumId w:val="18"/>
  </w:num>
  <w:num w:numId="36" w16cid:durableId="1917202002">
    <w:abstractNumId w:val="12"/>
  </w:num>
  <w:num w:numId="37" w16cid:durableId="1801260621">
    <w:abstractNumId w:val="4"/>
  </w:num>
  <w:num w:numId="38" w16cid:durableId="275526808">
    <w:abstractNumId w:val="27"/>
  </w:num>
  <w:num w:numId="39" w16cid:durableId="6515225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DF"/>
    <w:rsid w:val="004038DF"/>
    <w:rsid w:val="0088066E"/>
    <w:rsid w:val="00C6403A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3230"/>
  <w15:docId w15:val="{C89CDA17-ACE6-4C91-B346-F758041D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70" w:lineRule="auto"/>
      <w:ind w:left="10" w:right="48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31" w:line="265" w:lineRule="auto"/>
      <w:ind w:left="10" w:right="48" w:hanging="10"/>
      <w:outlineLvl w:val="0"/>
    </w:pPr>
    <w:rPr>
      <w:rFonts w:ascii="Calibri" w:eastAsia="Calibri" w:hAnsi="Calibri" w:cs="Calibri"/>
      <w:color w:val="000000"/>
      <w:sz w:val="5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70" w:line="265" w:lineRule="auto"/>
      <w:ind w:left="10" w:hanging="10"/>
      <w:outlineLvl w:val="1"/>
    </w:pPr>
    <w:rPr>
      <w:rFonts w:ascii="Calibri" w:eastAsia="Calibri" w:hAnsi="Calibri" w:cs="Calibri"/>
      <w:color w:val="000000"/>
      <w:sz w:val="3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66"/>
      <w:ind w:left="10" w:right="48" w:hanging="10"/>
      <w:outlineLvl w:val="2"/>
    </w:pPr>
    <w:rPr>
      <w:rFonts w:ascii="Calibri" w:eastAsia="Calibri" w:hAnsi="Calibri" w:cs="Calibri"/>
      <w:color w:val="000000"/>
      <w:sz w:val="29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66"/>
      <w:ind w:left="10" w:right="48" w:hanging="10"/>
      <w:outlineLvl w:val="3"/>
    </w:pPr>
    <w:rPr>
      <w:rFonts w:ascii="Calibri" w:eastAsia="Calibri" w:hAnsi="Calibri" w:cs="Calibri"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5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82" w:lineRule="auto"/>
      <w:ind w:firstLine="269"/>
      <w:jc w:val="both"/>
    </w:pPr>
    <w:rPr>
      <w:rFonts w:ascii="Cambria" w:eastAsia="Cambria" w:hAnsi="Cambria" w:cs="Cambria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20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34"/>
    </w:rPr>
  </w:style>
  <w:style w:type="character" w:customStyle="1" w:styleId="Ttulo3Char">
    <w:name w:val="Título 3 Char"/>
    <w:link w:val="Ttulo3"/>
    <w:rPr>
      <w:rFonts w:ascii="Calibri" w:eastAsia="Calibri" w:hAnsi="Calibri" w:cs="Calibri"/>
      <w:color w:val="000000"/>
      <w:sz w:val="29"/>
    </w:rPr>
  </w:style>
  <w:style w:type="character" w:customStyle="1" w:styleId="Ttulo4Char">
    <w:name w:val="Título 4 Char"/>
    <w:link w:val="Ttulo4"/>
    <w:rPr>
      <w:rFonts w:ascii="Calibri" w:eastAsia="Calibri" w:hAnsi="Calibri" w:cs="Calibri"/>
      <w:color w:val="000000"/>
      <w:sz w:val="29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espressif.com/projects/esp-idf/en/latest/esp32/hw-reference/esp32/get-started-devkitc.html" TargetMode="External"/><Relationship Id="rId18" Type="http://schemas.openxmlformats.org/officeDocument/2006/relationships/hyperlink" Target="https://www.kubios.com/scientific-research/" TargetMode="External"/><Relationship Id="rId26" Type="http://schemas.openxmlformats.org/officeDocument/2006/relationships/hyperlink" Target="https://ourworldindata.org/covid-cases" TargetMode="External"/><Relationship Id="rId39" Type="http://schemas.openxmlformats.org/officeDocument/2006/relationships/header" Target="header4.xml"/><Relationship Id="rId21" Type="http://schemas.openxmlformats.org/officeDocument/2006/relationships/hyperlink" Target="https://www.instructables.com/Haptic-Compass-Belt/" TargetMode="External"/><Relationship Id="rId34" Type="http://schemas.openxmlformats.org/officeDocument/2006/relationships/header" Target="header2.xml"/><Relationship Id="rId42" Type="http://schemas.openxmlformats.org/officeDocument/2006/relationships/footer" Target="footer5.xml"/><Relationship Id="rId7" Type="http://schemas.openxmlformats.org/officeDocument/2006/relationships/hyperlink" Target="https://easyed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ubios.com/scientific-research/" TargetMode="External"/><Relationship Id="rId29" Type="http://schemas.openxmlformats.org/officeDocument/2006/relationships/hyperlink" Target="https://www.who.int/emergencies/diseases/novel-coronavirus-2019/advice-for-publ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espressif.com/projects/esp-idf/en/latest/esp32/hw-reference/esp32/get-started-devkitc.html" TargetMode="External"/><Relationship Id="rId24" Type="http://schemas.openxmlformats.org/officeDocument/2006/relationships/hyperlink" Target="https://ourworldindata.org/covid-cases" TargetMode="External"/><Relationship Id="rId32" Type="http://schemas.openxmlformats.org/officeDocument/2006/relationships/hyperlink" Target="https://www.who.int/emergencies/diseases/novel-coronavirus-2019/advice-for-public" TargetMode="External"/><Relationship Id="rId37" Type="http://schemas.openxmlformats.org/officeDocument/2006/relationships/header" Target="header3.xml"/><Relationship Id="rId40" Type="http://schemas.openxmlformats.org/officeDocument/2006/relationships/header" Target="header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espressif.com/projects/esp-idf/en/latest/esp32/hw-reference/esp32/get-started-devkitc.html" TargetMode="External"/><Relationship Id="rId23" Type="http://schemas.openxmlformats.org/officeDocument/2006/relationships/hyperlink" Target="https://www.instructables.com/Haptic-Compass-Belt/" TargetMode="External"/><Relationship Id="rId28" Type="http://schemas.openxmlformats.org/officeDocument/2006/relationships/hyperlink" Target="https://www.who.int/emergencies/diseases/novel-coronavirus-2019/advice-for-public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easyeda.com/" TargetMode="External"/><Relationship Id="rId19" Type="http://schemas.openxmlformats.org/officeDocument/2006/relationships/hyperlink" Target="https://www.kubios.com/scientific-research/" TargetMode="External"/><Relationship Id="rId31" Type="http://schemas.openxmlformats.org/officeDocument/2006/relationships/hyperlink" Target="https://www.who.int/emergencies/diseases/novel-coronavirus-2019/advice-for-public" TargetMode="External"/><Relationship Id="rId44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yperlink" Target="https://easyeda.com/" TargetMode="External"/><Relationship Id="rId14" Type="http://schemas.openxmlformats.org/officeDocument/2006/relationships/hyperlink" Target="https://docs.espressif.com/projects/esp-idf/en/latest/esp32/hw-reference/esp32/get-started-devkitc.html" TargetMode="External"/><Relationship Id="rId22" Type="http://schemas.openxmlformats.org/officeDocument/2006/relationships/hyperlink" Target="https://www.instructables.com/Haptic-Compass-Belt/" TargetMode="External"/><Relationship Id="rId27" Type="http://schemas.openxmlformats.org/officeDocument/2006/relationships/hyperlink" Target="https://ourworldindata.org/covid-cases" TargetMode="External"/><Relationship Id="rId30" Type="http://schemas.openxmlformats.org/officeDocument/2006/relationships/hyperlink" Target="https://www.who.int/emergencies/diseases/novel-coronavirus-2019/advice-for-public" TargetMode="External"/><Relationship Id="rId35" Type="http://schemas.openxmlformats.org/officeDocument/2006/relationships/footer" Target="footer1.xml"/><Relationship Id="rId43" Type="http://schemas.openxmlformats.org/officeDocument/2006/relationships/header" Target="header6.xml"/><Relationship Id="rId8" Type="http://schemas.openxmlformats.org/officeDocument/2006/relationships/hyperlink" Target="https://easyeda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espressif.com/projects/esp-idf/en/latest/esp32/hw-reference/esp32/get-started-devkitc.html" TargetMode="External"/><Relationship Id="rId17" Type="http://schemas.openxmlformats.org/officeDocument/2006/relationships/hyperlink" Target="https://www.kubios.com/scientific-research/" TargetMode="External"/><Relationship Id="rId25" Type="http://schemas.openxmlformats.org/officeDocument/2006/relationships/hyperlink" Target="https://ourworldindata.org/covid-cases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46" Type="http://schemas.openxmlformats.org/officeDocument/2006/relationships/theme" Target="theme/theme1.xml"/><Relationship Id="rId20" Type="http://schemas.openxmlformats.org/officeDocument/2006/relationships/hyperlink" Target="https://www.instructables.com/Haptic-Compass-Belt/" TargetMode="External"/><Relationship Id="rId41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2004</Words>
  <Characters>10827</Characters>
  <Application>Microsoft Office Word</Application>
  <DocSecurity>0</DocSecurity>
  <Lines>90</Lines>
  <Paragraphs>25</Paragraphs>
  <ScaleCrop>false</ScaleCrop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Souza Rehder</dc:creator>
  <cp:keywords/>
  <cp:lastModifiedBy>Ivan de Souza Rehder</cp:lastModifiedBy>
  <cp:revision>2</cp:revision>
  <dcterms:created xsi:type="dcterms:W3CDTF">2022-05-31T14:24:00Z</dcterms:created>
  <dcterms:modified xsi:type="dcterms:W3CDTF">2022-05-31T14:24:00Z</dcterms:modified>
</cp:coreProperties>
</file>