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9CC1" w14:textId="524B9EBE" w:rsidR="006D0E9A" w:rsidRDefault="00000000">
      <w:pPr>
        <w:pStyle w:val="Ttulo1"/>
        <w:spacing w:before="300" w:after="120"/>
      </w:pPr>
      <w:r>
        <w:rPr>
          <w:b/>
          <w:bCs/>
          <w:color w:val="2E5C8A"/>
        </w:rPr>
        <w:t xml:space="preserve">Parte </w:t>
      </w:r>
      <w:r w:rsidR="00521C94">
        <w:rPr>
          <w:b/>
          <w:bCs/>
          <w:color w:val="2E5C8A"/>
        </w:rPr>
        <w:t>1</w:t>
      </w:r>
      <w:r>
        <w:rPr>
          <w:b/>
          <w:bCs/>
          <w:color w:val="2E5C8A"/>
        </w:rPr>
        <w:t xml:space="preserve"> — Trabajo en grupo </w:t>
      </w:r>
    </w:p>
    <w:p w14:paraId="05787029" w14:textId="77777777" w:rsidR="006D0E9A" w:rsidRDefault="00000000">
      <w:pPr>
        <w:spacing w:after="160"/>
        <w:rPr>
          <w:sz w:val="21"/>
          <w:szCs w:val="21"/>
        </w:rPr>
      </w:pPr>
      <w:r>
        <w:rPr>
          <w:sz w:val="21"/>
          <w:szCs w:val="21"/>
        </w:rPr>
        <w:t>Integrantes del grupo:</w:t>
      </w:r>
    </w:p>
    <w:p w14:paraId="33F5F2A3" w14:textId="77777777" w:rsidR="006D0E9A" w:rsidRDefault="00000000">
      <w:pPr>
        <w:spacing w:after="160"/>
      </w:pPr>
      <w:r>
        <w:rPr>
          <w:i/>
          <w:iCs/>
          <w:sz w:val="21"/>
          <w:szCs w:val="21"/>
        </w:rPr>
        <w:t>Discutan y respondan brevemente las siguientes 5 preguntas. No busquen la respuesta "perfecta" del texto: el objetivo es que argumenten con sus propias palabras.</w:t>
      </w:r>
    </w:p>
    <w:p w14:paraId="3F264C05" w14:textId="6B37EDEC" w:rsidR="00A96002" w:rsidRPr="00A96002" w:rsidRDefault="00000000" w:rsidP="00A96002">
      <w:pPr>
        <w:spacing w:before="220" w:after="80"/>
      </w:pPr>
      <w:r>
        <w:rPr>
          <w:b/>
          <w:bCs/>
          <w:color w:val="2E5C8A"/>
          <w:sz w:val="21"/>
          <w:szCs w:val="21"/>
        </w:rPr>
        <w:t xml:space="preserve">Pregunta 1. </w:t>
      </w:r>
      <w:r>
        <w:rPr>
          <w:sz w:val="21"/>
          <w:szCs w:val="21"/>
        </w:rPr>
        <w:t xml:space="preserve">Físicamente, ¿qué le falta al modelo de Winkler que Pasternak intenta corregir? ¿Y qué le falta a Pasternak que </w:t>
      </w:r>
      <w:proofErr w:type="spellStart"/>
      <w:r>
        <w:rPr>
          <w:sz w:val="21"/>
          <w:szCs w:val="21"/>
        </w:rPr>
        <w:t>Gazetas</w:t>
      </w:r>
      <w:proofErr w:type="spellEnd"/>
      <w:r>
        <w:rPr>
          <w:sz w:val="21"/>
          <w:szCs w:val="21"/>
        </w:rPr>
        <w:t xml:space="preserve"> sí resuelve?</w:t>
      </w:r>
    </w:p>
    <w:p w14:paraId="3B3F1F54" w14:textId="0A730665" w:rsidR="00A96002" w:rsidRPr="00A96002" w:rsidRDefault="00A96002" w:rsidP="00A96002">
      <w:pPr>
        <w:pBdr>
          <w:bottom w:val="single" w:sz="4" w:space="1" w:color="BFBFBF"/>
        </w:pBdr>
        <w:spacing w:after="160"/>
        <w:rPr>
          <w:color w:val="EE0000"/>
          <w:sz w:val="22"/>
          <w:szCs w:val="22"/>
        </w:rPr>
      </w:pPr>
      <w:r w:rsidRPr="0053623F">
        <w:rPr>
          <w:color w:val="EE0000"/>
          <w:sz w:val="22"/>
          <w:szCs w:val="22"/>
        </w:rPr>
        <w:t xml:space="preserve">Bien </w:t>
      </w:r>
      <w:r w:rsidRPr="00A96002">
        <w:rPr>
          <w:color w:val="EE0000"/>
          <w:sz w:val="22"/>
          <w:szCs w:val="22"/>
        </w:rPr>
        <w:t>Winkler no considera la interacción entre zonas vecinas del suelo</w:t>
      </w:r>
      <w:r w:rsidRPr="0053623F">
        <w:rPr>
          <w:color w:val="EE0000"/>
          <w:sz w:val="22"/>
          <w:szCs w:val="22"/>
        </w:rPr>
        <w:t xml:space="preserve"> </w:t>
      </w:r>
      <w:proofErr w:type="gramStart"/>
      <w:r w:rsidRPr="0053623F">
        <w:rPr>
          <w:color w:val="EE0000"/>
          <w:sz w:val="22"/>
          <w:szCs w:val="22"/>
        </w:rPr>
        <w:t xml:space="preserve">y </w:t>
      </w:r>
      <w:r w:rsidRPr="00A96002">
        <w:rPr>
          <w:color w:val="EE0000"/>
          <w:sz w:val="22"/>
          <w:szCs w:val="22"/>
        </w:rPr>
        <w:t xml:space="preserve"> Pasternak</w:t>
      </w:r>
      <w:proofErr w:type="gramEnd"/>
      <w:r w:rsidRPr="00A96002">
        <w:rPr>
          <w:color w:val="EE0000"/>
          <w:sz w:val="22"/>
          <w:szCs w:val="22"/>
        </w:rPr>
        <w:t xml:space="preserve"> corrige esto agregando continuidad entre ellas. </w:t>
      </w:r>
      <w:proofErr w:type="gramStart"/>
      <w:r w:rsidRPr="0053623F">
        <w:rPr>
          <w:color w:val="EE0000"/>
          <w:sz w:val="22"/>
          <w:szCs w:val="22"/>
        </w:rPr>
        <w:t xml:space="preserve">Pero </w:t>
      </w:r>
      <w:r w:rsidRPr="00A96002">
        <w:rPr>
          <w:color w:val="EE0000"/>
          <w:sz w:val="22"/>
          <w:szCs w:val="22"/>
        </w:rPr>
        <w:t xml:space="preserve"> Pasternak</w:t>
      </w:r>
      <w:proofErr w:type="gramEnd"/>
      <w:r w:rsidRPr="00A96002">
        <w:rPr>
          <w:color w:val="EE0000"/>
          <w:sz w:val="22"/>
          <w:szCs w:val="22"/>
        </w:rPr>
        <w:t xml:space="preserve"> no incluye los efectos dinámicos del </w:t>
      </w:r>
      <w:proofErr w:type="gramStart"/>
      <w:r w:rsidRPr="00A96002">
        <w:rPr>
          <w:color w:val="EE0000"/>
          <w:sz w:val="22"/>
          <w:szCs w:val="22"/>
        </w:rPr>
        <w:t xml:space="preserve">suelo </w:t>
      </w:r>
      <w:r w:rsidRPr="0053623F">
        <w:rPr>
          <w:color w:val="EE0000"/>
          <w:sz w:val="22"/>
          <w:szCs w:val="22"/>
        </w:rPr>
        <w:t xml:space="preserve"> como</w:t>
      </w:r>
      <w:proofErr w:type="gramEnd"/>
      <w:r w:rsidRPr="0053623F">
        <w:rPr>
          <w:color w:val="EE0000"/>
          <w:sz w:val="22"/>
          <w:szCs w:val="22"/>
        </w:rPr>
        <w:t xml:space="preserve"> las </w:t>
      </w:r>
      <w:r w:rsidRPr="00A96002">
        <w:rPr>
          <w:color w:val="EE0000"/>
          <w:sz w:val="22"/>
          <w:szCs w:val="22"/>
        </w:rPr>
        <w:t xml:space="preserve">ondas, inercia y </w:t>
      </w:r>
      <w:r w:rsidRPr="0053623F">
        <w:rPr>
          <w:color w:val="EE0000"/>
          <w:sz w:val="22"/>
          <w:szCs w:val="22"/>
        </w:rPr>
        <w:t xml:space="preserve">el </w:t>
      </w:r>
      <w:r w:rsidRPr="00A96002">
        <w:rPr>
          <w:color w:val="EE0000"/>
          <w:sz w:val="22"/>
          <w:szCs w:val="22"/>
        </w:rPr>
        <w:t xml:space="preserve">amortiguamiento, que sí son considerados por </w:t>
      </w:r>
      <w:proofErr w:type="spellStart"/>
      <w:r w:rsidRPr="00A96002">
        <w:rPr>
          <w:color w:val="EE0000"/>
          <w:sz w:val="22"/>
          <w:szCs w:val="22"/>
        </w:rPr>
        <w:t>Gazetas</w:t>
      </w:r>
      <w:proofErr w:type="spellEnd"/>
      <w:r w:rsidRPr="00A96002">
        <w:rPr>
          <w:color w:val="EE0000"/>
          <w:sz w:val="22"/>
          <w:szCs w:val="22"/>
        </w:rPr>
        <w:t>.</w:t>
      </w:r>
    </w:p>
    <w:p w14:paraId="6DE2F804" w14:textId="7FA1A63D" w:rsidR="006D0E9A" w:rsidRDefault="006D0E9A">
      <w:pPr>
        <w:pBdr>
          <w:bottom w:val="single" w:sz="4" w:space="1" w:color="BFBFBF"/>
        </w:pBdr>
        <w:spacing w:after="160"/>
      </w:pPr>
    </w:p>
    <w:p w14:paraId="37519316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4F84808B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29442E43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37AF8B0B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64760281" w14:textId="77777777" w:rsidR="006D0E9A" w:rsidRDefault="00000000">
      <w:pPr>
        <w:spacing w:before="220" w:after="80"/>
      </w:pPr>
      <w:r>
        <w:rPr>
          <w:b/>
          <w:bCs/>
          <w:color w:val="2E5C8A"/>
          <w:sz w:val="21"/>
          <w:szCs w:val="21"/>
        </w:rPr>
        <w:t xml:space="preserve">Pregunta 2. </w:t>
      </w:r>
      <w:r>
        <w:rPr>
          <w:sz w:val="21"/>
          <w:szCs w:val="21"/>
        </w:rPr>
        <w:t>Si tuvieran que diseñar el acero de refuerzo de una zapata corrida, ¿cuál modelo usarían? ¿Y si tuvieran que calcular los resortes de un análisis sísmico de interacción suelo-estructura? Justifiquen ambas respuestas.</w:t>
      </w:r>
    </w:p>
    <w:p w14:paraId="384D3D5B" w14:textId="77777777" w:rsidR="00A96002" w:rsidRPr="00A96002" w:rsidRDefault="00A96002" w:rsidP="00A96002">
      <w:pPr>
        <w:pBdr>
          <w:bottom w:val="single" w:sz="4" w:space="1" w:color="BFBFBF"/>
        </w:pBdr>
        <w:spacing w:after="160"/>
        <w:rPr>
          <w:sz w:val="21"/>
          <w:szCs w:val="21"/>
        </w:rPr>
      </w:pPr>
    </w:p>
    <w:p w14:paraId="3F1E686C" w14:textId="1C565D7D" w:rsidR="00A96002" w:rsidRPr="00A96002" w:rsidRDefault="00A96002" w:rsidP="00A96002">
      <w:pPr>
        <w:pBdr>
          <w:bottom w:val="single" w:sz="4" w:space="1" w:color="BFBFBF"/>
        </w:pBdr>
        <w:spacing w:after="160"/>
        <w:rPr>
          <w:color w:val="EE0000"/>
          <w:sz w:val="22"/>
          <w:szCs w:val="22"/>
        </w:rPr>
      </w:pPr>
      <w:r w:rsidRPr="00A96002">
        <w:rPr>
          <w:color w:val="EE0000"/>
          <w:sz w:val="22"/>
          <w:szCs w:val="22"/>
        </w:rPr>
        <w:t xml:space="preserve">Para el acero de una zapata corrida, usaría Pasternak porque distribuye mejor las cargas en el suelo. Para los resortes en un análisis sísmico, usaría </w:t>
      </w:r>
      <w:proofErr w:type="spellStart"/>
      <w:r w:rsidRPr="00A96002">
        <w:rPr>
          <w:color w:val="EE0000"/>
          <w:sz w:val="22"/>
          <w:szCs w:val="22"/>
        </w:rPr>
        <w:t>Gazetas</w:t>
      </w:r>
      <w:proofErr w:type="spellEnd"/>
      <w:r w:rsidRPr="00A96002">
        <w:rPr>
          <w:color w:val="EE0000"/>
          <w:sz w:val="22"/>
          <w:szCs w:val="22"/>
        </w:rPr>
        <w:t xml:space="preserve"> porque considera los efectos dinámicos del suelo, como la inercia y el amortiguamiento.</w:t>
      </w:r>
    </w:p>
    <w:p w14:paraId="3EC1E58A" w14:textId="0C98DD24" w:rsidR="006D0E9A" w:rsidRDefault="006D0E9A">
      <w:pPr>
        <w:pBdr>
          <w:bottom w:val="single" w:sz="4" w:space="1" w:color="BFBFBF"/>
        </w:pBdr>
        <w:spacing w:after="160"/>
      </w:pPr>
    </w:p>
    <w:p w14:paraId="2F8FBFB7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38BAAE7E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6CC4D789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568D92B6" w14:textId="77777777" w:rsidR="006D0E9A" w:rsidRDefault="00000000">
      <w:pPr>
        <w:spacing w:before="220" w:after="80"/>
        <w:rPr>
          <w:sz w:val="21"/>
          <w:szCs w:val="21"/>
        </w:rPr>
      </w:pPr>
      <w:r>
        <w:rPr>
          <w:b/>
          <w:bCs/>
          <w:color w:val="2E5C8A"/>
          <w:sz w:val="21"/>
          <w:szCs w:val="21"/>
        </w:rPr>
        <w:t xml:space="preserve">Pregunta 3. </w:t>
      </w:r>
      <w:r>
        <w:rPr>
          <w:sz w:val="21"/>
          <w:szCs w:val="21"/>
        </w:rPr>
        <w:t xml:space="preserve">¿Por qué Winkler y Pasternak no tienen amortiguamiento y </w:t>
      </w:r>
      <w:proofErr w:type="spellStart"/>
      <w:r>
        <w:rPr>
          <w:sz w:val="21"/>
          <w:szCs w:val="21"/>
        </w:rPr>
        <w:t>Gazetas</w:t>
      </w:r>
      <w:proofErr w:type="spellEnd"/>
      <w:r>
        <w:rPr>
          <w:sz w:val="21"/>
          <w:szCs w:val="21"/>
        </w:rPr>
        <w:t xml:space="preserve"> sí? ¿De dónde viene físicamente ese amortiguamiento?</w:t>
      </w:r>
    </w:p>
    <w:p w14:paraId="27444E0A" w14:textId="77777777" w:rsidR="00A96002" w:rsidRPr="0053623F" w:rsidRDefault="00A96002">
      <w:pPr>
        <w:spacing w:before="220" w:after="80"/>
        <w:rPr>
          <w:color w:val="EE0000"/>
          <w:sz w:val="22"/>
          <w:szCs w:val="22"/>
        </w:rPr>
      </w:pPr>
    </w:p>
    <w:p w14:paraId="5345357C" w14:textId="4928A50C" w:rsidR="00A96002" w:rsidRPr="00A96002" w:rsidRDefault="00A96002" w:rsidP="00A96002">
      <w:pPr>
        <w:pBdr>
          <w:bottom w:val="single" w:sz="4" w:space="1" w:color="BFBFBF"/>
        </w:pBdr>
        <w:spacing w:after="160"/>
        <w:rPr>
          <w:color w:val="EE0000"/>
          <w:sz w:val="22"/>
          <w:szCs w:val="22"/>
        </w:rPr>
      </w:pPr>
      <w:r w:rsidRPr="00A96002">
        <w:rPr>
          <w:color w:val="EE0000"/>
          <w:sz w:val="22"/>
          <w:szCs w:val="22"/>
        </w:rPr>
        <w:t xml:space="preserve">Winkler y Pasternak no tienen amortiguamiento porque solo consideran la rigidez del suelo. </w:t>
      </w:r>
      <w:proofErr w:type="spellStart"/>
      <w:r w:rsidRPr="00A96002">
        <w:rPr>
          <w:color w:val="EE0000"/>
          <w:sz w:val="22"/>
          <w:szCs w:val="22"/>
        </w:rPr>
        <w:t>Gazetas</w:t>
      </w:r>
      <w:proofErr w:type="spellEnd"/>
      <w:r w:rsidRPr="00A96002">
        <w:rPr>
          <w:color w:val="EE0000"/>
          <w:sz w:val="22"/>
          <w:szCs w:val="22"/>
        </w:rPr>
        <w:t xml:space="preserve"> sí lo incluye porque considera las </w:t>
      </w:r>
      <w:proofErr w:type="gramStart"/>
      <w:r w:rsidRPr="00A96002">
        <w:rPr>
          <w:color w:val="EE0000"/>
          <w:sz w:val="22"/>
          <w:szCs w:val="22"/>
        </w:rPr>
        <w:t>vibraciones</w:t>
      </w:r>
      <w:r w:rsidRPr="0053623F">
        <w:rPr>
          <w:color w:val="EE0000"/>
          <w:sz w:val="22"/>
          <w:szCs w:val="22"/>
        </w:rPr>
        <w:t xml:space="preserve">, </w:t>
      </w:r>
      <w:r w:rsidRPr="00A96002">
        <w:rPr>
          <w:color w:val="EE0000"/>
          <w:sz w:val="22"/>
          <w:szCs w:val="22"/>
        </w:rPr>
        <w:t xml:space="preserve"> este</w:t>
      </w:r>
      <w:proofErr w:type="gramEnd"/>
      <w:r w:rsidRPr="00A96002">
        <w:rPr>
          <w:color w:val="EE0000"/>
          <w:sz w:val="22"/>
          <w:szCs w:val="22"/>
        </w:rPr>
        <w:t xml:space="preserve"> amortiguamiento viene de la energía que el suelo pierde al transmitir ondas y por la fricción interna del material.</w:t>
      </w:r>
    </w:p>
    <w:p w14:paraId="10423858" w14:textId="2121ABD8" w:rsidR="006D0E9A" w:rsidRDefault="006D0E9A">
      <w:pPr>
        <w:pBdr>
          <w:bottom w:val="single" w:sz="4" w:space="1" w:color="BFBFBF"/>
        </w:pBdr>
        <w:spacing w:after="160"/>
      </w:pPr>
    </w:p>
    <w:p w14:paraId="577854D8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3E5BCA3F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626A9C51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2EFBA991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07A4E6DD" w14:textId="77777777" w:rsidR="006D0E9A" w:rsidRDefault="00000000">
      <w:pPr>
        <w:spacing w:before="220" w:after="80"/>
      </w:pPr>
      <w:r>
        <w:rPr>
          <w:b/>
          <w:bCs/>
          <w:color w:val="2E5C8A"/>
          <w:sz w:val="21"/>
          <w:szCs w:val="21"/>
        </w:rPr>
        <w:t xml:space="preserve">Pregunta 4. </w:t>
      </w:r>
      <w:r>
        <w:rPr>
          <w:sz w:val="21"/>
          <w:szCs w:val="21"/>
        </w:rPr>
        <w:t>Los tres modelos necesitan un ensayo o dato de campo para calibrarse (k1, k2, Vs). ¿Cuál de los tres les parece más fácil de obtener honestamente en un proyecto real en Guatemala, y cuál más difícil? ¿Por qué?</w:t>
      </w:r>
    </w:p>
    <w:p w14:paraId="0BED8D64" w14:textId="2E241071" w:rsidR="00451202" w:rsidRPr="00451202" w:rsidRDefault="00451202" w:rsidP="00451202">
      <w:pPr>
        <w:pBdr>
          <w:bottom w:val="single" w:sz="4" w:space="1" w:color="BFBFBF"/>
        </w:pBdr>
        <w:spacing w:after="160"/>
        <w:rPr>
          <w:color w:val="EE0000"/>
          <w:sz w:val="22"/>
          <w:szCs w:val="22"/>
        </w:rPr>
      </w:pPr>
      <w:r w:rsidRPr="00451202">
        <w:rPr>
          <w:color w:val="EE0000"/>
          <w:sz w:val="22"/>
          <w:szCs w:val="22"/>
        </w:rPr>
        <w:lastRenderedPageBreak/>
        <w:t xml:space="preserve">De los tres, </w:t>
      </w:r>
      <w:r w:rsidRPr="0053623F">
        <w:rPr>
          <w:color w:val="EE0000"/>
          <w:sz w:val="22"/>
          <w:szCs w:val="22"/>
        </w:rPr>
        <w:t xml:space="preserve">k1 </w:t>
      </w:r>
      <w:r w:rsidRPr="00451202">
        <w:rPr>
          <w:color w:val="EE0000"/>
          <w:sz w:val="22"/>
          <w:szCs w:val="22"/>
        </w:rPr>
        <w:t>Winkler es el más fácil de obtener porque puede estimarse con estudios de suelo comunes. k₂ Pasternak tiene una dificultad intermedia, ya que requiere información adicional sobre la interacción del suelo. Vs (</w:t>
      </w:r>
      <w:proofErr w:type="spellStart"/>
      <w:r w:rsidRPr="00451202">
        <w:rPr>
          <w:color w:val="EE0000"/>
          <w:sz w:val="22"/>
          <w:szCs w:val="22"/>
        </w:rPr>
        <w:t>Gazetas</w:t>
      </w:r>
      <w:proofErr w:type="spellEnd"/>
      <w:r w:rsidRPr="00451202">
        <w:rPr>
          <w:color w:val="EE0000"/>
          <w:sz w:val="22"/>
          <w:szCs w:val="22"/>
        </w:rPr>
        <w:t>) es el más difícil porque necesita ensayos geofísicos especiales y más costosos.</w:t>
      </w:r>
    </w:p>
    <w:p w14:paraId="5C394ED3" w14:textId="3355EE93" w:rsidR="006D0E9A" w:rsidRDefault="006D0E9A">
      <w:pPr>
        <w:pBdr>
          <w:bottom w:val="single" w:sz="4" w:space="1" w:color="BFBFBF"/>
        </w:pBdr>
        <w:spacing w:after="160"/>
      </w:pPr>
    </w:p>
    <w:p w14:paraId="1D91EABE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01E738B2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1E76A496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4894D082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100FD6AF" w14:textId="4D8954BC" w:rsidR="006D0E9A" w:rsidRDefault="00000000">
      <w:pPr>
        <w:spacing w:before="220" w:after="80"/>
      </w:pPr>
      <w:r>
        <w:rPr>
          <w:b/>
          <w:bCs/>
          <w:color w:val="2E5C8A"/>
          <w:sz w:val="21"/>
          <w:szCs w:val="21"/>
        </w:rPr>
        <w:t xml:space="preserve">Pregunta 5. </w:t>
      </w:r>
      <w:r>
        <w:rPr>
          <w:sz w:val="21"/>
          <w:szCs w:val="21"/>
        </w:rPr>
        <w:t xml:space="preserve">En el ejemplo de </w:t>
      </w:r>
      <w:proofErr w:type="spellStart"/>
      <w:r>
        <w:rPr>
          <w:sz w:val="21"/>
          <w:szCs w:val="21"/>
        </w:rPr>
        <w:t>Gazetas</w:t>
      </w:r>
      <w:proofErr w:type="spellEnd"/>
      <w:r>
        <w:rPr>
          <w:sz w:val="21"/>
          <w:szCs w:val="21"/>
        </w:rPr>
        <w:t>, la zapata cuadrada tenía a0 ≈ 0.24 (bajo) y la reducción dinámica era pequeña (~3–6%). ¿En qué situación esperarían un a0 mucho más alto, y qué le pasaría a K(ω) en ese caso?</w:t>
      </w:r>
    </w:p>
    <w:p w14:paraId="4AABA7AE" w14:textId="77777777" w:rsidR="006D0E9A" w:rsidRPr="0053623F" w:rsidRDefault="00000000">
      <w:pPr>
        <w:pBdr>
          <w:bottom w:val="single" w:sz="4" w:space="1" w:color="BFBFBF"/>
        </w:pBdr>
        <w:spacing w:after="160"/>
        <w:rPr>
          <w:sz w:val="22"/>
          <w:szCs w:val="22"/>
        </w:rPr>
      </w:pPr>
      <w:r w:rsidRPr="0053623F">
        <w:rPr>
          <w:sz w:val="22"/>
          <w:szCs w:val="22"/>
        </w:rPr>
        <w:t xml:space="preserve"> </w:t>
      </w:r>
    </w:p>
    <w:p w14:paraId="58D4AFAA" w14:textId="77C9E5FE" w:rsidR="00451202" w:rsidRPr="00451202" w:rsidRDefault="00451202" w:rsidP="00451202">
      <w:pPr>
        <w:pBdr>
          <w:bottom w:val="single" w:sz="4" w:space="1" w:color="BFBFBF"/>
        </w:pBdr>
        <w:spacing w:after="160"/>
        <w:rPr>
          <w:color w:val="EE0000"/>
          <w:sz w:val="22"/>
          <w:szCs w:val="22"/>
        </w:rPr>
      </w:pPr>
      <w:r w:rsidRPr="00451202">
        <w:rPr>
          <w:color w:val="EE0000"/>
          <w:sz w:val="22"/>
          <w:szCs w:val="22"/>
        </w:rPr>
        <w:t>Esperaría un a</w:t>
      </w:r>
      <w:r w:rsidRPr="0053623F">
        <w:rPr>
          <w:color w:val="EE0000"/>
          <w:sz w:val="22"/>
          <w:szCs w:val="22"/>
        </w:rPr>
        <w:t>0</w:t>
      </w:r>
      <w:r w:rsidRPr="00451202">
        <w:rPr>
          <w:color w:val="EE0000"/>
          <w:sz w:val="22"/>
          <w:szCs w:val="22"/>
        </w:rPr>
        <w:t xml:space="preserve"> más alto en zapatas grandes sometidas a vibraciones de alta frecuencia o durante sismos fuertes. En ese caso, los efectos dinámicos del suelo aumentan y la rigidez dinámica </w:t>
      </w:r>
      <w:proofErr w:type="spellStart"/>
      <w:r w:rsidRPr="00451202">
        <w:rPr>
          <w:color w:val="EE0000"/>
          <w:sz w:val="22"/>
          <w:szCs w:val="22"/>
        </w:rPr>
        <w:t>K</w:t>
      </w:r>
      <w:r w:rsidRPr="0053623F">
        <w:rPr>
          <w:color w:val="EE0000"/>
          <w:sz w:val="22"/>
          <w:szCs w:val="22"/>
        </w:rPr>
        <w:t>w</w:t>
      </w:r>
      <w:proofErr w:type="spellEnd"/>
      <w:r w:rsidRPr="00451202">
        <w:rPr>
          <w:color w:val="EE0000"/>
          <w:sz w:val="22"/>
          <w:szCs w:val="22"/>
        </w:rPr>
        <w:t xml:space="preserve"> se reduce más, por lo que la zapata se vuelve relativamente más flexible.</w:t>
      </w:r>
    </w:p>
    <w:p w14:paraId="5E65033B" w14:textId="77777777" w:rsidR="00451202" w:rsidRDefault="00451202">
      <w:pPr>
        <w:pBdr>
          <w:bottom w:val="single" w:sz="4" w:space="1" w:color="BFBFBF"/>
        </w:pBdr>
        <w:spacing w:after="160"/>
      </w:pPr>
    </w:p>
    <w:p w14:paraId="364C8937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3138D601" w14:textId="77777777" w:rsidR="006D0E9A" w:rsidRDefault="00000000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65C31966" w14:textId="6D1AA8DE" w:rsidR="006D0E9A" w:rsidRDefault="00000000" w:rsidP="00521C94">
      <w:pPr>
        <w:pBdr>
          <w:bottom w:val="single" w:sz="4" w:space="1" w:color="BFBFBF"/>
        </w:pBdr>
        <w:spacing w:after="160"/>
      </w:pPr>
      <w:r>
        <w:rPr>
          <w:sz w:val="21"/>
          <w:szCs w:val="21"/>
        </w:rPr>
        <w:t xml:space="preserve"> </w:t>
      </w:r>
    </w:p>
    <w:p w14:paraId="08B2454F" w14:textId="00FA7845" w:rsidR="006D0E9A" w:rsidRDefault="00000000">
      <w:pPr>
        <w:pStyle w:val="Ttulo1"/>
        <w:spacing w:before="300" w:after="120"/>
      </w:pPr>
      <w:r>
        <w:rPr>
          <w:b/>
          <w:bCs/>
          <w:color w:val="2E5C8A"/>
        </w:rPr>
        <w:t xml:space="preserve">3. Parte </w:t>
      </w:r>
      <w:r w:rsidR="00521C94">
        <w:rPr>
          <w:b/>
          <w:bCs/>
          <w:color w:val="2E5C8A"/>
        </w:rPr>
        <w:t>2</w:t>
      </w:r>
      <w:r>
        <w:rPr>
          <w:b/>
          <w:bCs/>
          <w:color w:val="2E5C8A"/>
        </w:rPr>
        <w:t xml:space="preserve"> — Conclusión del grupo</w:t>
      </w:r>
    </w:p>
    <w:p w14:paraId="3A19A6B7" w14:textId="77777777" w:rsidR="006D0E9A" w:rsidRDefault="00000000">
      <w:pPr>
        <w:spacing w:after="160"/>
      </w:pPr>
      <w:r>
        <w:rPr>
          <w:sz w:val="21"/>
          <w:szCs w:val="21"/>
        </w:rPr>
        <w:t>Escriban UNA sola conclusión del grupo (no un resumen de todo lo discutido) que puedan compartir en la puesta en común con el resto de la clase.</w:t>
      </w:r>
    </w:p>
    <w:p w14:paraId="77E7AAB4" w14:textId="5035E5CC" w:rsidR="006D0E9A" w:rsidRPr="0053623F" w:rsidRDefault="00000000">
      <w:pPr>
        <w:pBdr>
          <w:bottom w:val="single" w:sz="4" w:space="1" w:color="BFBFBF"/>
        </w:pBdr>
        <w:spacing w:after="200"/>
        <w:rPr>
          <w:color w:val="EE0000"/>
          <w:sz w:val="22"/>
          <w:szCs w:val="22"/>
        </w:rPr>
      </w:pPr>
      <w:r w:rsidRPr="0053623F">
        <w:rPr>
          <w:color w:val="EE0000"/>
          <w:sz w:val="22"/>
          <w:szCs w:val="22"/>
        </w:rPr>
        <w:t xml:space="preserve"> </w:t>
      </w:r>
    </w:p>
    <w:p w14:paraId="10808825" w14:textId="77777777" w:rsidR="0053623F" w:rsidRPr="0053623F" w:rsidRDefault="00000000" w:rsidP="0053623F">
      <w:pPr>
        <w:pBdr>
          <w:bottom w:val="single" w:sz="4" w:space="1" w:color="BFBFBF"/>
        </w:pBdr>
        <w:spacing w:after="200"/>
        <w:rPr>
          <w:color w:val="EE0000"/>
          <w:sz w:val="22"/>
          <w:szCs w:val="22"/>
        </w:rPr>
      </w:pPr>
      <w:r w:rsidRPr="0053623F">
        <w:rPr>
          <w:color w:val="EE0000"/>
          <w:sz w:val="22"/>
          <w:szCs w:val="22"/>
        </w:rPr>
        <w:t xml:space="preserve"> </w:t>
      </w:r>
      <w:r w:rsidR="0053623F" w:rsidRPr="0053623F">
        <w:rPr>
          <w:color w:val="EE0000"/>
          <w:sz w:val="22"/>
          <w:szCs w:val="22"/>
        </w:rPr>
        <w:t xml:space="preserve">Los modelos de Winkler, Pasternak y </w:t>
      </w:r>
      <w:proofErr w:type="spellStart"/>
      <w:r w:rsidR="0053623F" w:rsidRPr="0053623F">
        <w:rPr>
          <w:color w:val="EE0000"/>
          <w:sz w:val="22"/>
          <w:szCs w:val="22"/>
        </w:rPr>
        <w:t>Gazetas</w:t>
      </w:r>
      <w:proofErr w:type="spellEnd"/>
      <w:r w:rsidR="0053623F" w:rsidRPr="0053623F">
        <w:rPr>
          <w:color w:val="EE0000"/>
          <w:sz w:val="22"/>
          <w:szCs w:val="22"/>
        </w:rPr>
        <w:t xml:space="preserve"> buscan representar la interacción entre el suelo y la cimentación, pero cada uno considera aspectos diferentes del comportamiento real del terreno. Winkler es el más simple, ya que modela el suelo como resortes independientes y es fácil de aplicar en la práctica. Pasternak mejora este enfoque al incluir la interacción entre zonas vecinas del suelo, logrando una distribución de cargas más realista y útil para el diseño de cimentaciones. Por su parte, </w:t>
      </w:r>
      <w:proofErr w:type="spellStart"/>
      <w:r w:rsidR="0053623F" w:rsidRPr="0053623F">
        <w:rPr>
          <w:color w:val="EE0000"/>
          <w:sz w:val="22"/>
          <w:szCs w:val="22"/>
        </w:rPr>
        <w:t>Gazetas</w:t>
      </w:r>
      <w:proofErr w:type="spellEnd"/>
      <w:r w:rsidR="0053623F" w:rsidRPr="0053623F">
        <w:rPr>
          <w:color w:val="EE0000"/>
          <w:sz w:val="22"/>
          <w:szCs w:val="22"/>
        </w:rPr>
        <w:t xml:space="preserve"> incorpora además los efectos dinámicos, como la inercia, la propagación de ondas y el amortiguamiento, por lo que resulta más adecuado para análisis sísmicos e interacción suelo-estructura. Aunque Winkler y Pasternak suelen requerir datos más fáciles de obtener, </w:t>
      </w:r>
      <w:proofErr w:type="spellStart"/>
      <w:r w:rsidR="0053623F" w:rsidRPr="0053623F">
        <w:rPr>
          <w:color w:val="EE0000"/>
          <w:sz w:val="22"/>
          <w:szCs w:val="22"/>
        </w:rPr>
        <w:t>Gazetas</w:t>
      </w:r>
      <w:proofErr w:type="spellEnd"/>
      <w:r w:rsidR="0053623F" w:rsidRPr="0053623F">
        <w:rPr>
          <w:color w:val="EE0000"/>
          <w:sz w:val="22"/>
          <w:szCs w:val="22"/>
        </w:rPr>
        <w:t xml:space="preserve"> proporciona una representación más completa del comportamiento del suelo cuando se dispone de información geotécnica y geofísica más detallada. En general, la elección del modelo depende del nivel de precisión necesario y del tipo de problema que se desea analizar.</w:t>
      </w:r>
    </w:p>
    <w:p w14:paraId="0D8CA844" w14:textId="2DF3AA71" w:rsidR="006D0E9A" w:rsidRDefault="006D0E9A">
      <w:pPr>
        <w:pBdr>
          <w:bottom w:val="single" w:sz="4" w:space="1" w:color="BFBFBF"/>
        </w:pBdr>
        <w:spacing w:after="200"/>
      </w:pPr>
    </w:p>
    <w:p w14:paraId="681FE954" w14:textId="77777777" w:rsidR="006D0E9A" w:rsidRDefault="00000000">
      <w:pPr>
        <w:pBdr>
          <w:bottom w:val="single" w:sz="4" w:space="1" w:color="BFBFBF"/>
        </w:pBdr>
        <w:spacing w:after="200"/>
      </w:pPr>
      <w:r>
        <w:rPr>
          <w:sz w:val="21"/>
          <w:szCs w:val="21"/>
        </w:rPr>
        <w:t xml:space="preserve"> </w:t>
      </w:r>
    </w:p>
    <w:p w14:paraId="0F1D141B" w14:textId="23E4A158" w:rsidR="006D0E9A" w:rsidRDefault="006D0E9A">
      <w:pPr>
        <w:pBdr>
          <w:bottom w:val="single" w:sz="4" w:space="1" w:color="BFBFBF"/>
        </w:pBdr>
        <w:spacing w:after="200"/>
      </w:pPr>
    </w:p>
    <w:p w14:paraId="69990109" w14:textId="77777777" w:rsidR="006D0E9A" w:rsidRDefault="00000000">
      <w:pPr>
        <w:pBdr>
          <w:bottom w:val="single" w:sz="4" w:space="1" w:color="BFBFBF"/>
        </w:pBdr>
        <w:spacing w:after="200"/>
      </w:pPr>
      <w:r>
        <w:rPr>
          <w:sz w:val="21"/>
          <w:szCs w:val="21"/>
        </w:rPr>
        <w:t xml:space="preserve"> </w:t>
      </w:r>
    </w:p>
    <w:p w14:paraId="2DC99D13" w14:textId="77777777" w:rsidR="006D0E9A" w:rsidRDefault="00000000">
      <w:pPr>
        <w:pBdr>
          <w:bottom w:val="single" w:sz="4" w:space="1" w:color="BFBFBF"/>
        </w:pBdr>
        <w:spacing w:after="200"/>
      </w:pPr>
      <w:r>
        <w:rPr>
          <w:sz w:val="21"/>
          <w:szCs w:val="21"/>
        </w:rPr>
        <w:t xml:space="preserve"> </w:t>
      </w:r>
    </w:p>
    <w:p w14:paraId="2A9B9D79" w14:textId="77777777" w:rsidR="006D0E9A" w:rsidRDefault="00000000">
      <w:pPr>
        <w:pBdr>
          <w:bottom w:val="single" w:sz="4" w:space="1" w:color="BFBFBF"/>
        </w:pBdr>
        <w:spacing w:after="200"/>
      </w:pPr>
      <w:r>
        <w:rPr>
          <w:sz w:val="21"/>
          <w:szCs w:val="21"/>
        </w:rPr>
        <w:t xml:space="preserve"> </w:t>
      </w:r>
    </w:p>
    <w:p w14:paraId="2EF4EDF2" w14:textId="77777777" w:rsidR="006D0E9A" w:rsidRDefault="00000000">
      <w:pPr>
        <w:pBdr>
          <w:bottom w:val="single" w:sz="4" w:space="1" w:color="BFBFBF"/>
        </w:pBdr>
        <w:spacing w:after="200"/>
      </w:pPr>
      <w:r>
        <w:rPr>
          <w:sz w:val="21"/>
          <w:szCs w:val="21"/>
        </w:rPr>
        <w:t xml:space="preserve"> </w:t>
      </w:r>
    </w:p>
    <w:sectPr w:rsidR="006D0E9A">
      <w:headerReference w:type="default" r:id="rId7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5DBF5" w14:textId="77777777" w:rsidR="00E751E6" w:rsidRDefault="00E751E6">
      <w:r>
        <w:separator/>
      </w:r>
    </w:p>
  </w:endnote>
  <w:endnote w:type="continuationSeparator" w:id="0">
    <w:p w14:paraId="19297E86" w14:textId="77777777" w:rsidR="00E751E6" w:rsidRDefault="00E75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17F0E" w14:textId="77777777" w:rsidR="00E751E6" w:rsidRDefault="00E751E6">
      <w:r>
        <w:separator/>
      </w:r>
    </w:p>
  </w:footnote>
  <w:footnote w:type="continuationSeparator" w:id="0">
    <w:p w14:paraId="28B5C2DF" w14:textId="77777777" w:rsidR="00E751E6" w:rsidRDefault="00E75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89B61" w14:textId="77777777" w:rsidR="006D0E9A" w:rsidRDefault="00000000">
    <w:pPr>
      <w:spacing w:after="40"/>
    </w:pPr>
    <w:r>
      <w:rPr>
        <w:b/>
        <w:bCs/>
        <w:sz w:val="18"/>
        <w:szCs w:val="18"/>
      </w:rPr>
      <w:t xml:space="preserve">Materia: </w:t>
    </w:r>
    <w:r>
      <w:rPr>
        <w:sz w:val="18"/>
        <w:szCs w:val="18"/>
      </w:rPr>
      <w:t>Dinámica de Suelos y Cimentaciones — Maestría en Ingeniería Estructural y Sismo-Resistente</w:t>
    </w:r>
  </w:p>
  <w:p w14:paraId="7E5D9AD9" w14:textId="77777777" w:rsidR="006D0E9A" w:rsidRDefault="00000000">
    <w:pPr>
      <w:pBdr>
        <w:bottom w:val="single" w:sz="6" w:space="4" w:color="808080"/>
      </w:pBdr>
    </w:pPr>
    <w:r>
      <w:rPr>
        <w:b/>
        <w:bCs/>
        <w:sz w:val="18"/>
        <w:szCs w:val="18"/>
      </w:rPr>
      <w:t xml:space="preserve">Docente: </w:t>
    </w:r>
    <w:proofErr w:type="spellStart"/>
    <w:r>
      <w:rPr>
        <w:sz w:val="18"/>
        <w:szCs w:val="18"/>
      </w:rPr>
      <w:t>MSc</w:t>
    </w:r>
    <w:proofErr w:type="spellEnd"/>
    <w:r>
      <w:rPr>
        <w:sz w:val="18"/>
        <w:szCs w:val="18"/>
      </w:rPr>
      <w:t>. Ing. Mario L. Cifuentes Jacobs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6875"/>
    <w:multiLevelType w:val="hybridMultilevel"/>
    <w:tmpl w:val="D2F20724"/>
    <w:lvl w:ilvl="0" w:tplc="68BEDFBC">
      <w:start w:val="1"/>
      <w:numFmt w:val="bullet"/>
      <w:lvlText w:val="●"/>
      <w:lvlJc w:val="left"/>
      <w:pPr>
        <w:ind w:left="720" w:hanging="360"/>
      </w:pPr>
    </w:lvl>
    <w:lvl w:ilvl="1" w:tplc="D124CA4A">
      <w:start w:val="1"/>
      <w:numFmt w:val="bullet"/>
      <w:lvlText w:val="○"/>
      <w:lvlJc w:val="left"/>
      <w:pPr>
        <w:ind w:left="1440" w:hanging="360"/>
      </w:pPr>
    </w:lvl>
    <w:lvl w:ilvl="2" w:tplc="12A8135C">
      <w:start w:val="1"/>
      <w:numFmt w:val="bullet"/>
      <w:lvlText w:val="■"/>
      <w:lvlJc w:val="left"/>
      <w:pPr>
        <w:ind w:left="2160" w:hanging="360"/>
      </w:pPr>
    </w:lvl>
    <w:lvl w:ilvl="3" w:tplc="16D41E06">
      <w:start w:val="1"/>
      <w:numFmt w:val="bullet"/>
      <w:lvlText w:val="●"/>
      <w:lvlJc w:val="left"/>
      <w:pPr>
        <w:ind w:left="2880" w:hanging="360"/>
      </w:pPr>
    </w:lvl>
    <w:lvl w:ilvl="4" w:tplc="41D85E26">
      <w:start w:val="1"/>
      <w:numFmt w:val="bullet"/>
      <w:lvlText w:val="○"/>
      <w:lvlJc w:val="left"/>
      <w:pPr>
        <w:ind w:left="3600" w:hanging="360"/>
      </w:pPr>
    </w:lvl>
    <w:lvl w:ilvl="5" w:tplc="371CA8D2">
      <w:start w:val="1"/>
      <w:numFmt w:val="bullet"/>
      <w:lvlText w:val="■"/>
      <w:lvlJc w:val="left"/>
      <w:pPr>
        <w:ind w:left="4320" w:hanging="360"/>
      </w:pPr>
    </w:lvl>
    <w:lvl w:ilvl="6" w:tplc="2B4EB906">
      <w:start w:val="1"/>
      <w:numFmt w:val="bullet"/>
      <w:lvlText w:val="●"/>
      <w:lvlJc w:val="left"/>
      <w:pPr>
        <w:ind w:left="5040" w:hanging="360"/>
      </w:pPr>
    </w:lvl>
    <w:lvl w:ilvl="7" w:tplc="A266BC30">
      <w:start w:val="1"/>
      <w:numFmt w:val="bullet"/>
      <w:lvlText w:val="●"/>
      <w:lvlJc w:val="left"/>
      <w:pPr>
        <w:ind w:left="5760" w:hanging="360"/>
      </w:pPr>
    </w:lvl>
    <w:lvl w:ilvl="8" w:tplc="137CEAC0">
      <w:start w:val="1"/>
      <w:numFmt w:val="bullet"/>
      <w:lvlText w:val="●"/>
      <w:lvlJc w:val="left"/>
      <w:pPr>
        <w:ind w:left="6480" w:hanging="360"/>
      </w:pPr>
    </w:lvl>
  </w:abstractNum>
  <w:num w:numId="1" w16cid:durableId="2120292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E9A"/>
    <w:rsid w:val="00006CC7"/>
    <w:rsid w:val="000208C0"/>
    <w:rsid w:val="00451202"/>
    <w:rsid w:val="00521C94"/>
    <w:rsid w:val="0053623F"/>
    <w:rsid w:val="006D0E9A"/>
    <w:rsid w:val="00A96002"/>
    <w:rsid w:val="00C20F50"/>
    <w:rsid w:val="00E7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3F0CA"/>
  <w15:docId w15:val="{61A71EE8-B2AA-42F3-AFE1-C95B1115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3623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585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Carreto</cp:lastModifiedBy>
  <cp:revision>3</cp:revision>
  <dcterms:created xsi:type="dcterms:W3CDTF">2026-07-25T13:07:00Z</dcterms:created>
  <dcterms:modified xsi:type="dcterms:W3CDTF">2026-07-25T15:21:00Z</dcterms:modified>
</cp:coreProperties>
</file>