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1B65" w14:textId="2515BF86" w:rsidR="00797FFB" w:rsidRPr="00CF7DC1" w:rsidRDefault="00797FFB" w:rsidP="00797FFB">
      <w:pPr>
        <w:spacing w:after="0" w:line="240" w:lineRule="auto"/>
        <w:rPr>
          <w:rFonts w:ascii="Arial" w:hAnsi="Arial" w:cs="Arial"/>
          <w:b/>
          <w:sz w:val="24"/>
          <w:szCs w:val="18"/>
        </w:rPr>
      </w:pPr>
      <w:r w:rsidRPr="00CF7DC1">
        <w:rPr>
          <w:rFonts w:ascii="Arial" w:hAnsi="Arial" w:cs="Arial"/>
          <w:b/>
          <w:sz w:val="24"/>
          <w:szCs w:val="18"/>
        </w:rPr>
        <w:t xml:space="preserve">Nombre: </w:t>
      </w:r>
      <w:r w:rsidR="00D127CA">
        <w:rPr>
          <w:rFonts w:ascii="Arial" w:hAnsi="Arial" w:cs="Arial"/>
          <w:b/>
          <w:sz w:val="24"/>
          <w:szCs w:val="18"/>
        </w:rPr>
        <w:t>Marlon Ivan Carreto Rivera</w:t>
      </w:r>
    </w:p>
    <w:p w14:paraId="0BA66663" w14:textId="77777777" w:rsidR="00E546CE" w:rsidRPr="00CF7DC1" w:rsidRDefault="00E546CE" w:rsidP="00797FFB">
      <w:pPr>
        <w:spacing w:after="0" w:line="240" w:lineRule="auto"/>
        <w:rPr>
          <w:rFonts w:ascii="Arial" w:hAnsi="Arial" w:cs="Arial"/>
          <w:b/>
          <w:sz w:val="24"/>
          <w:szCs w:val="18"/>
        </w:rPr>
      </w:pPr>
    </w:p>
    <w:p w14:paraId="0B0C6929" w14:textId="33D04646" w:rsidR="00797FFB" w:rsidRPr="00CF7DC1" w:rsidRDefault="00797FFB" w:rsidP="00797FFB">
      <w:pPr>
        <w:spacing w:after="0" w:line="240" w:lineRule="auto"/>
        <w:rPr>
          <w:rFonts w:ascii="Arial" w:hAnsi="Arial" w:cs="Arial"/>
          <w:b/>
          <w:sz w:val="24"/>
          <w:szCs w:val="18"/>
        </w:rPr>
      </w:pPr>
      <w:r w:rsidRPr="00CF7DC1">
        <w:rPr>
          <w:rFonts w:ascii="Arial" w:hAnsi="Arial" w:cs="Arial"/>
          <w:b/>
          <w:sz w:val="24"/>
          <w:szCs w:val="18"/>
        </w:rPr>
        <w:t xml:space="preserve">Registro </w:t>
      </w:r>
      <w:r w:rsidR="00E546CE" w:rsidRPr="00CF7DC1">
        <w:rPr>
          <w:rFonts w:ascii="Arial" w:hAnsi="Arial" w:cs="Arial"/>
          <w:b/>
          <w:sz w:val="24"/>
          <w:szCs w:val="18"/>
        </w:rPr>
        <w:t xml:space="preserve">Académico: </w:t>
      </w:r>
      <w:r w:rsidR="00D127CA">
        <w:rPr>
          <w:rFonts w:ascii="Arial" w:hAnsi="Arial" w:cs="Arial"/>
          <w:b/>
          <w:sz w:val="24"/>
          <w:szCs w:val="18"/>
        </w:rPr>
        <w:t xml:space="preserve"> 201230088</w:t>
      </w:r>
    </w:p>
    <w:p w14:paraId="2348FD26" w14:textId="77777777" w:rsidR="00E546CE" w:rsidRPr="00CF7DC1" w:rsidRDefault="00E546CE" w:rsidP="00797FFB">
      <w:pPr>
        <w:spacing w:after="0" w:line="240" w:lineRule="auto"/>
        <w:rPr>
          <w:rFonts w:ascii="Arial" w:hAnsi="Arial" w:cs="Arial"/>
          <w:b/>
          <w:sz w:val="24"/>
          <w:szCs w:val="18"/>
        </w:rPr>
      </w:pPr>
    </w:p>
    <w:p w14:paraId="1787317C" w14:textId="059A55B2" w:rsidR="00EE632E" w:rsidRPr="00CF7DC1" w:rsidRDefault="00EE632E" w:rsidP="00797FFB">
      <w:pPr>
        <w:spacing w:after="0" w:line="240" w:lineRule="auto"/>
        <w:jc w:val="center"/>
        <w:rPr>
          <w:rFonts w:ascii="Arial" w:hAnsi="Arial" w:cs="Arial"/>
          <w:sz w:val="24"/>
          <w:szCs w:val="18"/>
        </w:rPr>
      </w:pPr>
      <w:r w:rsidRPr="00CF7DC1">
        <w:rPr>
          <w:rFonts w:ascii="Arial" w:hAnsi="Arial" w:cs="Arial"/>
          <w:b/>
          <w:sz w:val="24"/>
          <w:szCs w:val="18"/>
        </w:rPr>
        <w:t>Curso:</w:t>
      </w:r>
      <w:r w:rsidRPr="00CF7DC1">
        <w:rPr>
          <w:rFonts w:ascii="Arial" w:hAnsi="Arial" w:cs="Arial"/>
          <w:sz w:val="24"/>
          <w:szCs w:val="18"/>
        </w:rPr>
        <w:t xml:space="preserve"> </w:t>
      </w:r>
      <w:r w:rsidR="00394991" w:rsidRPr="00CF7DC1">
        <w:rPr>
          <w:rFonts w:ascii="Arial" w:hAnsi="Arial" w:cs="Arial"/>
          <w:sz w:val="24"/>
          <w:szCs w:val="18"/>
        </w:rPr>
        <w:t>Dinámica de Suelos y Cimentaciones</w:t>
      </w:r>
      <w:r w:rsidRPr="00CF7DC1">
        <w:rPr>
          <w:rFonts w:ascii="Arial" w:hAnsi="Arial" w:cs="Arial"/>
          <w:sz w:val="24"/>
          <w:szCs w:val="18"/>
        </w:rPr>
        <w:t xml:space="preserve">       </w:t>
      </w:r>
      <w:proofErr w:type="gramStart"/>
      <w:r w:rsidR="00770CDB">
        <w:rPr>
          <w:rFonts w:ascii="Arial" w:hAnsi="Arial" w:cs="Arial"/>
          <w:sz w:val="24"/>
          <w:szCs w:val="18"/>
        </w:rPr>
        <w:t>Junio</w:t>
      </w:r>
      <w:proofErr w:type="gramEnd"/>
      <w:r w:rsidR="00770CDB">
        <w:rPr>
          <w:rFonts w:ascii="Arial" w:hAnsi="Arial" w:cs="Arial"/>
          <w:sz w:val="24"/>
          <w:szCs w:val="18"/>
        </w:rPr>
        <w:t xml:space="preserve"> 2026</w:t>
      </w:r>
    </w:p>
    <w:p w14:paraId="38821C7E" w14:textId="43FBC4BE" w:rsidR="00EE632E" w:rsidRPr="00CF7DC1" w:rsidRDefault="00EE632E" w:rsidP="00EE632E">
      <w:pPr>
        <w:pBdr>
          <w:bottom w:val="single" w:sz="12" w:space="1" w:color="auto"/>
        </w:pBdr>
        <w:spacing w:after="0"/>
        <w:jc w:val="center"/>
        <w:rPr>
          <w:rFonts w:ascii="Arial" w:hAnsi="Arial" w:cs="Arial"/>
          <w:sz w:val="24"/>
          <w:szCs w:val="18"/>
        </w:rPr>
      </w:pPr>
      <w:r w:rsidRPr="00CF7DC1">
        <w:rPr>
          <w:rFonts w:ascii="Arial" w:hAnsi="Arial" w:cs="Arial"/>
          <w:b/>
          <w:sz w:val="24"/>
          <w:szCs w:val="18"/>
        </w:rPr>
        <w:t>Docente</w:t>
      </w:r>
      <w:r w:rsidRPr="00CF7DC1">
        <w:rPr>
          <w:rFonts w:ascii="Arial" w:hAnsi="Arial" w:cs="Arial"/>
          <w:sz w:val="24"/>
          <w:szCs w:val="18"/>
        </w:rPr>
        <w:t xml:space="preserve">: </w:t>
      </w:r>
      <w:proofErr w:type="spellStart"/>
      <w:r w:rsidRPr="00CF7DC1">
        <w:rPr>
          <w:rFonts w:ascii="Arial" w:hAnsi="Arial" w:cs="Arial"/>
          <w:sz w:val="24"/>
          <w:szCs w:val="18"/>
        </w:rPr>
        <w:t>Msc</w:t>
      </w:r>
      <w:proofErr w:type="spellEnd"/>
      <w:r w:rsidRPr="00CF7DC1">
        <w:rPr>
          <w:rFonts w:ascii="Arial" w:hAnsi="Arial" w:cs="Arial"/>
          <w:sz w:val="24"/>
          <w:szCs w:val="18"/>
        </w:rPr>
        <w:t>. Ing. Mario L. Cifuentes Jacobs</w:t>
      </w:r>
    </w:p>
    <w:p w14:paraId="728BDB52" w14:textId="474EA4BE" w:rsidR="00EE632E" w:rsidRPr="00CF7DC1" w:rsidRDefault="00394991" w:rsidP="00EE632E">
      <w:pPr>
        <w:spacing w:after="0"/>
        <w:jc w:val="center"/>
        <w:rPr>
          <w:rFonts w:ascii="Arial" w:hAnsi="Arial" w:cs="Arial"/>
          <w:sz w:val="24"/>
          <w:szCs w:val="18"/>
        </w:rPr>
      </w:pPr>
      <w:r w:rsidRPr="00CF7DC1">
        <w:rPr>
          <w:rFonts w:ascii="Arial" w:hAnsi="Arial" w:cs="Arial"/>
          <w:b/>
          <w:sz w:val="28"/>
          <w:szCs w:val="18"/>
        </w:rPr>
        <w:t xml:space="preserve">Actividad </w:t>
      </w:r>
      <w:r w:rsidR="00EE632E" w:rsidRPr="00CF7DC1">
        <w:rPr>
          <w:rFonts w:ascii="Arial" w:hAnsi="Arial" w:cs="Arial"/>
          <w:b/>
          <w:sz w:val="28"/>
          <w:szCs w:val="18"/>
        </w:rPr>
        <w:t xml:space="preserve">Evaluación Parcial </w:t>
      </w:r>
      <w:r w:rsidR="0002162E">
        <w:rPr>
          <w:rFonts w:ascii="Arial" w:hAnsi="Arial" w:cs="Arial"/>
          <w:b/>
          <w:sz w:val="28"/>
          <w:szCs w:val="18"/>
        </w:rPr>
        <w:t xml:space="preserve">II </w:t>
      </w:r>
      <w:r w:rsidR="00EE632E" w:rsidRPr="00CF7DC1">
        <w:rPr>
          <w:rFonts w:ascii="Arial" w:hAnsi="Arial" w:cs="Arial"/>
          <w:sz w:val="28"/>
          <w:szCs w:val="18"/>
        </w:rPr>
        <w:t>Valor</w:t>
      </w:r>
      <w:r w:rsidR="00EE632E" w:rsidRPr="00CF7DC1">
        <w:rPr>
          <w:rFonts w:ascii="Arial" w:hAnsi="Arial" w:cs="Arial"/>
          <w:sz w:val="24"/>
          <w:szCs w:val="18"/>
        </w:rPr>
        <w:t xml:space="preserve"> </w:t>
      </w:r>
      <w:r w:rsidR="00FE7995" w:rsidRPr="00CF7DC1">
        <w:rPr>
          <w:rFonts w:ascii="Arial" w:hAnsi="Arial" w:cs="Arial"/>
          <w:sz w:val="24"/>
          <w:szCs w:val="18"/>
        </w:rPr>
        <w:t>20</w:t>
      </w:r>
      <w:r w:rsidR="00EE632E" w:rsidRPr="00CF7DC1">
        <w:rPr>
          <w:rFonts w:ascii="Arial" w:hAnsi="Arial" w:cs="Arial"/>
          <w:sz w:val="24"/>
          <w:szCs w:val="18"/>
        </w:rPr>
        <w:t xml:space="preserve"> puntos</w:t>
      </w:r>
    </w:p>
    <w:p w14:paraId="42619B4E" w14:textId="2F12EB5C" w:rsidR="00FF4585" w:rsidRDefault="00770CDB" w:rsidP="00770CDB">
      <w:pPr>
        <w:rPr>
          <w:rFonts w:ascii="Arial" w:hAnsi="Arial" w:cs="Arial"/>
          <w:b/>
          <w:bCs/>
        </w:rPr>
      </w:pPr>
      <w:r w:rsidRPr="0054505B">
        <w:rPr>
          <w:rFonts w:ascii="Arial" w:hAnsi="Arial" w:cs="Arial"/>
          <w:b/>
          <w:bCs/>
        </w:rPr>
        <w:t>Responda a las preguntas de forma desarrollada, Realice esquemas o tablas si lo requiere</w:t>
      </w:r>
      <w:r>
        <w:rPr>
          <w:rFonts w:ascii="Arial" w:hAnsi="Arial" w:cs="Arial"/>
          <w:b/>
          <w:bCs/>
        </w:rPr>
        <w:t>. (utilicé el espacio aproximado que se le presenta)</w:t>
      </w:r>
    </w:p>
    <w:p w14:paraId="39101A77" w14:textId="77777777" w:rsidR="005C4DA4" w:rsidRDefault="005C4DA4" w:rsidP="00770CDB">
      <w:pPr>
        <w:rPr>
          <w:rFonts w:ascii="Arial" w:hAnsi="Arial" w:cs="Arial"/>
          <w:b/>
          <w:bCs/>
        </w:rPr>
      </w:pPr>
    </w:p>
    <w:p w14:paraId="167EE9D2" w14:textId="0BCFEDE3" w:rsidR="005C4DA4" w:rsidRPr="00D127CA" w:rsidRDefault="005C4DA4" w:rsidP="00770CDB">
      <w:pPr>
        <w:rPr>
          <w:rFonts w:ascii="Arial" w:hAnsi="Arial" w:cs="Arial"/>
          <w:b/>
          <w:bCs/>
          <w:sz w:val="24"/>
          <w:szCs w:val="24"/>
        </w:rPr>
      </w:pPr>
      <w:r w:rsidRPr="00D127CA">
        <w:rPr>
          <w:rFonts w:ascii="Arial" w:hAnsi="Arial" w:cs="Arial"/>
          <w:b/>
          <w:bCs/>
          <w:sz w:val="24"/>
          <w:szCs w:val="24"/>
        </w:rPr>
        <w:t>NORMATIVA FEMA 2091</w:t>
      </w:r>
    </w:p>
    <w:p w14:paraId="2A3210D3" w14:textId="5499C854" w:rsidR="00FE4F85" w:rsidRPr="002777D5" w:rsidRDefault="0025261F" w:rsidP="005C4DA4">
      <w:pPr>
        <w:pStyle w:val="Prrafodelista"/>
        <w:numPr>
          <w:ilvl w:val="0"/>
          <w:numId w:val="5"/>
        </w:numPr>
        <w:tabs>
          <w:tab w:val="left" w:pos="1200"/>
        </w:tabs>
        <w:rPr>
          <w:rFonts w:ascii="Arial" w:hAnsi="Arial" w:cs="Arial"/>
          <w:sz w:val="24"/>
          <w:szCs w:val="24"/>
        </w:rPr>
      </w:pPr>
      <w:r w:rsidRPr="002777D5">
        <w:rPr>
          <w:rFonts w:ascii="Arial" w:hAnsi="Arial" w:cs="Arial"/>
          <w:sz w:val="24"/>
          <w:szCs w:val="24"/>
        </w:rPr>
        <w:t xml:space="preserve">Explique la diferencia conceptual entre la interacción cinemática y la interacción inercial en el marco de la interacción suelo-estructura (ISE), precisando en qué momento de la respuesta sísmica actúa cada una y por qué esta distinción es importante para el </w:t>
      </w:r>
      <w:r w:rsidR="003C124A" w:rsidRPr="002777D5">
        <w:rPr>
          <w:rFonts w:ascii="Arial" w:hAnsi="Arial" w:cs="Arial"/>
          <w:sz w:val="24"/>
          <w:szCs w:val="24"/>
        </w:rPr>
        <w:t>análisis.</w:t>
      </w:r>
    </w:p>
    <w:p w14:paraId="724B1569" w14:textId="77777777" w:rsidR="00D127CA" w:rsidRPr="00D127CA" w:rsidRDefault="00D127CA" w:rsidP="00D127CA">
      <w:pPr>
        <w:ind w:left="708"/>
        <w:rPr>
          <w:rFonts w:ascii="Arial" w:hAnsi="Arial" w:cs="Arial"/>
          <w:b/>
          <w:bCs/>
          <w:color w:val="EE0000"/>
          <w:sz w:val="24"/>
          <w:szCs w:val="24"/>
        </w:rPr>
      </w:pPr>
      <w:r w:rsidRPr="00D127CA">
        <w:rPr>
          <w:rFonts w:ascii="Arial" w:hAnsi="Arial" w:cs="Arial"/>
          <w:b/>
          <w:bCs/>
          <w:color w:val="EE0000"/>
          <w:sz w:val="24"/>
          <w:szCs w:val="24"/>
        </w:rPr>
        <w:t>La interacción cinemática ocurre al inicio del sismo</w:t>
      </w:r>
      <w:r w:rsidRPr="00D127CA">
        <w:rPr>
          <w:rFonts w:ascii="Arial" w:hAnsi="Arial" w:cs="Arial"/>
          <w:b/>
          <w:bCs/>
          <w:color w:val="EE0000"/>
          <w:sz w:val="24"/>
          <w:szCs w:val="24"/>
        </w:rPr>
        <w:t xml:space="preserve"> es decir </w:t>
      </w:r>
      <w:r w:rsidRPr="00D127CA">
        <w:rPr>
          <w:rFonts w:ascii="Arial" w:hAnsi="Arial" w:cs="Arial"/>
          <w:b/>
          <w:bCs/>
          <w:color w:val="EE0000"/>
          <w:sz w:val="24"/>
          <w:szCs w:val="24"/>
        </w:rPr>
        <w:t>cuando la cimentación modifica el movimiento de las ondas sísmicas antes de que el edificio empiece a vibrar. En cambio, la interacción inercial ocurre durante la sacudida, cuando la masa de la estructura genera fuerzas que se transmiten al suelo y afectan su comportamiento.</w:t>
      </w:r>
    </w:p>
    <w:p w14:paraId="32666949" w14:textId="0FD86638" w:rsidR="00D127CA" w:rsidRPr="00D127CA" w:rsidRDefault="00D127CA" w:rsidP="00D127CA">
      <w:pPr>
        <w:ind w:left="708"/>
        <w:rPr>
          <w:rFonts w:ascii="Arial" w:hAnsi="Arial" w:cs="Arial"/>
          <w:b/>
          <w:bCs/>
          <w:color w:val="EE0000"/>
          <w:sz w:val="24"/>
          <w:szCs w:val="24"/>
        </w:rPr>
      </w:pPr>
      <w:r w:rsidRPr="00D127CA">
        <w:rPr>
          <w:rFonts w:ascii="Arial" w:hAnsi="Arial" w:cs="Arial"/>
          <w:b/>
          <w:bCs/>
          <w:color w:val="EE0000"/>
          <w:sz w:val="24"/>
          <w:szCs w:val="24"/>
        </w:rPr>
        <w:t xml:space="preserve"> Esta diferencia es importante porque permite analizar por separado cómo el suelo transmite el movimiento y cómo responde la estructura. Por ejemplo</w:t>
      </w:r>
      <w:r w:rsidRPr="00D127CA">
        <w:rPr>
          <w:rFonts w:ascii="Arial" w:hAnsi="Arial" w:cs="Arial"/>
          <w:b/>
          <w:bCs/>
          <w:color w:val="EE0000"/>
          <w:sz w:val="24"/>
          <w:szCs w:val="24"/>
        </w:rPr>
        <w:t>:</w:t>
      </w:r>
      <w:r w:rsidRPr="00D127CA">
        <w:rPr>
          <w:rFonts w:ascii="Arial" w:hAnsi="Arial" w:cs="Arial"/>
          <w:b/>
          <w:bCs/>
          <w:color w:val="EE0000"/>
          <w:sz w:val="24"/>
          <w:szCs w:val="24"/>
        </w:rPr>
        <w:t xml:space="preserve"> en un edificio alto sobre suelo blando, primero la cimentación filtra parte del movimiento sísmico (interacción cinemática) y luego el peso del edificio hace que el suelo y la cimentación se deformen durante la vibración (interacción inercial).</w:t>
      </w:r>
    </w:p>
    <w:p w14:paraId="20EC8C31" w14:textId="61622A85" w:rsidR="0025261F" w:rsidRDefault="005C4DA4" w:rsidP="005C4DA4">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Explique por qué el movimiento sísmico no es uniforme en toda la superficie de una cimentación de gran tamaño</w:t>
      </w:r>
    </w:p>
    <w:p w14:paraId="6DE9FD67" w14:textId="5C9D5BE2" w:rsidR="002777D5" w:rsidRPr="002777D5" w:rsidRDefault="00950845" w:rsidP="002777D5">
      <w:pPr>
        <w:tabs>
          <w:tab w:val="left" w:pos="1200"/>
        </w:tabs>
        <w:ind w:left="708"/>
        <w:rPr>
          <w:rFonts w:ascii="Arial" w:hAnsi="Arial" w:cs="Arial"/>
          <w:b/>
          <w:bCs/>
          <w:color w:val="EE0000"/>
          <w:sz w:val="24"/>
          <w:szCs w:val="24"/>
        </w:rPr>
      </w:pPr>
      <w:r w:rsidRPr="002777D5">
        <w:rPr>
          <w:rFonts w:ascii="Arial" w:hAnsi="Arial" w:cs="Arial"/>
          <w:b/>
          <w:bCs/>
          <w:color w:val="EE0000"/>
          <w:sz w:val="24"/>
          <w:szCs w:val="24"/>
        </w:rPr>
        <w:t>Bien, el movimiento sísmico no es uniforme debido a que e</w:t>
      </w:r>
      <w:r w:rsidRPr="002777D5">
        <w:rPr>
          <w:rFonts w:ascii="Arial" w:hAnsi="Arial" w:cs="Arial"/>
          <w:b/>
          <w:bCs/>
          <w:color w:val="EE0000"/>
          <w:sz w:val="24"/>
          <w:szCs w:val="24"/>
        </w:rPr>
        <w:t xml:space="preserve">n una cimentación </w:t>
      </w:r>
      <w:r w:rsidR="002777D5" w:rsidRPr="002777D5">
        <w:rPr>
          <w:rFonts w:ascii="Arial" w:hAnsi="Arial" w:cs="Arial"/>
          <w:b/>
          <w:bCs/>
          <w:color w:val="EE0000"/>
          <w:sz w:val="24"/>
          <w:szCs w:val="24"/>
        </w:rPr>
        <w:t>grande las</w:t>
      </w:r>
      <w:r w:rsidRPr="002777D5">
        <w:rPr>
          <w:rFonts w:ascii="Arial" w:hAnsi="Arial" w:cs="Arial"/>
          <w:b/>
          <w:bCs/>
          <w:color w:val="EE0000"/>
          <w:sz w:val="24"/>
          <w:szCs w:val="24"/>
        </w:rPr>
        <w:t xml:space="preserve"> ondas sísmicas no llegan al mismo tiempo a toda la base</w:t>
      </w:r>
      <w:r w:rsidR="00206720" w:rsidRPr="002777D5">
        <w:rPr>
          <w:rFonts w:ascii="Arial" w:hAnsi="Arial" w:cs="Arial"/>
          <w:b/>
          <w:bCs/>
          <w:color w:val="EE0000"/>
          <w:sz w:val="24"/>
          <w:szCs w:val="24"/>
        </w:rPr>
        <w:t xml:space="preserve">, </w:t>
      </w:r>
      <w:r w:rsidR="002777D5" w:rsidRPr="002777D5">
        <w:rPr>
          <w:rFonts w:ascii="Arial" w:hAnsi="Arial" w:cs="Arial"/>
          <w:b/>
          <w:bCs/>
          <w:color w:val="EE0000"/>
          <w:sz w:val="24"/>
          <w:szCs w:val="24"/>
        </w:rPr>
        <w:t>porque cada</w:t>
      </w:r>
      <w:r w:rsidRPr="002777D5">
        <w:rPr>
          <w:rFonts w:ascii="Arial" w:hAnsi="Arial" w:cs="Arial"/>
          <w:b/>
          <w:bCs/>
          <w:color w:val="EE0000"/>
          <w:sz w:val="24"/>
          <w:szCs w:val="24"/>
        </w:rPr>
        <w:t xml:space="preserve"> parte de la cimentación se mueve de forma ligeramente diferente y la estructura recibe un movimiento promedio</w:t>
      </w:r>
      <w:r w:rsidR="00206720" w:rsidRPr="002777D5">
        <w:rPr>
          <w:rFonts w:ascii="Arial" w:hAnsi="Arial" w:cs="Arial"/>
          <w:b/>
          <w:bCs/>
          <w:color w:val="EE0000"/>
          <w:sz w:val="24"/>
          <w:szCs w:val="24"/>
        </w:rPr>
        <w:t xml:space="preserve">. </w:t>
      </w:r>
    </w:p>
    <w:p w14:paraId="2E25D1F2" w14:textId="1BDACB10" w:rsidR="00CB459D" w:rsidRPr="002777D5" w:rsidRDefault="00206720" w:rsidP="002777D5">
      <w:pPr>
        <w:tabs>
          <w:tab w:val="left" w:pos="1200"/>
        </w:tabs>
        <w:ind w:left="708"/>
        <w:rPr>
          <w:rFonts w:ascii="Arial" w:hAnsi="Arial" w:cs="Arial"/>
          <w:b/>
          <w:bCs/>
          <w:color w:val="EE0000"/>
          <w:sz w:val="24"/>
          <w:szCs w:val="24"/>
        </w:rPr>
      </w:pPr>
      <w:r w:rsidRPr="002777D5">
        <w:rPr>
          <w:rFonts w:ascii="Arial" w:hAnsi="Arial" w:cs="Arial"/>
          <w:b/>
          <w:bCs/>
          <w:color w:val="EE0000"/>
          <w:sz w:val="24"/>
          <w:szCs w:val="24"/>
        </w:rPr>
        <w:t>Por ejemplo</w:t>
      </w:r>
      <w:r w:rsidR="002777D5" w:rsidRPr="002777D5">
        <w:rPr>
          <w:rFonts w:ascii="Arial" w:hAnsi="Arial" w:cs="Arial"/>
          <w:b/>
          <w:bCs/>
          <w:color w:val="EE0000"/>
          <w:sz w:val="24"/>
          <w:szCs w:val="24"/>
        </w:rPr>
        <w:t>, en</w:t>
      </w:r>
      <w:r w:rsidRPr="002777D5">
        <w:rPr>
          <w:rFonts w:ascii="Arial" w:hAnsi="Arial" w:cs="Arial"/>
          <w:b/>
          <w:bCs/>
          <w:color w:val="EE0000"/>
          <w:sz w:val="24"/>
          <w:szCs w:val="24"/>
        </w:rPr>
        <w:t xml:space="preserve"> una cimentación amplia</w:t>
      </w:r>
      <w:r w:rsidRPr="002777D5">
        <w:rPr>
          <w:rFonts w:ascii="Arial" w:hAnsi="Arial" w:cs="Arial"/>
          <w:b/>
          <w:bCs/>
          <w:color w:val="EE0000"/>
          <w:sz w:val="24"/>
          <w:szCs w:val="24"/>
        </w:rPr>
        <w:t xml:space="preserve"> </w:t>
      </w:r>
      <w:r w:rsidRPr="002777D5">
        <w:rPr>
          <w:rFonts w:ascii="Arial" w:hAnsi="Arial" w:cs="Arial"/>
          <w:b/>
          <w:bCs/>
          <w:color w:val="EE0000"/>
          <w:sz w:val="24"/>
          <w:szCs w:val="24"/>
        </w:rPr>
        <w:t>como la de un edificio alto o un tanque de almacenamiento, un extremo puede empezar a moverse antes que el otro durante un sismo</w:t>
      </w:r>
      <w:r w:rsidRPr="002777D5">
        <w:rPr>
          <w:rFonts w:ascii="Arial" w:hAnsi="Arial" w:cs="Arial"/>
          <w:b/>
          <w:bCs/>
          <w:color w:val="EE0000"/>
          <w:sz w:val="24"/>
          <w:szCs w:val="24"/>
        </w:rPr>
        <w:t xml:space="preserve">, eso es porque </w:t>
      </w:r>
      <w:r w:rsidRPr="002777D5">
        <w:rPr>
          <w:rFonts w:ascii="Arial" w:hAnsi="Arial" w:cs="Arial"/>
          <w:b/>
          <w:bCs/>
          <w:color w:val="EE0000"/>
          <w:sz w:val="24"/>
          <w:szCs w:val="24"/>
        </w:rPr>
        <w:t>el movimiento que se transmite a la estructura es un promedio del movimiento de toda la cimentación.</w:t>
      </w:r>
    </w:p>
    <w:p w14:paraId="60551F01" w14:textId="77777777" w:rsidR="00487DD2" w:rsidRPr="00D127CA" w:rsidRDefault="005C4DA4" w:rsidP="00487DD2">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lastRenderedPageBreak/>
        <w:t>Explique por qué la flexibilidad del suelo y la cimentación provoca un alargamiento del período natural de la estructura respecto al caso de base rígida</w:t>
      </w:r>
      <w:r w:rsidR="00206720" w:rsidRPr="00D127CA">
        <w:rPr>
          <w:rFonts w:ascii="Arial" w:hAnsi="Arial" w:cs="Arial"/>
          <w:sz w:val="24"/>
          <w:szCs w:val="24"/>
        </w:rPr>
        <w:t>:</w:t>
      </w:r>
    </w:p>
    <w:p w14:paraId="3662F358" w14:textId="77777777" w:rsidR="002777D5" w:rsidRPr="002777D5" w:rsidRDefault="00206720" w:rsidP="002777D5">
      <w:pPr>
        <w:ind w:left="708"/>
        <w:rPr>
          <w:rFonts w:ascii="Arial" w:hAnsi="Arial" w:cs="Arial"/>
          <w:b/>
          <w:bCs/>
          <w:color w:val="EE0000"/>
          <w:sz w:val="24"/>
          <w:szCs w:val="24"/>
        </w:rPr>
      </w:pPr>
      <w:r w:rsidRPr="002777D5">
        <w:rPr>
          <w:rFonts w:ascii="Arial" w:hAnsi="Arial" w:cs="Arial"/>
          <w:b/>
          <w:bCs/>
          <w:color w:val="EE0000"/>
          <w:sz w:val="24"/>
          <w:szCs w:val="24"/>
        </w:rPr>
        <w:t xml:space="preserve">Esto es debido porque cuando el suelo no es completamente duro el período de </w:t>
      </w:r>
      <w:r w:rsidR="002777D5" w:rsidRPr="002777D5">
        <w:rPr>
          <w:rFonts w:ascii="Arial" w:hAnsi="Arial" w:cs="Arial"/>
          <w:b/>
          <w:bCs/>
          <w:color w:val="EE0000"/>
          <w:sz w:val="24"/>
          <w:szCs w:val="24"/>
        </w:rPr>
        <w:t>vibración y</w:t>
      </w:r>
      <w:r w:rsidRPr="002777D5">
        <w:rPr>
          <w:rFonts w:ascii="Arial" w:hAnsi="Arial" w:cs="Arial"/>
          <w:b/>
          <w:bCs/>
          <w:color w:val="EE0000"/>
          <w:sz w:val="24"/>
          <w:szCs w:val="24"/>
        </w:rPr>
        <w:t xml:space="preserve"> durante un sismo, tanto el suelo como la cimentación se mueven un poco, lo que hace que el edificio tenga más libertad para moverse.</w:t>
      </w:r>
      <w:r w:rsidR="00E10A2B" w:rsidRPr="002777D5">
        <w:rPr>
          <w:rFonts w:ascii="Arial" w:hAnsi="Arial" w:cs="Arial"/>
          <w:b/>
          <w:bCs/>
          <w:color w:val="EE0000"/>
          <w:sz w:val="24"/>
          <w:szCs w:val="24"/>
        </w:rPr>
        <w:t xml:space="preserve"> </w:t>
      </w:r>
      <w:r w:rsidRPr="002777D5">
        <w:rPr>
          <w:rFonts w:ascii="Arial" w:hAnsi="Arial" w:cs="Arial"/>
          <w:b/>
          <w:bCs/>
          <w:color w:val="EE0000"/>
          <w:sz w:val="24"/>
          <w:szCs w:val="24"/>
        </w:rPr>
        <w:t>Como el sistema se vuelve más flexible, el edificio tarda más tiempo en completar cada vibración, es decir, su período de vibración se alarga.</w:t>
      </w:r>
    </w:p>
    <w:p w14:paraId="1526FAF6" w14:textId="71D1E7DD" w:rsidR="00206720" w:rsidRPr="002777D5" w:rsidRDefault="00E10A2B" w:rsidP="002777D5">
      <w:pPr>
        <w:ind w:left="708"/>
        <w:rPr>
          <w:rFonts w:ascii="Arial" w:hAnsi="Arial" w:cs="Arial"/>
          <w:b/>
          <w:bCs/>
          <w:color w:val="EE0000"/>
          <w:sz w:val="24"/>
          <w:szCs w:val="24"/>
        </w:rPr>
      </w:pPr>
      <w:r w:rsidRPr="002777D5">
        <w:rPr>
          <w:rFonts w:ascii="Arial" w:hAnsi="Arial" w:cs="Arial"/>
          <w:b/>
          <w:bCs/>
          <w:color w:val="EE0000"/>
          <w:sz w:val="24"/>
          <w:szCs w:val="24"/>
        </w:rPr>
        <w:t>Por ejemplo</w:t>
      </w:r>
      <w:r w:rsidR="002777D5" w:rsidRPr="002777D5">
        <w:rPr>
          <w:rFonts w:ascii="Arial" w:hAnsi="Arial" w:cs="Arial"/>
          <w:b/>
          <w:bCs/>
          <w:color w:val="EE0000"/>
          <w:sz w:val="24"/>
          <w:szCs w:val="24"/>
        </w:rPr>
        <w:t>, s</w:t>
      </w:r>
      <w:r w:rsidRPr="002777D5">
        <w:rPr>
          <w:rFonts w:ascii="Arial" w:hAnsi="Arial" w:cs="Arial"/>
          <w:b/>
          <w:bCs/>
          <w:color w:val="EE0000"/>
          <w:sz w:val="24"/>
          <w:szCs w:val="24"/>
        </w:rPr>
        <w:t>i agarramos</w:t>
      </w:r>
      <w:r w:rsidR="00206720" w:rsidRPr="002777D5">
        <w:rPr>
          <w:rFonts w:ascii="Arial" w:hAnsi="Arial" w:cs="Arial"/>
          <w:b/>
          <w:bCs/>
          <w:color w:val="EE0000"/>
          <w:sz w:val="24"/>
          <w:szCs w:val="24"/>
        </w:rPr>
        <w:t xml:space="preserve"> </w:t>
      </w:r>
      <w:r w:rsidRPr="002777D5">
        <w:rPr>
          <w:rFonts w:ascii="Arial" w:hAnsi="Arial" w:cs="Arial"/>
          <w:b/>
          <w:bCs/>
          <w:color w:val="EE0000"/>
          <w:sz w:val="24"/>
          <w:szCs w:val="24"/>
        </w:rPr>
        <w:t xml:space="preserve">una regla </w:t>
      </w:r>
      <w:r w:rsidR="002777D5" w:rsidRPr="002777D5">
        <w:rPr>
          <w:rFonts w:ascii="Arial" w:hAnsi="Arial" w:cs="Arial"/>
          <w:b/>
          <w:bCs/>
          <w:color w:val="EE0000"/>
          <w:sz w:val="24"/>
          <w:szCs w:val="24"/>
        </w:rPr>
        <w:t>fuertemente,</w:t>
      </w:r>
      <w:r w:rsidRPr="002777D5">
        <w:rPr>
          <w:rFonts w:ascii="Arial" w:hAnsi="Arial" w:cs="Arial"/>
          <w:b/>
          <w:bCs/>
          <w:color w:val="EE0000"/>
          <w:sz w:val="24"/>
          <w:szCs w:val="24"/>
        </w:rPr>
        <w:t xml:space="preserve"> por un lado</w:t>
      </w:r>
      <w:r w:rsidR="00206720" w:rsidRPr="002777D5">
        <w:rPr>
          <w:rFonts w:ascii="Arial" w:hAnsi="Arial" w:cs="Arial"/>
          <w:b/>
          <w:bCs/>
          <w:color w:val="EE0000"/>
          <w:sz w:val="24"/>
          <w:szCs w:val="24"/>
        </w:rPr>
        <w:t xml:space="preserve">, vibra rápido. Pero si la </w:t>
      </w:r>
      <w:r w:rsidRPr="002777D5">
        <w:rPr>
          <w:rFonts w:ascii="Arial" w:hAnsi="Arial" w:cs="Arial"/>
          <w:b/>
          <w:bCs/>
          <w:color w:val="EE0000"/>
          <w:sz w:val="24"/>
          <w:szCs w:val="24"/>
        </w:rPr>
        <w:t>agarramos</w:t>
      </w:r>
      <w:r w:rsidR="00206720" w:rsidRPr="002777D5">
        <w:rPr>
          <w:rFonts w:ascii="Arial" w:hAnsi="Arial" w:cs="Arial"/>
          <w:b/>
          <w:bCs/>
          <w:color w:val="EE0000"/>
          <w:sz w:val="24"/>
          <w:szCs w:val="24"/>
        </w:rPr>
        <w:t xml:space="preserve"> de forma </w:t>
      </w:r>
      <w:r w:rsidRPr="002777D5">
        <w:rPr>
          <w:rFonts w:ascii="Arial" w:hAnsi="Arial" w:cs="Arial"/>
          <w:b/>
          <w:bCs/>
          <w:color w:val="EE0000"/>
          <w:sz w:val="24"/>
          <w:szCs w:val="24"/>
        </w:rPr>
        <w:t xml:space="preserve">un poco suave, esta </w:t>
      </w:r>
      <w:r w:rsidR="002777D5" w:rsidRPr="002777D5">
        <w:rPr>
          <w:rFonts w:ascii="Arial" w:hAnsi="Arial" w:cs="Arial"/>
          <w:b/>
          <w:bCs/>
          <w:color w:val="EE0000"/>
          <w:sz w:val="24"/>
          <w:szCs w:val="24"/>
        </w:rPr>
        <w:t>regla vibra</w:t>
      </w:r>
      <w:r w:rsidR="00206720" w:rsidRPr="002777D5">
        <w:rPr>
          <w:rFonts w:ascii="Arial" w:hAnsi="Arial" w:cs="Arial"/>
          <w:b/>
          <w:bCs/>
          <w:color w:val="EE0000"/>
          <w:sz w:val="24"/>
          <w:szCs w:val="24"/>
        </w:rPr>
        <w:t xml:space="preserve"> más lento. Algo </w:t>
      </w:r>
      <w:r w:rsidRPr="002777D5">
        <w:rPr>
          <w:rFonts w:ascii="Arial" w:hAnsi="Arial" w:cs="Arial"/>
          <w:b/>
          <w:bCs/>
          <w:color w:val="EE0000"/>
          <w:sz w:val="24"/>
          <w:szCs w:val="24"/>
        </w:rPr>
        <w:t xml:space="preserve">así </w:t>
      </w:r>
      <w:proofErr w:type="gramStart"/>
      <w:r w:rsidRPr="002777D5">
        <w:rPr>
          <w:rFonts w:ascii="Arial" w:hAnsi="Arial" w:cs="Arial"/>
          <w:b/>
          <w:bCs/>
          <w:color w:val="EE0000"/>
          <w:sz w:val="24"/>
          <w:szCs w:val="24"/>
        </w:rPr>
        <w:t xml:space="preserve">pasa </w:t>
      </w:r>
      <w:r w:rsidR="00206720" w:rsidRPr="002777D5">
        <w:rPr>
          <w:rFonts w:ascii="Arial" w:hAnsi="Arial" w:cs="Arial"/>
          <w:b/>
          <w:bCs/>
          <w:color w:val="EE0000"/>
          <w:sz w:val="24"/>
          <w:szCs w:val="24"/>
        </w:rPr>
        <w:t xml:space="preserve"> con</w:t>
      </w:r>
      <w:proofErr w:type="gramEnd"/>
      <w:r w:rsidR="00206720" w:rsidRPr="002777D5">
        <w:rPr>
          <w:rFonts w:ascii="Arial" w:hAnsi="Arial" w:cs="Arial"/>
          <w:b/>
          <w:bCs/>
          <w:color w:val="EE0000"/>
          <w:sz w:val="24"/>
          <w:szCs w:val="24"/>
        </w:rPr>
        <w:t xml:space="preserve"> un edificio sobre un suelo blando</w:t>
      </w:r>
      <w:r w:rsidRPr="002777D5">
        <w:rPr>
          <w:rFonts w:ascii="Arial" w:hAnsi="Arial" w:cs="Arial"/>
          <w:b/>
          <w:bCs/>
          <w:color w:val="EE0000"/>
          <w:sz w:val="24"/>
          <w:szCs w:val="24"/>
        </w:rPr>
        <w:t>,</w:t>
      </w:r>
      <w:r w:rsidR="00206720" w:rsidRPr="002777D5">
        <w:rPr>
          <w:rFonts w:ascii="Arial" w:hAnsi="Arial" w:cs="Arial"/>
          <w:b/>
          <w:bCs/>
          <w:color w:val="EE0000"/>
          <w:sz w:val="24"/>
          <w:szCs w:val="24"/>
        </w:rPr>
        <w:t xml:space="preserve"> al tener una base más flexible</w:t>
      </w:r>
      <w:r w:rsidRPr="002777D5">
        <w:rPr>
          <w:rFonts w:ascii="Arial" w:hAnsi="Arial" w:cs="Arial"/>
          <w:b/>
          <w:bCs/>
          <w:color w:val="EE0000"/>
          <w:sz w:val="24"/>
          <w:szCs w:val="24"/>
        </w:rPr>
        <w:t xml:space="preserve"> </w:t>
      </w:r>
      <w:r w:rsidR="00206720" w:rsidRPr="002777D5">
        <w:rPr>
          <w:rFonts w:ascii="Arial" w:hAnsi="Arial" w:cs="Arial"/>
          <w:b/>
          <w:bCs/>
          <w:color w:val="EE0000"/>
          <w:sz w:val="24"/>
          <w:szCs w:val="24"/>
        </w:rPr>
        <w:t>vibra más despacio y su período aumenta.</w:t>
      </w:r>
    </w:p>
    <w:p w14:paraId="47D67EDD" w14:textId="77777777" w:rsidR="00206720" w:rsidRPr="00D127CA" w:rsidRDefault="00206720" w:rsidP="00206720">
      <w:pPr>
        <w:tabs>
          <w:tab w:val="left" w:pos="1200"/>
        </w:tabs>
        <w:rPr>
          <w:rFonts w:ascii="Arial" w:hAnsi="Arial" w:cs="Arial"/>
          <w:sz w:val="24"/>
          <w:szCs w:val="24"/>
        </w:rPr>
      </w:pPr>
    </w:p>
    <w:p w14:paraId="48D2BAF7" w14:textId="77777777" w:rsidR="00CB459D" w:rsidRPr="00D127CA" w:rsidRDefault="00CB459D" w:rsidP="00CB459D">
      <w:pPr>
        <w:tabs>
          <w:tab w:val="left" w:pos="1200"/>
        </w:tabs>
        <w:rPr>
          <w:rFonts w:ascii="Arial" w:hAnsi="Arial" w:cs="Arial"/>
          <w:sz w:val="24"/>
          <w:szCs w:val="24"/>
        </w:rPr>
      </w:pPr>
    </w:p>
    <w:p w14:paraId="0B6E29E5" w14:textId="6A2E43EF" w:rsidR="005C4DA4" w:rsidRPr="00D127CA" w:rsidRDefault="005C4DA4" w:rsidP="005C4DA4">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 xml:space="preserve">Explique el origen físico de los dos mecanismos que componen el amortiguamiento de la cimentación —el amortiguamiento </w:t>
      </w:r>
      <w:proofErr w:type="spellStart"/>
      <w:r w:rsidRPr="00D127CA">
        <w:rPr>
          <w:rFonts w:ascii="Arial" w:hAnsi="Arial" w:cs="Arial"/>
          <w:sz w:val="24"/>
          <w:szCs w:val="24"/>
        </w:rPr>
        <w:t>histerético</w:t>
      </w:r>
      <w:proofErr w:type="spellEnd"/>
      <w:r w:rsidRPr="00D127CA">
        <w:rPr>
          <w:rFonts w:ascii="Arial" w:hAnsi="Arial" w:cs="Arial"/>
          <w:sz w:val="24"/>
          <w:szCs w:val="24"/>
        </w:rPr>
        <w:t xml:space="preserve"> del material del suelo (</w:t>
      </w:r>
      <m:oMath>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s</m:t>
            </m:r>
          </m:sub>
        </m:sSub>
      </m:oMath>
      <w:r w:rsidRPr="00D127CA">
        <w:rPr>
          <w:rFonts w:ascii="Arial" w:hAnsi="Arial" w:cs="Arial"/>
          <w:sz w:val="24"/>
          <w:szCs w:val="24"/>
        </w:rPr>
        <w:t>) y el amortiguamiento por radiación</w:t>
      </w:r>
    </w:p>
    <w:p w14:paraId="0416641C" w14:textId="77777777" w:rsidR="002777D5" w:rsidRDefault="00487DD2" w:rsidP="002777D5">
      <w:pPr>
        <w:ind w:left="708"/>
        <w:rPr>
          <w:rFonts w:ascii="Arial" w:hAnsi="Arial" w:cs="Arial"/>
          <w:b/>
          <w:bCs/>
          <w:color w:val="EE0000"/>
          <w:sz w:val="24"/>
          <w:szCs w:val="24"/>
        </w:rPr>
      </w:pPr>
      <w:r w:rsidRPr="002777D5">
        <w:rPr>
          <w:rFonts w:ascii="Arial" w:hAnsi="Arial" w:cs="Arial"/>
          <w:b/>
          <w:bCs/>
          <w:color w:val="EE0000"/>
          <w:sz w:val="24"/>
          <w:szCs w:val="24"/>
        </w:rPr>
        <w:t>Los dos mecanismos ayudan a reducir la energía de las vibraciones, pero lo hacen de manera diferente</w:t>
      </w:r>
      <w:r w:rsidRPr="002777D5">
        <w:rPr>
          <w:rFonts w:ascii="Arial" w:hAnsi="Arial" w:cs="Arial"/>
          <w:b/>
          <w:bCs/>
          <w:color w:val="EE0000"/>
          <w:sz w:val="24"/>
          <w:szCs w:val="24"/>
        </w:rPr>
        <w:t xml:space="preserve">, </w:t>
      </w:r>
      <w:proofErr w:type="gramStart"/>
      <w:r w:rsidRPr="002777D5">
        <w:rPr>
          <w:rFonts w:ascii="Arial" w:hAnsi="Arial" w:cs="Arial"/>
          <w:b/>
          <w:bCs/>
          <w:color w:val="EE0000"/>
          <w:sz w:val="24"/>
          <w:szCs w:val="24"/>
        </w:rPr>
        <w:t>primero  el</w:t>
      </w:r>
      <w:proofErr w:type="gramEnd"/>
      <w:r w:rsidRPr="002777D5">
        <w:rPr>
          <w:rFonts w:ascii="Arial" w:hAnsi="Arial" w:cs="Arial"/>
          <w:b/>
          <w:bCs/>
          <w:color w:val="EE0000"/>
          <w:sz w:val="24"/>
          <w:szCs w:val="24"/>
        </w:rPr>
        <w:t xml:space="preserve"> a</w:t>
      </w:r>
      <w:r w:rsidRPr="002777D5">
        <w:rPr>
          <w:rFonts w:ascii="Arial" w:hAnsi="Arial" w:cs="Arial"/>
          <w:b/>
          <w:bCs/>
          <w:color w:val="EE0000"/>
          <w:sz w:val="24"/>
          <w:szCs w:val="24"/>
        </w:rPr>
        <w:t xml:space="preserve">mortiguamiento </w:t>
      </w:r>
      <w:proofErr w:type="spellStart"/>
      <w:r w:rsidRPr="002777D5">
        <w:rPr>
          <w:rFonts w:ascii="Arial" w:hAnsi="Arial" w:cs="Arial"/>
          <w:b/>
          <w:bCs/>
          <w:color w:val="EE0000"/>
          <w:sz w:val="24"/>
          <w:szCs w:val="24"/>
        </w:rPr>
        <w:t>histerético</w:t>
      </w:r>
      <w:proofErr w:type="spellEnd"/>
      <w:r w:rsidRPr="002777D5">
        <w:rPr>
          <w:rFonts w:ascii="Arial" w:hAnsi="Arial" w:cs="Arial"/>
          <w:b/>
          <w:bCs/>
          <w:color w:val="EE0000"/>
          <w:sz w:val="24"/>
          <w:szCs w:val="24"/>
        </w:rPr>
        <w:t xml:space="preserve"> </w:t>
      </w:r>
      <w:r w:rsidRPr="002777D5">
        <w:rPr>
          <w:rFonts w:ascii="Arial" w:hAnsi="Arial" w:cs="Arial"/>
          <w:b/>
          <w:bCs/>
          <w:color w:val="EE0000"/>
          <w:sz w:val="24"/>
          <w:szCs w:val="24"/>
        </w:rPr>
        <w:t>ocurre dentro del suelo cuando sus partículas se rozan y se reorganizan durante la vibración. Parte de la energía se pierde en forma de calor y pequeñas deformaciones</w:t>
      </w:r>
      <w:r w:rsidRPr="002777D5">
        <w:rPr>
          <w:rFonts w:ascii="Arial" w:hAnsi="Arial" w:cs="Arial"/>
          <w:b/>
          <w:bCs/>
          <w:color w:val="EE0000"/>
          <w:sz w:val="24"/>
          <w:szCs w:val="24"/>
        </w:rPr>
        <w:t>, mientras que a</w:t>
      </w:r>
      <w:r w:rsidRPr="002777D5">
        <w:rPr>
          <w:rFonts w:ascii="Arial" w:hAnsi="Arial" w:cs="Arial"/>
          <w:b/>
          <w:bCs/>
          <w:color w:val="EE0000"/>
          <w:sz w:val="24"/>
          <w:szCs w:val="24"/>
        </w:rPr>
        <w:t xml:space="preserve">mortiguamiento por radiación </w:t>
      </w:r>
      <w:r w:rsidRPr="002777D5">
        <w:rPr>
          <w:rFonts w:ascii="Arial" w:hAnsi="Arial" w:cs="Arial"/>
          <w:b/>
          <w:bCs/>
          <w:color w:val="EE0000"/>
          <w:sz w:val="24"/>
          <w:szCs w:val="24"/>
        </w:rPr>
        <w:t>pasa</w:t>
      </w:r>
      <w:r w:rsidRPr="002777D5">
        <w:rPr>
          <w:rFonts w:ascii="Arial" w:hAnsi="Arial" w:cs="Arial"/>
          <w:b/>
          <w:bCs/>
          <w:color w:val="EE0000"/>
          <w:sz w:val="24"/>
          <w:szCs w:val="24"/>
        </w:rPr>
        <w:t xml:space="preserve"> cuando la cimentación transmite vibraciones al suelo y estas se propagan lejos de la estructura en forma de ondas, llevando consigo parte de la energía</w:t>
      </w:r>
    </w:p>
    <w:p w14:paraId="66ADA01B" w14:textId="769124AA" w:rsidR="00487DD2" w:rsidRPr="002777D5" w:rsidRDefault="002777D5" w:rsidP="002777D5">
      <w:pPr>
        <w:ind w:left="708"/>
        <w:rPr>
          <w:rFonts w:ascii="Arial" w:hAnsi="Arial" w:cs="Arial"/>
          <w:b/>
          <w:bCs/>
        </w:rPr>
      </w:pPr>
      <w:r>
        <w:rPr>
          <w:rFonts w:ascii="Arial" w:hAnsi="Arial" w:cs="Arial"/>
          <w:b/>
          <w:bCs/>
          <w:color w:val="EE0000"/>
          <w:sz w:val="24"/>
          <w:szCs w:val="24"/>
        </w:rPr>
        <w:t>P</w:t>
      </w:r>
      <w:r w:rsidR="00487DD2" w:rsidRPr="002777D5">
        <w:rPr>
          <w:rFonts w:ascii="Arial" w:hAnsi="Arial" w:cs="Arial"/>
          <w:b/>
          <w:bCs/>
          <w:color w:val="EE0000"/>
          <w:sz w:val="24"/>
          <w:szCs w:val="24"/>
        </w:rPr>
        <w:t>or ejemplo</w:t>
      </w:r>
      <w:r>
        <w:rPr>
          <w:rFonts w:ascii="Arial" w:hAnsi="Arial" w:cs="Arial"/>
          <w:b/>
          <w:bCs/>
          <w:color w:val="EE0000"/>
          <w:sz w:val="24"/>
          <w:szCs w:val="24"/>
        </w:rPr>
        <w:t>,</w:t>
      </w:r>
      <w:r w:rsidR="008E79DD" w:rsidRPr="002777D5">
        <w:rPr>
          <w:rFonts w:ascii="Arial" w:hAnsi="Arial" w:cs="Arial"/>
          <w:b/>
          <w:bCs/>
          <w:color w:val="EE0000"/>
          <w:sz w:val="24"/>
          <w:szCs w:val="24"/>
        </w:rPr>
        <w:t xml:space="preserve"> </w:t>
      </w:r>
      <w:r>
        <w:rPr>
          <w:rFonts w:ascii="Arial" w:hAnsi="Arial" w:cs="Arial"/>
          <w:b/>
          <w:bCs/>
          <w:color w:val="EE0000"/>
          <w:sz w:val="24"/>
          <w:szCs w:val="24"/>
        </w:rPr>
        <w:t>s</w:t>
      </w:r>
      <w:r w:rsidR="00487DD2" w:rsidRPr="002777D5">
        <w:rPr>
          <w:rFonts w:ascii="Arial" w:hAnsi="Arial" w:cs="Arial"/>
          <w:b/>
          <w:bCs/>
          <w:color w:val="EE0000"/>
          <w:sz w:val="24"/>
          <w:szCs w:val="24"/>
        </w:rPr>
        <w:t xml:space="preserve">i </w:t>
      </w:r>
      <w:r w:rsidR="00487DD2" w:rsidRPr="002777D5">
        <w:rPr>
          <w:rFonts w:ascii="Arial" w:hAnsi="Arial" w:cs="Arial"/>
          <w:b/>
          <w:bCs/>
          <w:color w:val="EE0000"/>
          <w:sz w:val="24"/>
          <w:szCs w:val="24"/>
        </w:rPr>
        <w:t xml:space="preserve">se </w:t>
      </w:r>
      <w:proofErr w:type="gramStart"/>
      <w:r w:rsidR="00487DD2" w:rsidRPr="002777D5">
        <w:rPr>
          <w:rFonts w:ascii="Arial" w:hAnsi="Arial" w:cs="Arial"/>
          <w:b/>
          <w:bCs/>
          <w:color w:val="EE0000"/>
          <w:sz w:val="24"/>
          <w:szCs w:val="24"/>
        </w:rPr>
        <w:t xml:space="preserve">golpea </w:t>
      </w:r>
      <w:r w:rsidR="00487DD2" w:rsidRPr="002777D5">
        <w:rPr>
          <w:rFonts w:ascii="Arial" w:hAnsi="Arial" w:cs="Arial"/>
          <w:b/>
          <w:bCs/>
          <w:color w:val="EE0000"/>
          <w:sz w:val="24"/>
          <w:szCs w:val="24"/>
        </w:rPr>
        <w:t xml:space="preserve"> una</w:t>
      </w:r>
      <w:proofErr w:type="gramEnd"/>
      <w:r w:rsidR="00487DD2" w:rsidRPr="002777D5">
        <w:rPr>
          <w:rFonts w:ascii="Arial" w:hAnsi="Arial" w:cs="Arial"/>
          <w:b/>
          <w:bCs/>
          <w:color w:val="EE0000"/>
          <w:sz w:val="24"/>
          <w:szCs w:val="24"/>
        </w:rPr>
        <w:t xml:space="preserve"> gelatina sobre una mesa, parte de </w:t>
      </w:r>
      <w:r w:rsidR="00487DD2" w:rsidRPr="002777D5">
        <w:rPr>
          <w:rFonts w:ascii="Arial" w:hAnsi="Arial" w:cs="Arial"/>
          <w:b/>
          <w:bCs/>
          <w:color w:val="EE0000"/>
          <w:sz w:val="24"/>
          <w:szCs w:val="24"/>
        </w:rPr>
        <w:t>esta</w:t>
      </w:r>
      <w:r w:rsidR="00487DD2" w:rsidRPr="002777D5">
        <w:rPr>
          <w:rFonts w:ascii="Arial" w:hAnsi="Arial" w:cs="Arial"/>
          <w:b/>
          <w:bCs/>
          <w:color w:val="EE0000"/>
          <w:sz w:val="24"/>
          <w:szCs w:val="24"/>
        </w:rPr>
        <w:t xml:space="preserve"> energía se pierde dentro de la propia gelatina </w:t>
      </w:r>
      <w:r w:rsidR="008E79DD" w:rsidRPr="002777D5">
        <w:rPr>
          <w:rFonts w:ascii="Arial" w:hAnsi="Arial" w:cs="Arial"/>
          <w:b/>
          <w:bCs/>
          <w:color w:val="EE0000"/>
          <w:sz w:val="24"/>
          <w:szCs w:val="24"/>
        </w:rPr>
        <w:t xml:space="preserve">que representa el </w:t>
      </w:r>
      <w:r w:rsidR="00487DD2" w:rsidRPr="002777D5">
        <w:rPr>
          <w:rFonts w:ascii="Arial" w:hAnsi="Arial" w:cs="Arial"/>
          <w:b/>
          <w:bCs/>
          <w:color w:val="EE0000"/>
          <w:sz w:val="24"/>
          <w:szCs w:val="24"/>
        </w:rPr>
        <w:t xml:space="preserve">amortiguamiento </w:t>
      </w:r>
      <w:r w:rsidR="008E79DD" w:rsidRPr="002777D5">
        <w:rPr>
          <w:rFonts w:ascii="Arial" w:hAnsi="Arial" w:cs="Arial"/>
          <w:b/>
          <w:bCs/>
          <w:color w:val="EE0000"/>
          <w:sz w:val="24"/>
          <w:szCs w:val="24"/>
        </w:rPr>
        <w:t xml:space="preserve">histérico </w:t>
      </w:r>
      <w:r w:rsidR="00487DD2" w:rsidRPr="002777D5">
        <w:rPr>
          <w:rFonts w:ascii="Arial" w:hAnsi="Arial" w:cs="Arial"/>
          <w:b/>
          <w:bCs/>
          <w:color w:val="EE0000"/>
          <w:sz w:val="24"/>
          <w:szCs w:val="24"/>
        </w:rPr>
        <w:t xml:space="preserve">y otra parte se transmite a la mesa y sus alrededores </w:t>
      </w:r>
      <w:r w:rsidR="008E79DD" w:rsidRPr="002777D5">
        <w:rPr>
          <w:rFonts w:ascii="Arial" w:hAnsi="Arial" w:cs="Arial"/>
          <w:b/>
          <w:bCs/>
          <w:color w:val="EE0000"/>
          <w:sz w:val="24"/>
          <w:szCs w:val="24"/>
        </w:rPr>
        <w:t xml:space="preserve">que sería la </w:t>
      </w:r>
      <w:proofErr w:type="gramStart"/>
      <w:r w:rsidR="008E79DD" w:rsidRPr="002777D5">
        <w:rPr>
          <w:rFonts w:ascii="Arial" w:hAnsi="Arial" w:cs="Arial"/>
          <w:b/>
          <w:bCs/>
          <w:color w:val="EE0000"/>
          <w:sz w:val="24"/>
          <w:szCs w:val="24"/>
        </w:rPr>
        <w:t>representación  del</w:t>
      </w:r>
      <w:proofErr w:type="gramEnd"/>
      <w:r w:rsidR="008E79DD" w:rsidRPr="002777D5">
        <w:rPr>
          <w:rFonts w:ascii="Arial" w:hAnsi="Arial" w:cs="Arial"/>
          <w:b/>
          <w:bCs/>
          <w:color w:val="EE0000"/>
          <w:sz w:val="24"/>
          <w:szCs w:val="24"/>
        </w:rPr>
        <w:t xml:space="preserve"> </w:t>
      </w:r>
      <w:r w:rsidR="00487DD2" w:rsidRPr="002777D5">
        <w:rPr>
          <w:rFonts w:ascii="Arial" w:hAnsi="Arial" w:cs="Arial"/>
          <w:b/>
          <w:bCs/>
          <w:color w:val="EE0000"/>
          <w:sz w:val="24"/>
          <w:szCs w:val="24"/>
        </w:rPr>
        <w:t>amortiguamiento por radiación</w:t>
      </w:r>
      <w:r w:rsidR="008E79DD" w:rsidRPr="002777D5">
        <w:rPr>
          <w:rFonts w:ascii="Arial" w:hAnsi="Arial" w:cs="Arial"/>
          <w:b/>
          <w:bCs/>
          <w:color w:val="EE0000"/>
          <w:sz w:val="24"/>
          <w:szCs w:val="24"/>
        </w:rPr>
        <w:t>.</w:t>
      </w:r>
    </w:p>
    <w:p w14:paraId="028D26DC" w14:textId="77777777" w:rsidR="00487DD2" w:rsidRPr="00D127CA" w:rsidRDefault="00487DD2" w:rsidP="008E79DD">
      <w:pPr>
        <w:tabs>
          <w:tab w:val="left" w:pos="1200"/>
        </w:tabs>
        <w:rPr>
          <w:rFonts w:ascii="Arial" w:hAnsi="Arial" w:cs="Arial"/>
          <w:sz w:val="24"/>
          <w:szCs w:val="24"/>
        </w:rPr>
      </w:pPr>
    </w:p>
    <w:p w14:paraId="5996424D" w14:textId="77777777" w:rsidR="005C4DA4" w:rsidRPr="00D127CA" w:rsidRDefault="005C4DA4" w:rsidP="00CB459D">
      <w:pPr>
        <w:tabs>
          <w:tab w:val="left" w:pos="1200"/>
        </w:tabs>
        <w:rPr>
          <w:rFonts w:ascii="Arial" w:hAnsi="Arial" w:cs="Arial"/>
          <w:sz w:val="24"/>
          <w:szCs w:val="24"/>
        </w:rPr>
      </w:pPr>
    </w:p>
    <w:p w14:paraId="421AE4F4" w14:textId="77777777" w:rsidR="005C4DA4" w:rsidRPr="00D127CA" w:rsidRDefault="005C4DA4" w:rsidP="00CB459D">
      <w:pPr>
        <w:tabs>
          <w:tab w:val="left" w:pos="1200"/>
        </w:tabs>
        <w:rPr>
          <w:rFonts w:ascii="Arial" w:hAnsi="Arial" w:cs="Arial"/>
          <w:sz w:val="24"/>
          <w:szCs w:val="24"/>
        </w:rPr>
      </w:pPr>
    </w:p>
    <w:p w14:paraId="6B73A773" w14:textId="77777777" w:rsidR="005C4DA4" w:rsidRPr="00D127CA" w:rsidRDefault="005C4DA4" w:rsidP="00CB459D">
      <w:pPr>
        <w:tabs>
          <w:tab w:val="left" w:pos="1200"/>
        </w:tabs>
        <w:rPr>
          <w:rFonts w:ascii="Arial" w:hAnsi="Arial" w:cs="Arial"/>
          <w:sz w:val="24"/>
          <w:szCs w:val="24"/>
        </w:rPr>
      </w:pPr>
    </w:p>
    <w:p w14:paraId="3042862E" w14:textId="77777777" w:rsidR="005C4DA4" w:rsidRPr="00D127CA" w:rsidRDefault="005C4DA4" w:rsidP="00CB459D">
      <w:pPr>
        <w:tabs>
          <w:tab w:val="left" w:pos="1200"/>
        </w:tabs>
        <w:rPr>
          <w:rFonts w:ascii="Arial" w:hAnsi="Arial" w:cs="Arial"/>
          <w:sz w:val="24"/>
          <w:szCs w:val="24"/>
        </w:rPr>
      </w:pPr>
    </w:p>
    <w:p w14:paraId="5B4F0786" w14:textId="77777777" w:rsidR="005C4DA4" w:rsidRPr="00D127CA" w:rsidRDefault="005C4DA4" w:rsidP="00CB459D">
      <w:pPr>
        <w:tabs>
          <w:tab w:val="left" w:pos="1200"/>
        </w:tabs>
        <w:rPr>
          <w:rFonts w:ascii="Arial" w:hAnsi="Arial" w:cs="Arial"/>
          <w:b/>
          <w:bCs/>
          <w:sz w:val="24"/>
          <w:szCs w:val="24"/>
        </w:rPr>
      </w:pPr>
    </w:p>
    <w:p w14:paraId="00C95417" w14:textId="45BEB7B0" w:rsidR="00CB459D" w:rsidRPr="00D127CA" w:rsidRDefault="005C4DA4" w:rsidP="005C4DA4">
      <w:pPr>
        <w:tabs>
          <w:tab w:val="left" w:pos="1200"/>
        </w:tabs>
        <w:rPr>
          <w:rFonts w:ascii="Arial" w:hAnsi="Arial" w:cs="Arial"/>
          <w:b/>
          <w:bCs/>
          <w:sz w:val="24"/>
          <w:szCs w:val="24"/>
        </w:rPr>
      </w:pPr>
      <w:r w:rsidRPr="00D127CA">
        <w:rPr>
          <w:rFonts w:ascii="Arial" w:hAnsi="Arial" w:cs="Arial"/>
          <w:b/>
          <w:bCs/>
          <w:sz w:val="24"/>
          <w:szCs w:val="24"/>
        </w:rPr>
        <w:t xml:space="preserve">Modelos de </w:t>
      </w:r>
      <w:r w:rsidR="00A14C61" w:rsidRPr="00D127CA">
        <w:rPr>
          <w:rFonts w:ascii="Arial" w:hAnsi="Arial" w:cs="Arial"/>
          <w:b/>
          <w:bCs/>
          <w:sz w:val="24"/>
          <w:szCs w:val="24"/>
        </w:rPr>
        <w:t>Interacción</w:t>
      </w:r>
      <w:r w:rsidRPr="00D127CA">
        <w:rPr>
          <w:rFonts w:ascii="Arial" w:hAnsi="Arial" w:cs="Arial"/>
          <w:b/>
          <w:bCs/>
          <w:sz w:val="24"/>
          <w:szCs w:val="24"/>
        </w:rPr>
        <w:t xml:space="preserve"> Suelo Estructura</w:t>
      </w:r>
    </w:p>
    <w:p w14:paraId="7AF11695" w14:textId="77777777" w:rsidR="005C4DA4" w:rsidRPr="00D127CA" w:rsidRDefault="005C4DA4" w:rsidP="00CB459D">
      <w:pPr>
        <w:pStyle w:val="Prrafodelista"/>
        <w:tabs>
          <w:tab w:val="left" w:pos="1200"/>
        </w:tabs>
        <w:rPr>
          <w:rFonts w:ascii="Arial" w:hAnsi="Arial" w:cs="Arial"/>
          <w:sz w:val="24"/>
          <w:szCs w:val="24"/>
        </w:rPr>
      </w:pPr>
    </w:p>
    <w:p w14:paraId="7B8BCECB" w14:textId="77777777" w:rsidR="008E79DD" w:rsidRPr="00D127CA" w:rsidRDefault="005C4DA4" w:rsidP="008E79DD">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Explique la diferencia conceptual entre el método de subestructuras y el método de análisis directo para modelar la interacción suelo-estructura</w:t>
      </w:r>
      <w:r w:rsidR="008E79DD" w:rsidRPr="00D127CA">
        <w:rPr>
          <w:rFonts w:ascii="Arial" w:hAnsi="Arial" w:cs="Arial"/>
          <w:sz w:val="24"/>
          <w:szCs w:val="24"/>
        </w:rPr>
        <w:t>:</w:t>
      </w:r>
    </w:p>
    <w:p w14:paraId="46C5497B" w14:textId="77777777" w:rsidR="002777D5" w:rsidRDefault="008E79DD" w:rsidP="008E79DD">
      <w:pPr>
        <w:pStyle w:val="Prrafodelista"/>
        <w:tabs>
          <w:tab w:val="left" w:pos="1200"/>
        </w:tabs>
        <w:rPr>
          <w:rFonts w:ascii="Arial" w:hAnsi="Arial" w:cs="Arial"/>
          <w:b/>
          <w:bCs/>
          <w:color w:val="EE0000"/>
          <w:sz w:val="24"/>
          <w:szCs w:val="24"/>
        </w:rPr>
      </w:pPr>
      <w:r w:rsidRPr="00D127CA">
        <w:rPr>
          <w:rFonts w:ascii="Arial" w:hAnsi="Arial" w:cs="Arial"/>
          <w:sz w:val="24"/>
          <w:szCs w:val="24"/>
        </w:rPr>
        <w:br/>
      </w:r>
      <w:r w:rsidRPr="002777D5">
        <w:rPr>
          <w:rFonts w:ascii="Arial" w:hAnsi="Arial" w:cs="Arial"/>
          <w:b/>
          <w:bCs/>
          <w:color w:val="EE0000"/>
          <w:sz w:val="24"/>
          <w:szCs w:val="24"/>
        </w:rPr>
        <w:t xml:space="preserve">La principal diferencia es que el método de subestructuras simplifica el suelo representándolo mediante resortes y amortiguadores equivalentes, mientras que el análisis directo modela juntos el suelo, la cimentación y la estructura como un solo sistema. El primero es más práctico y se usa en la mayoría de los proyectos, mientras que el segundo es más </w:t>
      </w:r>
      <w:proofErr w:type="gramStart"/>
      <w:r w:rsidRPr="002777D5">
        <w:rPr>
          <w:rFonts w:ascii="Arial" w:hAnsi="Arial" w:cs="Arial"/>
          <w:b/>
          <w:bCs/>
          <w:color w:val="EE0000"/>
          <w:sz w:val="24"/>
          <w:szCs w:val="24"/>
        </w:rPr>
        <w:t>detallado</w:t>
      </w:r>
      <w:proofErr w:type="gramEnd"/>
      <w:r w:rsidRPr="002777D5">
        <w:rPr>
          <w:rFonts w:ascii="Arial" w:hAnsi="Arial" w:cs="Arial"/>
          <w:b/>
          <w:bCs/>
          <w:color w:val="EE0000"/>
          <w:sz w:val="24"/>
          <w:szCs w:val="24"/>
        </w:rPr>
        <w:t xml:space="preserve"> pero también más complejo y costoso.</w:t>
      </w:r>
    </w:p>
    <w:p w14:paraId="484FC6FB" w14:textId="77777777" w:rsidR="002777D5" w:rsidRDefault="002777D5" w:rsidP="008E79DD">
      <w:pPr>
        <w:pStyle w:val="Prrafodelista"/>
        <w:tabs>
          <w:tab w:val="left" w:pos="1200"/>
        </w:tabs>
        <w:rPr>
          <w:rFonts w:ascii="Arial" w:hAnsi="Arial" w:cs="Arial"/>
          <w:b/>
          <w:bCs/>
          <w:color w:val="EE0000"/>
          <w:sz w:val="24"/>
          <w:szCs w:val="24"/>
        </w:rPr>
      </w:pPr>
    </w:p>
    <w:p w14:paraId="5851B4F7" w14:textId="37917189" w:rsidR="008E79DD" w:rsidRPr="002777D5" w:rsidRDefault="008E79DD" w:rsidP="008E79DD">
      <w:pPr>
        <w:pStyle w:val="Prrafodelista"/>
        <w:tabs>
          <w:tab w:val="left" w:pos="1200"/>
        </w:tabs>
        <w:rPr>
          <w:rFonts w:ascii="Arial" w:hAnsi="Arial" w:cs="Arial"/>
          <w:b/>
          <w:bCs/>
          <w:sz w:val="24"/>
          <w:szCs w:val="24"/>
        </w:rPr>
      </w:pPr>
      <w:r w:rsidRPr="002777D5">
        <w:rPr>
          <w:rFonts w:ascii="Arial" w:hAnsi="Arial" w:cs="Arial"/>
          <w:b/>
          <w:bCs/>
          <w:color w:val="EE0000"/>
          <w:sz w:val="24"/>
          <w:szCs w:val="24"/>
        </w:rPr>
        <w:t>Por ejemplo, para diseñar un edificio común se suele emplear el método de subestructuras, pero para una central nuclear o un gran puente se prefiere el análisis directo debido a la precisión que requiere.</w:t>
      </w:r>
    </w:p>
    <w:p w14:paraId="2484D1E7" w14:textId="51985F2A" w:rsidR="005C4DA4" w:rsidRPr="00D127CA" w:rsidRDefault="005C4DA4" w:rsidP="008E79DD">
      <w:pPr>
        <w:pStyle w:val="Prrafodelista"/>
        <w:tabs>
          <w:tab w:val="left" w:pos="1200"/>
        </w:tabs>
        <w:rPr>
          <w:rFonts w:ascii="Arial" w:hAnsi="Arial" w:cs="Arial"/>
          <w:sz w:val="24"/>
          <w:szCs w:val="24"/>
        </w:rPr>
      </w:pPr>
    </w:p>
    <w:p w14:paraId="48571BF8" w14:textId="77777777" w:rsidR="005C4DA4" w:rsidRPr="00D127CA" w:rsidRDefault="005C4DA4" w:rsidP="005C4DA4">
      <w:pPr>
        <w:tabs>
          <w:tab w:val="left" w:pos="1200"/>
        </w:tabs>
        <w:rPr>
          <w:rFonts w:ascii="Arial" w:hAnsi="Arial" w:cs="Arial"/>
          <w:sz w:val="24"/>
          <w:szCs w:val="24"/>
        </w:rPr>
      </w:pPr>
    </w:p>
    <w:p w14:paraId="2AC01614" w14:textId="77777777" w:rsidR="005C4DA4" w:rsidRPr="00D127CA" w:rsidRDefault="005C4DA4" w:rsidP="00CB459D">
      <w:pPr>
        <w:pStyle w:val="Prrafodelista"/>
        <w:tabs>
          <w:tab w:val="left" w:pos="1200"/>
        </w:tabs>
        <w:rPr>
          <w:rFonts w:ascii="Arial" w:hAnsi="Arial" w:cs="Arial"/>
          <w:sz w:val="24"/>
          <w:szCs w:val="24"/>
        </w:rPr>
      </w:pPr>
    </w:p>
    <w:p w14:paraId="178EA51E" w14:textId="77777777" w:rsidR="0025261F" w:rsidRPr="00D127CA" w:rsidRDefault="0025261F" w:rsidP="005C4DA4">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Explique, desde el punto de vista físico, por qué el modelo de Winkler es insuficiente para representar el comportamiento real del suelo bajo una cimentación, y cómo el modelo de Pasternak corrige parcialmente esa limitación</w:t>
      </w:r>
    </w:p>
    <w:p w14:paraId="67CE9CFD" w14:textId="77777777" w:rsidR="00CB459D" w:rsidRPr="00D127CA" w:rsidRDefault="00CB459D" w:rsidP="00CB459D">
      <w:pPr>
        <w:pStyle w:val="Prrafodelista"/>
        <w:tabs>
          <w:tab w:val="left" w:pos="1200"/>
        </w:tabs>
        <w:rPr>
          <w:rFonts w:ascii="Arial" w:hAnsi="Arial" w:cs="Arial"/>
          <w:sz w:val="24"/>
          <w:szCs w:val="24"/>
        </w:rPr>
      </w:pPr>
    </w:p>
    <w:p w14:paraId="3BFB6053" w14:textId="77777777" w:rsidR="002777D5" w:rsidRDefault="008E79DD" w:rsidP="008E79DD">
      <w:pPr>
        <w:pStyle w:val="Prrafodelista"/>
        <w:tabs>
          <w:tab w:val="left" w:pos="1200"/>
        </w:tabs>
        <w:rPr>
          <w:rFonts w:ascii="Arial" w:hAnsi="Arial" w:cs="Arial"/>
          <w:b/>
          <w:bCs/>
          <w:color w:val="EE0000"/>
          <w:sz w:val="24"/>
          <w:szCs w:val="24"/>
        </w:rPr>
      </w:pPr>
      <w:r w:rsidRPr="008E79DD">
        <w:rPr>
          <w:rFonts w:ascii="Arial" w:hAnsi="Arial" w:cs="Arial"/>
          <w:b/>
          <w:bCs/>
          <w:color w:val="EE0000"/>
          <w:sz w:val="24"/>
          <w:szCs w:val="24"/>
        </w:rPr>
        <w:t xml:space="preserve">El modelo de Winkler considera que cada parte del suelo trabaja de forma independiente, como si estuviera formada por resortes separados que no interactúan entre sí, lo que no representa el comportamiento real del terreno. El modelo de Pasternak mejora esta idea al permitir que las zonas vecinas del suelo se influyan entre sí y compartan esfuerzos, logrando una distribución de cargas más realista. </w:t>
      </w:r>
    </w:p>
    <w:p w14:paraId="1900A6F2" w14:textId="61BD7341" w:rsidR="008E79DD" w:rsidRPr="008E79DD" w:rsidRDefault="008E79DD" w:rsidP="008E79DD">
      <w:pPr>
        <w:pStyle w:val="Prrafodelista"/>
        <w:tabs>
          <w:tab w:val="left" w:pos="1200"/>
        </w:tabs>
        <w:rPr>
          <w:rFonts w:ascii="Arial" w:hAnsi="Arial" w:cs="Arial"/>
          <w:b/>
          <w:bCs/>
          <w:color w:val="EE0000"/>
          <w:sz w:val="24"/>
          <w:szCs w:val="24"/>
        </w:rPr>
      </w:pPr>
      <w:r w:rsidRPr="008E79DD">
        <w:rPr>
          <w:rFonts w:ascii="Arial" w:hAnsi="Arial" w:cs="Arial"/>
          <w:b/>
          <w:bCs/>
          <w:color w:val="EE0000"/>
          <w:sz w:val="24"/>
          <w:szCs w:val="24"/>
        </w:rPr>
        <w:t>Por ejemplo, cuando una cimentación transmite una carga al suelo, en la realidad no solo se deforma el punto cargado, sino también el terreno cercano</w:t>
      </w:r>
      <w:r w:rsidR="00562213" w:rsidRPr="002777D5">
        <w:rPr>
          <w:rFonts w:ascii="Arial" w:hAnsi="Arial" w:cs="Arial"/>
          <w:b/>
          <w:bCs/>
          <w:color w:val="EE0000"/>
          <w:sz w:val="24"/>
          <w:szCs w:val="24"/>
        </w:rPr>
        <w:t xml:space="preserve">, </w:t>
      </w:r>
      <w:r w:rsidRPr="008E79DD">
        <w:rPr>
          <w:rFonts w:ascii="Arial" w:hAnsi="Arial" w:cs="Arial"/>
          <w:b/>
          <w:bCs/>
          <w:color w:val="EE0000"/>
          <w:sz w:val="24"/>
          <w:szCs w:val="24"/>
        </w:rPr>
        <w:t>este efecto es considerado por Pasternak, pero no por Winkler.</w:t>
      </w:r>
    </w:p>
    <w:p w14:paraId="75CE14F3" w14:textId="77777777" w:rsidR="00CB459D" w:rsidRPr="002777D5" w:rsidRDefault="00CB459D" w:rsidP="00CB459D">
      <w:pPr>
        <w:pStyle w:val="Prrafodelista"/>
        <w:tabs>
          <w:tab w:val="left" w:pos="1200"/>
        </w:tabs>
        <w:rPr>
          <w:rFonts w:ascii="Arial" w:hAnsi="Arial" w:cs="Arial"/>
          <w:b/>
          <w:bCs/>
          <w:color w:val="EE0000"/>
          <w:sz w:val="24"/>
          <w:szCs w:val="24"/>
        </w:rPr>
      </w:pPr>
    </w:p>
    <w:p w14:paraId="2A1770A0" w14:textId="77777777" w:rsidR="005C4DA4" w:rsidRPr="00D127CA" w:rsidRDefault="005C4DA4" w:rsidP="00562213">
      <w:pPr>
        <w:tabs>
          <w:tab w:val="left" w:pos="1200"/>
        </w:tabs>
        <w:rPr>
          <w:rFonts w:ascii="Arial" w:hAnsi="Arial" w:cs="Arial"/>
          <w:sz w:val="24"/>
          <w:szCs w:val="24"/>
        </w:rPr>
      </w:pPr>
    </w:p>
    <w:p w14:paraId="58EFECEB" w14:textId="77777777" w:rsidR="005C4DA4" w:rsidRPr="00D127CA" w:rsidRDefault="005C4DA4" w:rsidP="0025261F">
      <w:pPr>
        <w:pStyle w:val="Prrafodelista"/>
        <w:tabs>
          <w:tab w:val="left" w:pos="1200"/>
        </w:tabs>
        <w:rPr>
          <w:rFonts w:ascii="Arial" w:hAnsi="Arial" w:cs="Arial"/>
          <w:sz w:val="24"/>
          <w:szCs w:val="24"/>
        </w:rPr>
      </w:pPr>
    </w:p>
    <w:p w14:paraId="2A14869D" w14:textId="77777777" w:rsidR="005C4DA4" w:rsidRPr="00D127CA" w:rsidRDefault="005C4DA4" w:rsidP="0025261F">
      <w:pPr>
        <w:pStyle w:val="Prrafodelista"/>
        <w:tabs>
          <w:tab w:val="left" w:pos="1200"/>
        </w:tabs>
        <w:rPr>
          <w:rFonts w:ascii="Arial" w:hAnsi="Arial" w:cs="Arial"/>
          <w:sz w:val="24"/>
          <w:szCs w:val="24"/>
        </w:rPr>
      </w:pPr>
    </w:p>
    <w:p w14:paraId="3CAD1450" w14:textId="77777777" w:rsidR="0025261F" w:rsidRPr="00D127CA" w:rsidRDefault="0025261F" w:rsidP="0025261F">
      <w:pPr>
        <w:pStyle w:val="Prrafodelista"/>
        <w:tabs>
          <w:tab w:val="left" w:pos="1200"/>
        </w:tabs>
        <w:rPr>
          <w:rFonts w:ascii="Arial" w:hAnsi="Arial" w:cs="Arial"/>
          <w:sz w:val="24"/>
          <w:szCs w:val="24"/>
        </w:rPr>
      </w:pPr>
    </w:p>
    <w:p w14:paraId="16E46187" w14:textId="77777777" w:rsidR="005C4DA4" w:rsidRPr="00D127CA" w:rsidRDefault="0025261F" w:rsidP="00CB459D">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 xml:space="preserve">¿Qué diferencia fundamental hay entre los modelos de Winkler/Pasternak y el modelo de </w:t>
      </w:r>
      <w:proofErr w:type="spellStart"/>
      <w:r w:rsidRPr="00D127CA">
        <w:rPr>
          <w:rFonts w:ascii="Arial" w:hAnsi="Arial" w:cs="Arial"/>
          <w:sz w:val="24"/>
          <w:szCs w:val="24"/>
        </w:rPr>
        <w:t>Gazetas</w:t>
      </w:r>
      <w:proofErr w:type="spellEnd"/>
      <w:r w:rsidRPr="00D127CA">
        <w:rPr>
          <w:rFonts w:ascii="Arial" w:hAnsi="Arial" w:cs="Arial"/>
          <w:sz w:val="24"/>
          <w:szCs w:val="24"/>
        </w:rPr>
        <w:t xml:space="preserve"> en la manera de representar el suelo bajo una cimentación? Explique por qué </w:t>
      </w:r>
      <w:proofErr w:type="spellStart"/>
      <w:r w:rsidRPr="00D127CA">
        <w:rPr>
          <w:rFonts w:ascii="Arial" w:hAnsi="Arial" w:cs="Arial"/>
          <w:sz w:val="24"/>
          <w:szCs w:val="24"/>
        </w:rPr>
        <w:t>Gazetas</w:t>
      </w:r>
      <w:proofErr w:type="spellEnd"/>
      <w:r w:rsidRPr="00D127CA">
        <w:rPr>
          <w:rFonts w:ascii="Arial" w:hAnsi="Arial" w:cs="Arial"/>
          <w:sz w:val="24"/>
          <w:szCs w:val="24"/>
        </w:rPr>
        <w:t xml:space="preserve"> sí logra capturar el comportamiento dinámico real del sistema suelo-cimentación</w:t>
      </w:r>
      <w:r w:rsidR="005C4DA4" w:rsidRPr="00D127CA">
        <w:rPr>
          <w:rFonts w:ascii="Arial" w:hAnsi="Arial" w:cs="Arial"/>
          <w:sz w:val="24"/>
          <w:szCs w:val="24"/>
        </w:rPr>
        <w:t>.</w:t>
      </w:r>
    </w:p>
    <w:p w14:paraId="3EFC0EFC" w14:textId="2B23390B" w:rsidR="005C4DA4" w:rsidRPr="00D127CA" w:rsidRDefault="005C4DA4" w:rsidP="005C4DA4">
      <w:pPr>
        <w:pStyle w:val="Prrafodelista"/>
        <w:tabs>
          <w:tab w:val="left" w:pos="1200"/>
        </w:tabs>
        <w:rPr>
          <w:rFonts w:ascii="Arial" w:hAnsi="Arial" w:cs="Arial"/>
          <w:sz w:val="24"/>
          <w:szCs w:val="24"/>
        </w:rPr>
      </w:pPr>
    </w:p>
    <w:p w14:paraId="40301BDA" w14:textId="1E2E9488" w:rsidR="00562213" w:rsidRPr="002777D5" w:rsidRDefault="00562213" w:rsidP="002777D5">
      <w:pPr>
        <w:pStyle w:val="Prrafodelista"/>
        <w:tabs>
          <w:tab w:val="left" w:pos="1200"/>
        </w:tabs>
        <w:rPr>
          <w:rFonts w:ascii="Arial" w:hAnsi="Arial" w:cs="Arial"/>
          <w:b/>
          <w:bCs/>
          <w:color w:val="EE0000"/>
          <w:sz w:val="24"/>
          <w:szCs w:val="24"/>
        </w:rPr>
      </w:pPr>
      <w:r w:rsidRPr="00562213">
        <w:rPr>
          <w:rFonts w:ascii="Arial" w:hAnsi="Arial" w:cs="Arial"/>
          <w:b/>
          <w:bCs/>
          <w:color w:val="EE0000"/>
          <w:sz w:val="24"/>
          <w:szCs w:val="24"/>
        </w:rPr>
        <w:t xml:space="preserve">La diferencia principal es que los modelos de Winkler y Pasternak representan el suelo de forma simplificada y estática, mientras que el modelo de </w:t>
      </w:r>
      <w:proofErr w:type="spellStart"/>
      <w:r w:rsidRPr="00562213">
        <w:rPr>
          <w:rFonts w:ascii="Arial" w:hAnsi="Arial" w:cs="Arial"/>
          <w:b/>
          <w:bCs/>
          <w:color w:val="EE0000"/>
          <w:sz w:val="24"/>
          <w:szCs w:val="24"/>
        </w:rPr>
        <w:t>Gazetas</w:t>
      </w:r>
      <w:proofErr w:type="spellEnd"/>
      <w:r w:rsidRPr="00562213">
        <w:rPr>
          <w:rFonts w:ascii="Arial" w:hAnsi="Arial" w:cs="Arial"/>
          <w:b/>
          <w:bCs/>
          <w:color w:val="EE0000"/>
          <w:sz w:val="24"/>
          <w:szCs w:val="24"/>
        </w:rPr>
        <w:t xml:space="preserve"> considera el comportamiento dinámico real del suelo durante las vibraciones. </w:t>
      </w:r>
      <w:proofErr w:type="spellStart"/>
      <w:r w:rsidRPr="00562213">
        <w:rPr>
          <w:rFonts w:ascii="Arial" w:hAnsi="Arial" w:cs="Arial"/>
          <w:b/>
          <w:bCs/>
          <w:color w:val="EE0000"/>
          <w:sz w:val="24"/>
          <w:szCs w:val="24"/>
        </w:rPr>
        <w:t>Gazetas</w:t>
      </w:r>
      <w:proofErr w:type="spellEnd"/>
      <w:r w:rsidRPr="00562213">
        <w:rPr>
          <w:rFonts w:ascii="Arial" w:hAnsi="Arial" w:cs="Arial"/>
          <w:b/>
          <w:bCs/>
          <w:color w:val="EE0000"/>
          <w:sz w:val="24"/>
          <w:szCs w:val="24"/>
        </w:rPr>
        <w:t xml:space="preserve"> toma en cuenta factores como la frecuencia de vibración, la propagación de ondas y la disipación de energía en el terreno, logrando una representación más cercana a la realidad. </w:t>
      </w:r>
      <w:r w:rsidRPr="002777D5">
        <w:rPr>
          <w:rFonts w:ascii="Arial" w:hAnsi="Arial" w:cs="Arial"/>
          <w:b/>
          <w:bCs/>
          <w:color w:val="EE0000"/>
          <w:sz w:val="24"/>
          <w:szCs w:val="24"/>
        </w:rPr>
        <w:t xml:space="preserve">En otras </w:t>
      </w:r>
      <w:proofErr w:type="gramStart"/>
      <w:r w:rsidRPr="002777D5">
        <w:rPr>
          <w:rFonts w:ascii="Arial" w:hAnsi="Arial" w:cs="Arial"/>
          <w:b/>
          <w:bCs/>
          <w:color w:val="EE0000"/>
          <w:sz w:val="24"/>
          <w:szCs w:val="24"/>
        </w:rPr>
        <w:t>palabras</w:t>
      </w:r>
      <w:proofErr w:type="gramEnd"/>
      <w:r w:rsidRPr="002777D5">
        <w:rPr>
          <w:rFonts w:ascii="Arial" w:hAnsi="Arial" w:cs="Arial"/>
          <w:b/>
          <w:bCs/>
          <w:color w:val="EE0000"/>
          <w:sz w:val="24"/>
          <w:szCs w:val="24"/>
        </w:rPr>
        <w:t xml:space="preserve"> Winkler y Pasternak solo estiman cómo se deforma el suelo bajo la carga, mientras que </w:t>
      </w:r>
      <w:proofErr w:type="spellStart"/>
      <w:r w:rsidRPr="002777D5">
        <w:rPr>
          <w:rFonts w:ascii="Arial" w:hAnsi="Arial" w:cs="Arial"/>
          <w:b/>
          <w:bCs/>
          <w:color w:val="EE0000"/>
          <w:sz w:val="24"/>
          <w:szCs w:val="24"/>
        </w:rPr>
        <w:t>Gazetas</w:t>
      </w:r>
      <w:proofErr w:type="spellEnd"/>
      <w:r w:rsidRPr="002777D5">
        <w:rPr>
          <w:rFonts w:ascii="Arial" w:hAnsi="Arial" w:cs="Arial"/>
          <w:b/>
          <w:bCs/>
          <w:color w:val="EE0000"/>
          <w:sz w:val="24"/>
          <w:szCs w:val="24"/>
        </w:rPr>
        <w:t xml:space="preserve"> también evalúa cómo las vibraciones se transmiten y se disipan en el terreno.</w:t>
      </w:r>
    </w:p>
    <w:p w14:paraId="7B8698BE" w14:textId="77777777" w:rsidR="005C4DA4" w:rsidRPr="00D127CA" w:rsidRDefault="005C4DA4" w:rsidP="005C4DA4">
      <w:pPr>
        <w:pStyle w:val="Prrafodelista"/>
        <w:tabs>
          <w:tab w:val="left" w:pos="1200"/>
        </w:tabs>
        <w:rPr>
          <w:rFonts w:ascii="Arial" w:hAnsi="Arial" w:cs="Arial"/>
          <w:sz w:val="24"/>
          <w:szCs w:val="24"/>
        </w:rPr>
      </w:pPr>
    </w:p>
    <w:p w14:paraId="60758439" w14:textId="77777777" w:rsidR="005C4DA4" w:rsidRPr="00D127CA" w:rsidRDefault="005C4DA4" w:rsidP="005C4DA4">
      <w:pPr>
        <w:pStyle w:val="Prrafodelista"/>
        <w:tabs>
          <w:tab w:val="left" w:pos="1200"/>
        </w:tabs>
        <w:rPr>
          <w:rFonts w:ascii="Arial" w:hAnsi="Arial" w:cs="Arial"/>
          <w:sz w:val="24"/>
          <w:szCs w:val="24"/>
        </w:rPr>
      </w:pPr>
    </w:p>
    <w:p w14:paraId="5FBBCE72" w14:textId="77777777" w:rsidR="005C4DA4" w:rsidRPr="00D127CA" w:rsidRDefault="005C4DA4" w:rsidP="005C4DA4">
      <w:pPr>
        <w:pStyle w:val="Prrafodelista"/>
        <w:tabs>
          <w:tab w:val="left" w:pos="1200"/>
        </w:tabs>
        <w:rPr>
          <w:rFonts w:ascii="Arial" w:hAnsi="Arial" w:cs="Arial"/>
          <w:sz w:val="24"/>
          <w:szCs w:val="24"/>
        </w:rPr>
      </w:pPr>
    </w:p>
    <w:p w14:paraId="6A571C25" w14:textId="77777777" w:rsidR="005C4DA4" w:rsidRPr="00D127CA" w:rsidRDefault="005C4DA4" w:rsidP="005C4DA4">
      <w:pPr>
        <w:pStyle w:val="Prrafodelista"/>
        <w:tabs>
          <w:tab w:val="left" w:pos="1200"/>
        </w:tabs>
        <w:rPr>
          <w:rFonts w:ascii="Arial" w:hAnsi="Arial" w:cs="Arial"/>
          <w:sz w:val="24"/>
          <w:szCs w:val="24"/>
        </w:rPr>
      </w:pPr>
    </w:p>
    <w:p w14:paraId="60FFE45B" w14:textId="77777777" w:rsidR="005C4DA4" w:rsidRPr="00D127CA" w:rsidRDefault="005C4DA4" w:rsidP="005C4DA4">
      <w:pPr>
        <w:pStyle w:val="Prrafodelista"/>
        <w:tabs>
          <w:tab w:val="left" w:pos="1200"/>
        </w:tabs>
        <w:rPr>
          <w:rFonts w:ascii="Arial" w:hAnsi="Arial" w:cs="Arial"/>
          <w:sz w:val="24"/>
          <w:szCs w:val="24"/>
        </w:rPr>
      </w:pPr>
    </w:p>
    <w:p w14:paraId="1673AB30" w14:textId="77777777" w:rsidR="005C4DA4" w:rsidRPr="00D127CA" w:rsidRDefault="005C4DA4" w:rsidP="005C4DA4">
      <w:pPr>
        <w:pStyle w:val="Prrafodelista"/>
        <w:tabs>
          <w:tab w:val="left" w:pos="1200"/>
        </w:tabs>
        <w:rPr>
          <w:rFonts w:ascii="Arial" w:hAnsi="Arial" w:cs="Arial"/>
          <w:sz w:val="24"/>
          <w:szCs w:val="24"/>
        </w:rPr>
      </w:pPr>
    </w:p>
    <w:p w14:paraId="743B24E0" w14:textId="5261A01E" w:rsidR="00CB459D" w:rsidRPr="00D127CA" w:rsidRDefault="005C4DA4" w:rsidP="005C4DA4">
      <w:pPr>
        <w:tabs>
          <w:tab w:val="left" w:pos="1200"/>
        </w:tabs>
        <w:rPr>
          <w:rFonts w:ascii="Arial" w:hAnsi="Arial" w:cs="Arial"/>
          <w:b/>
          <w:bCs/>
          <w:sz w:val="24"/>
          <w:szCs w:val="24"/>
        </w:rPr>
      </w:pPr>
      <w:r w:rsidRPr="00D127CA">
        <w:rPr>
          <w:rFonts w:ascii="Arial" w:hAnsi="Arial" w:cs="Arial"/>
          <w:b/>
          <w:bCs/>
          <w:sz w:val="24"/>
          <w:szCs w:val="24"/>
        </w:rPr>
        <w:t>Licuación y Drenaje</w:t>
      </w:r>
    </w:p>
    <w:p w14:paraId="2A9FE712" w14:textId="77777777" w:rsidR="00CB459D" w:rsidRPr="00D127CA" w:rsidRDefault="00CB459D" w:rsidP="00A14C61">
      <w:pPr>
        <w:tabs>
          <w:tab w:val="left" w:pos="1200"/>
        </w:tabs>
        <w:rPr>
          <w:rFonts w:ascii="Arial" w:hAnsi="Arial" w:cs="Arial"/>
          <w:sz w:val="24"/>
          <w:szCs w:val="24"/>
        </w:rPr>
      </w:pPr>
    </w:p>
    <w:p w14:paraId="313F2738" w14:textId="0494D2C2" w:rsidR="00CB459D" w:rsidRPr="00D127CA" w:rsidRDefault="008C0660" w:rsidP="00A14C61">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Explique el fundamento físico del análisis de licuación mediante la comparación entre la Razón de Resistencia Cíclica (CRR) y la Razón de Esfuerzo Cíclico (CSR), precisando qué representa cada una y qué significa físicamente que el Factor de Seguridad</w:t>
      </w:r>
    </w:p>
    <w:p w14:paraId="30669022" w14:textId="77777777" w:rsidR="00CB459D" w:rsidRPr="00D127CA" w:rsidRDefault="00CB459D" w:rsidP="00A14C61">
      <w:pPr>
        <w:pStyle w:val="Prrafodelista"/>
        <w:tabs>
          <w:tab w:val="left" w:pos="1200"/>
        </w:tabs>
        <w:rPr>
          <w:rFonts w:ascii="Arial" w:hAnsi="Arial" w:cs="Arial"/>
          <w:sz w:val="24"/>
          <w:szCs w:val="24"/>
        </w:rPr>
      </w:pPr>
    </w:p>
    <w:p w14:paraId="58CA3D0B" w14:textId="1596C532" w:rsidR="00A14C61" w:rsidRPr="002777D5" w:rsidRDefault="00562213" w:rsidP="00A14C61">
      <w:pPr>
        <w:pStyle w:val="Prrafodelista"/>
        <w:tabs>
          <w:tab w:val="left" w:pos="1200"/>
        </w:tabs>
        <w:rPr>
          <w:rFonts w:ascii="Arial" w:hAnsi="Arial" w:cs="Arial"/>
          <w:b/>
          <w:bCs/>
          <w:color w:val="EE0000"/>
          <w:sz w:val="24"/>
          <w:szCs w:val="24"/>
        </w:rPr>
      </w:pPr>
      <w:r w:rsidRPr="002777D5">
        <w:rPr>
          <w:rFonts w:ascii="Arial" w:hAnsi="Arial" w:cs="Arial"/>
          <w:b/>
          <w:bCs/>
          <w:color w:val="EE0000"/>
          <w:sz w:val="24"/>
          <w:szCs w:val="24"/>
        </w:rPr>
        <w:t xml:space="preserve">El análisis de licuación compara la demanda sísmica (CSR) con la resistencia del suelo (CRR). La CSR representa los esfuerzos que el sismo aplica al terreno, mientras que la CRR indica la capacidad del suelo para resistir esos esfuerzos sin perder su resistencia. El factor de seguridad (FS = CRR/CSR) muestra si el suelo es estable o no: si FS &gt; 1, el suelo puede soportar el sismo; si FS &lt; 1, existe riesgo de licuación. Por ejemplo, una arena suelta y saturada puede perder </w:t>
      </w:r>
      <w:r w:rsidRPr="002777D5">
        <w:rPr>
          <w:rFonts w:ascii="Arial" w:hAnsi="Arial" w:cs="Arial"/>
          <w:b/>
          <w:bCs/>
          <w:color w:val="EE0000"/>
          <w:sz w:val="24"/>
          <w:szCs w:val="24"/>
        </w:rPr>
        <w:lastRenderedPageBreak/>
        <w:t>resistencia durante un sismo fuerte si la demanda sísmica supera su capacidad, comportándose temporalmente como un líquido.</w:t>
      </w:r>
    </w:p>
    <w:p w14:paraId="2325DCFD" w14:textId="77777777" w:rsidR="00A14C61" w:rsidRPr="00D127CA" w:rsidRDefault="00A14C61" w:rsidP="00A14C61">
      <w:pPr>
        <w:pStyle w:val="Prrafodelista"/>
        <w:tabs>
          <w:tab w:val="left" w:pos="1200"/>
        </w:tabs>
        <w:rPr>
          <w:rFonts w:ascii="Arial" w:hAnsi="Arial" w:cs="Arial"/>
          <w:sz w:val="24"/>
          <w:szCs w:val="24"/>
        </w:rPr>
      </w:pPr>
    </w:p>
    <w:p w14:paraId="32623093" w14:textId="77777777" w:rsidR="00A14C61" w:rsidRPr="00D127CA" w:rsidRDefault="00A14C61" w:rsidP="00A14C61">
      <w:pPr>
        <w:pStyle w:val="Prrafodelista"/>
        <w:tabs>
          <w:tab w:val="left" w:pos="1200"/>
        </w:tabs>
        <w:rPr>
          <w:rFonts w:ascii="Arial" w:hAnsi="Arial" w:cs="Arial"/>
          <w:sz w:val="24"/>
          <w:szCs w:val="24"/>
        </w:rPr>
      </w:pPr>
    </w:p>
    <w:p w14:paraId="7ED81E67" w14:textId="77777777" w:rsidR="00A14C61" w:rsidRPr="00D127CA" w:rsidRDefault="00A14C61" w:rsidP="00A14C61">
      <w:pPr>
        <w:pStyle w:val="Prrafodelista"/>
        <w:tabs>
          <w:tab w:val="left" w:pos="1200"/>
        </w:tabs>
        <w:rPr>
          <w:rFonts w:ascii="Arial" w:hAnsi="Arial" w:cs="Arial"/>
          <w:sz w:val="24"/>
          <w:szCs w:val="24"/>
        </w:rPr>
      </w:pPr>
    </w:p>
    <w:p w14:paraId="3289A060" w14:textId="77777777" w:rsidR="00A14C61" w:rsidRPr="00D127CA" w:rsidRDefault="00A14C61" w:rsidP="00A14C61">
      <w:pPr>
        <w:pStyle w:val="Prrafodelista"/>
        <w:tabs>
          <w:tab w:val="left" w:pos="1200"/>
        </w:tabs>
        <w:rPr>
          <w:rFonts w:ascii="Arial" w:hAnsi="Arial" w:cs="Arial"/>
          <w:sz w:val="24"/>
          <w:szCs w:val="24"/>
        </w:rPr>
      </w:pPr>
    </w:p>
    <w:p w14:paraId="2626E10B" w14:textId="77777777" w:rsidR="00A14C61" w:rsidRPr="00D127CA" w:rsidRDefault="00A14C61" w:rsidP="00A14C61">
      <w:pPr>
        <w:pStyle w:val="Prrafodelista"/>
        <w:tabs>
          <w:tab w:val="left" w:pos="1200"/>
        </w:tabs>
        <w:rPr>
          <w:rFonts w:ascii="Arial" w:hAnsi="Arial" w:cs="Arial"/>
          <w:sz w:val="24"/>
          <w:szCs w:val="24"/>
        </w:rPr>
      </w:pPr>
    </w:p>
    <w:p w14:paraId="4D6AF794" w14:textId="77777777" w:rsidR="00D127CA" w:rsidRPr="00D127CA" w:rsidRDefault="00A14C61" w:rsidP="00D127CA">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Explique la importancia del drenaje como medida de mitigación frente a la licuación, cómo funcionan las soluciones de drenaje utilizadas para este fin, y mencione al menos dos técnicas utilizadas.</w:t>
      </w:r>
    </w:p>
    <w:p w14:paraId="7C332F2D" w14:textId="7DDAC957" w:rsidR="00D127CA" w:rsidRPr="002777D5" w:rsidRDefault="00D127CA" w:rsidP="00D127CA">
      <w:pPr>
        <w:ind w:left="708"/>
        <w:rPr>
          <w:rFonts w:ascii="Arial" w:hAnsi="Arial" w:cs="Arial"/>
          <w:b/>
          <w:bCs/>
          <w:color w:val="EE0000"/>
          <w:sz w:val="24"/>
          <w:szCs w:val="24"/>
        </w:rPr>
      </w:pPr>
      <w:r w:rsidRPr="002777D5">
        <w:rPr>
          <w:rFonts w:ascii="Arial" w:hAnsi="Arial" w:cs="Arial"/>
          <w:b/>
          <w:bCs/>
          <w:color w:val="EE0000"/>
          <w:sz w:val="24"/>
          <w:szCs w:val="24"/>
        </w:rPr>
        <w:t>El drenaje ayuda a prevenir la licuación porque permite que el agua atrapada en el suelo salga rápidamente durante un sismo, evitando el aumento de la presión de poros y la pérdida de resistencia del terreno. Las técnicas más utilizadas son los drenes de arena, que usan columnas de arena para evacuar el agua; los drenes de banda prefabricados, que conducen el agua mediante bandas permeables; y los drenes con tuberías perforadas, que captan y transportan el agua hacia zonas de descarga. Por ejemplo, en un terreno arenoso saturado donde se construirá un edificio, la instalación de estos drenajes ayuda a mantener la estabilidad del suelo durante un sismo y reduce el riesgo de licuación.</w:t>
      </w:r>
    </w:p>
    <w:p w14:paraId="1B151828" w14:textId="77777777" w:rsidR="00D127CA" w:rsidRPr="00D127CA" w:rsidRDefault="00D127CA" w:rsidP="00D127CA">
      <w:pPr>
        <w:pStyle w:val="Prrafodelista"/>
        <w:tabs>
          <w:tab w:val="left" w:pos="1200"/>
        </w:tabs>
        <w:rPr>
          <w:rFonts w:ascii="Arial" w:hAnsi="Arial" w:cs="Arial"/>
          <w:sz w:val="24"/>
          <w:szCs w:val="24"/>
        </w:rPr>
      </w:pPr>
    </w:p>
    <w:p w14:paraId="70DA5547" w14:textId="5C479123" w:rsidR="00D127CA" w:rsidRPr="00D127CA" w:rsidRDefault="00D127CA" w:rsidP="00D127CA">
      <w:pPr>
        <w:tabs>
          <w:tab w:val="left" w:pos="1200"/>
        </w:tabs>
        <w:ind w:left="360"/>
        <w:rPr>
          <w:rFonts w:ascii="Arial" w:hAnsi="Arial" w:cs="Arial"/>
          <w:sz w:val="24"/>
          <w:szCs w:val="24"/>
        </w:rPr>
      </w:pPr>
      <w:r w:rsidRPr="00D127CA">
        <w:rPr>
          <w:rFonts w:ascii="Arial" w:hAnsi="Arial" w:cs="Arial"/>
          <w:sz w:val="24"/>
          <w:szCs w:val="24"/>
        </w:rPr>
        <w:tab/>
      </w:r>
    </w:p>
    <w:p w14:paraId="1DF18F49" w14:textId="77777777" w:rsidR="00A14C61" w:rsidRPr="00D127CA" w:rsidRDefault="00A14C61" w:rsidP="00A14C61">
      <w:pPr>
        <w:tabs>
          <w:tab w:val="left" w:pos="1200"/>
        </w:tabs>
        <w:rPr>
          <w:rFonts w:ascii="Arial" w:hAnsi="Arial" w:cs="Arial"/>
          <w:sz w:val="24"/>
          <w:szCs w:val="24"/>
        </w:rPr>
      </w:pPr>
    </w:p>
    <w:p w14:paraId="38751432" w14:textId="77777777" w:rsidR="00A14C61" w:rsidRPr="00D127CA" w:rsidRDefault="00A14C61" w:rsidP="00A14C61">
      <w:pPr>
        <w:tabs>
          <w:tab w:val="left" w:pos="1200"/>
        </w:tabs>
        <w:rPr>
          <w:rFonts w:ascii="Arial" w:hAnsi="Arial" w:cs="Arial"/>
          <w:sz w:val="24"/>
          <w:szCs w:val="24"/>
        </w:rPr>
      </w:pPr>
    </w:p>
    <w:p w14:paraId="27961400" w14:textId="77777777" w:rsidR="00A14C61" w:rsidRPr="00D127CA" w:rsidRDefault="00A14C61" w:rsidP="00A14C61">
      <w:pPr>
        <w:tabs>
          <w:tab w:val="left" w:pos="1200"/>
        </w:tabs>
        <w:rPr>
          <w:rFonts w:ascii="Arial" w:hAnsi="Arial" w:cs="Arial"/>
          <w:sz w:val="24"/>
          <w:szCs w:val="24"/>
        </w:rPr>
      </w:pPr>
    </w:p>
    <w:p w14:paraId="22C4A882" w14:textId="77777777" w:rsidR="00A14C61" w:rsidRPr="00D127CA" w:rsidRDefault="00A14C61" w:rsidP="00A14C61">
      <w:pPr>
        <w:tabs>
          <w:tab w:val="left" w:pos="1200"/>
        </w:tabs>
        <w:rPr>
          <w:rFonts w:ascii="Arial" w:hAnsi="Arial" w:cs="Arial"/>
          <w:sz w:val="24"/>
          <w:szCs w:val="24"/>
        </w:rPr>
      </w:pPr>
    </w:p>
    <w:p w14:paraId="115026BD" w14:textId="215D442A" w:rsidR="00A14C61" w:rsidRPr="00D127CA" w:rsidRDefault="00A14C61" w:rsidP="00A14C61">
      <w:pPr>
        <w:tabs>
          <w:tab w:val="left" w:pos="1200"/>
        </w:tabs>
        <w:rPr>
          <w:rFonts w:ascii="Arial" w:hAnsi="Arial" w:cs="Arial"/>
          <w:b/>
          <w:bCs/>
          <w:sz w:val="24"/>
          <w:szCs w:val="24"/>
        </w:rPr>
      </w:pPr>
      <w:r w:rsidRPr="00D127CA">
        <w:rPr>
          <w:rFonts w:ascii="Arial" w:hAnsi="Arial" w:cs="Arial"/>
          <w:b/>
          <w:bCs/>
          <w:sz w:val="24"/>
          <w:szCs w:val="24"/>
        </w:rPr>
        <w:t>EFECTOS DE SITIO</w:t>
      </w:r>
    </w:p>
    <w:p w14:paraId="4CA69DA2" w14:textId="37845831" w:rsidR="00A14C61" w:rsidRPr="00D127CA" w:rsidRDefault="00A14C61" w:rsidP="00A14C61">
      <w:pPr>
        <w:pStyle w:val="Prrafodelista"/>
        <w:numPr>
          <w:ilvl w:val="0"/>
          <w:numId w:val="5"/>
        </w:numPr>
        <w:tabs>
          <w:tab w:val="left" w:pos="1200"/>
        </w:tabs>
        <w:rPr>
          <w:rFonts w:ascii="Arial" w:hAnsi="Arial" w:cs="Arial"/>
          <w:sz w:val="24"/>
          <w:szCs w:val="24"/>
        </w:rPr>
      </w:pPr>
      <w:r w:rsidRPr="00D127CA">
        <w:rPr>
          <w:rFonts w:ascii="Arial" w:hAnsi="Arial" w:cs="Arial"/>
          <w:sz w:val="24"/>
          <w:szCs w:val="24"/>
        </w:rPr>
        <w:t>Explique por qué los efectos de sitio no dependen únicamente del tipo de suelo, y mencione al menos tres factores adicionales que influyen en la respuesta sísmica de un sitio.</w:t>
      </w:r>
    </w:p>
    <w:p w14:paraId="6567F513" w14:textId="77777777" w:rsidR="002777D5" w:rsidRDefault="00D127CA" w:rsidP="00D127CA">
      <w:pPr>
        <w:ind w:left="708"/>
        <w:rPr>
          <w:rFonts w:ascii="Arial" w:hAnsi="Arial" w:cs="Arial"/>
          <w:b/>
          <w:bCs/>
          <w:color w:val="EE0000"/>
          <w:sz w:val="24"/>
          <w:szCs w:val="24"/>
        </w:rPr>
      </w:pPr>
      <w:r w:rsidRPr="002777D5">
        <w:rPr>
          <w:rFonts w:ascii="Arial" w:hAnsi="Arial" w:cs="Arial"/>
          <w:b/>
          <w:bCs/>
          <w:color w:val="EE0000"/>
          <w:sz w:val="24"/>
          <w:szCs w:val="24"/>
        </w:rPr>
        <w:t>Los efectos de sitio no dependen solo del tipo de suelo, sino también de otros factores que influyen en cómo se propagan y amplifican las ondas sísmicas. Entre ellos están la topografía del terreno, que corresponde a la forma de la superficie (cerros, laderas o valles)</w:t>
      </w:r>
      <w:r w:rsidRPr="002777D5">
        <w:rPr>
          <w:rFonts w:ascii="Arial" w:hAnsi="Arial" w:cs="Arial"/>
          <w:b/>
          <w:bCs/>
          <w:color w:val="EE0000"/>
          <w:sz w:val="24"/>
          <w:szCs w:val="24"/>
        </w:rPr>
        <w:t>,</w:t>
      </w:r>
      <w:r w:rsidRPr="002777D5">
        <w:rPr>
          <w:rFonts w:ascii="Arial" w:hAnsi="Arial" w:cs="Arial"/>
          <w:b/>
          <w:bCs/>
          <w:color w:val="EE0000"/>
          <w:sz w:val="24"/>
          <w:szCs w:val="24"/>
        </w:rPr>
        <w:t xml:space="preserve"> la estratificación y espesor de las capas, que se refiere a la distribución y </w:t>
      </w:r>
      <w:r w:rsidRPr="002777D5">
        <w:rPr>
          <w:rFonts w:ascii="Arial" w:hAnsi="Arial" w:cs="Arial"/>
          <w:b/>
          <w:bCs/>
          <w:color w:val="EE0000"/>
          <w:sz w:val="24"/>
          <w:szCs w:val="24"/>
        </w:rPr>
        <w:lastRenderedPageBreak/>
        <w:t>profundidad de los diferentes materiales del subsuelo</w:t>
      </w:r>
      <w:r w:rsidRPr="002777D5">
        <w:rPr>
          <w:rFonts w:ascii="Arial" w:hAnsi="Arial" w:cs="Arial"/>
          <w:b/>
          <w:bCs/>
          <w:color w:val="EE0000"/>
          <w:sz w:val="24"/>
          <w:szCs w:val="24"/>
        </w:rPr>
        <w:t xml:space="preserve"> </w:t>
      </w:r>
      <w:r w:rsidRPr="002777D5">
        <w:rPr>
          <w:rFonts w:ascii="Arial" w:hAnsi="Arial" w:cs="Arial"/>
          <w:b/>
          <w:bCs/>
          <w:color w:val="EE0000"/>
          <w:sz w:val="24"/>
          <w:szCs w:val="24"/>
        </w:rPr>
        <w:t xml:space="preserve">y las características del movimiento sísmico de entrada, como su intensidad y frecuencia. Además, las </w:t>
      </w:r>
      <w:r w:rsidRPr="002777D5">
        <w:rPr>
          <w:rFonts w:ascii="Arial" w:hAnsi="Arial" w:cs="Arial"/>
          <w:b/>
          <w:bCs/>
          <w:color w:val="EE0000"/>
          <w:sz w:val="24"/>
          <w:szCs w:val="24"/>
        </w:rPr>
        <w:t>micro fallas</w:t>
      </w:r>
      <w:r w:rsidRPr="002777D5">
        <w:rPr>
          <w:rFonts w:ascii="Arial" w:hAnsi="Arial" w:cs="Arial"/>
          <w:b/>
          <w:bCs/>
          <w:color w:val="EE0000"/>
          <w:sz w:val="24"/>
          <w:szCs w:val="24"/>
        </w:rPr>
        <w:t xml:space="preserve"> locales pueden alterar la propagación de las ondas.</w:t>
      </w:r>
    </w:p>
    <w:p w14:paraId="40C3A348" w14:textId="7C04F640" w:rsidR="00D127CA" w:rsidRPr="002777D5" w:rsidRDefault="00D127CA" w:rsidP="00D127CA">
      <w:pPr>
        <w:ind w:left="708"/>
        <w:rPr>
          <w:rFonts w:ascii="Arial" w:hAnsi="Arial" w:cs="Arial"/>
          <w:b/>
          <w:bCs/>
          <w:color w:val="EE0000"/>
          <w:sz w:val="24"/>
          <w:szCs w:val="24"/>
        </w:rPr>
      </w:pPr>
      <w:r w:rsidRPr="002777D5">
        <w:rPr>
          <w:rFonts w:ascii="Arial" w:hAnsi="Arial" w:cs="Arial"/>
          <w:b/>
          <w:bCs/>
          <w:color w:val="EE0000"/>
          <w:sz w:val="24"/>
          <w:szCs w:val="24"/>
        </w:rPr>
        <w:t xml:space="preserve"> Por ejemplo, dos sitios con el mismo tipo de suelo pueden presentar respuestas distintas ante un sismo si uno se encuentra en un valle y el otro en una zona plana, ya que las ondas sísmicas pueden amplificarse de manera diferente.</w:t>
      </w:r>
    </w:p>
    <w:p w14:paraId="2FA2D23B" w14:textId="77777777" w:rsidR="00D127CA" w:rsidRPr="00D127CA" w:rsidRDefault="00D127CA" w:rsidP="00D127CA">
      <w:pPr>
        <w:tabs>
          <w:tab w:val="left" w:pos="1200"/>
        </w:tabs>
        <w:rPr>
          <w:rFonts w:ascii="Arial" w:hAnsi="Arial" w:cs="Arial"/>
          <w:sz w:val="24"/>
          <w:szCs w:val="24"/>
        </w:rPr>
      </w:pPr>
    </w:p>
    <w:sectPr w:rsidR="00D127CA" w:rsidRPr="00D127CA" w:rsidSect="00394991">
      <w:headerReference w:type="default" r:id="rId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879CD" w14:textId="77777777" w:rsidR="00582720" w:rsidRDefault="00582720" w:rsidP="00EE632E">
      <w:pPr>
        <w:spacing w:after="0" w:line="240" w:lineRule="auto"/>
      </w:pPr>
      <w:r>
        <w:separator/>
      </w:r>
    </w:p>
  </w:endnote>
  <w:endnote w:type="continuationSeparator" w:id="0">
    <w:p w14:paraId="6CF5A2BA" w14:textId="77777777" w:rsidR="00582720" w:rsidRDefault="00582720" w:rsidP="00EE6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A9F0C" w14:textId="77777777" w:rsidR="00582720" w:rsidRDefault="00582720" w:rsidP="00EE632E">
      <w:pPr>
        <w:spacing w:after="0" w:line="240" w:lineRule="auto"/>
      </w:pPr>
      <w:r>
        <w:separator/>
      </w:r>
    </w:p>
  </w:footnote>
  <w:footnote w:type="continuationSeparator" w:id="0">
    <w:p w14:paraId="09F7F333" w14:textId="77777777" w:rsidR="00582720" w:rsidRDefault="00582720" w:rsidP="00EE6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6BEE" w14:textId="77777777" w:rsidR="00E546CE" w:rsidRDefault="0071642F" w:rsidP="00797FFB">
    <w:pPr>
      <w:spacing w:after="0" w:line="240" w:lineRule="auto"/>
      <w:rPr>
        <w:noProof/>
      </w:rPr>
    </w:pPr>
    <w:r>
      <w:rPr>
        <w:noProof/>
      </w:rPr>
      <w:drawing>
        <wp:anchor distT="0" distB="0" distL="114300" distR="114300" simplePos="0" relativeHeight="251658240" behindDoc="0" locked="0" layoutInCell="1" allowOverlap="1" wp14:anchorId="3B00C418" wp14:editId="1A99AF96">
          <wp:simplePos x="0" y="0"/>
          <wp:positionH relativeFrom="margin">
            <wp:align>right</wp:align>
          </wp:positionH>
          <wp:positionV relativeFrom="paragraph">
            <wp:posOffset>-57785</wp:posOffset>
          </wp:positionV>
          <wp:extent cx="1570355" cy="635000"/>
          <wp:effectExtent l="0" t="0" r="0" b="0"/>
          <wp:wrapSquare wrapText="bothSides"/>
          <wp:docPr id="22" name="Imagen 21">
            <a:extLst xmlns:a="http://schemas.openxmlformats.org/drawingml/2006/main">
              <a:ext uri="{FF2B5EF4-FFF2-40B4-BE49-F238E27FC236}">
                <a16:creationId xmlns:a16="http://schemas.microsoft.com/office/drawing/2014/main" id="{3C6B4C02-8D02-4E7B-840A-89EAA6EA4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a:extLst>
                      <a:ext uri="{FF2B5EF4-FFF2-40B4-BE49-F238E27FC236}">
                        <a16:creationId xmlns:a16="http://schemas.microsoft.com/office/drawing/2014/main" id="{3C6B4C02-8D02-4E7B-840A-89EAA6EA4DD8}"/>
                      </a:ext>
                    </a:extLst>
                  </pic:cNvPr>
                  <pic:cNvPicPr>
                    <a:picLocks noChangeAspect="1"/>
                  </pic:cNvPicPr>
                </pic:nvPicPr>
                <pic:blipFill rotWithShape="1">
                  <a:blip r:embed="rId1">
                    <a:extLst>
                      <a:ext uri="{28A0092B-C50C-407E-A947-70E740481C1C}">
                        <a14:useLocalDpi xmlns:a14="http://schemas.microsoft.com/office/drawing/2010/main" val="0"/>
                      </a:ext>
                    </a:extLst>
                  </a:blip>
                  <a:srcRect b="15663"/>
                  <a:stretch/>
                </pic:blipFill>
                <pic:spPr>
                  <a:xfrm>
                    <a:off x="0" y="0"/>
                    <a:ext cx="1570355" cy="635000"/>
                  </a:xfrm>
                  <a:prstGeom prst="rect">
                    <a:avLst/>
                  </a:prstGeom>
                </pic:spPr>
              </pic:pic>
            </a:graphicData>
          </a:graphic>
          <wp14:sizeRelH relativeFrom="page">
            <wp14:pctWidth>0</wp14:pctWidth>
          </wp14:sizeRelH>
          <wp14:sizeRelV relativeFrom="page">
            <wp14:pctHeight>0</wp14:pctHeight>
          </wp14:sizeRelV>
        </wp:anchor>
      </w:drawing>
    </w:r>
    <w:r w:rsidR="00EE632E" w:rsidRPr="00C0467D">
      <w:rPr>
        <w:rFonts w:ascii="Minion Pro" w:hAnsi="Minion Pro" w:cs="Arial"/>
      </w:rPr>
      <w:t>UNIVERSIDAD DE SAN CARLOS DE GUATEMALA</w:t>
    </w:r>
    <w:r w:rsidRPr="0071642F">
      <w:rPr>
        <w:noProof/>
      </w:rPr>
      <w:t xml:space="preserve"> </w:t>
    </w:r>
  </w:p>
  <w:p w14:paraId="3E9BB066" w14:textId="3430A930" w:rsidR="00EE632E" w:rsidRDefault="00EE632E" w:rsidP="00797FFB">
    <w:pPr>
      <w:spacing w:after="0" w:line="240" w:lineRule="auto"/>
      <w:rPr>
        <w:rFonts w:ascii="Minion Pro" w:hAnsi="Minion Pro" w:cs="Arial"/>
      </w:rPr>
    </w:pPr>
    <w:r>
      <w:rPr>
        <w:rFonts w:ascii="Minion Pro" w:hAnsi="Minion Pro" w:cs="Arial"/>
      </w:rPr>
      <w:t>DEPARTAMENTO DE ESTUDIOS DE POSTGRADO</w:t>
    </w:r>
  </w:p>
  <w:p w14:paraId="1AD1DDD8" w14:textId="6A29729C" w:rsidR="00EE632E" w:rsidRPr="00C0467D" w:rsidRDefault="00EE632E" w:rsidP="00797FFB">
    <w:pPr>
      <w:spacing w:after="0" w:line="240" w:lineRule="auto"/>
      <w:rPr>
        <w:rFonts w:ascii="Minion Pro" w:hAnsi="Minion Pro" w:cs="Arial"/>
      </w:rPr>
    </w:pPr>
    <w:r>
      <w:rPr>
        <w:rFonts w:ascii="Minion Pro" w:hAnsi="Minion Pro" w:cs="Arial"/>
      </w:rPr>
      <w:t>MAESTRÍA EN INGENIERÍA ESTRUCTURAL Y SISMO-RESISTENTE</w:t>
    </w:r>
  </w:p>
  <w:p w14:paraId="75CB1357" w14:textId="77777777" w:rsidR="00EE632E" w:rsidRPr="00C0467D" w:rsidRDefault="00EE632E" w:rsidP="00797FFB">
    <w:pPr>
      <w:spacing w:after="0" w:line="240" w:lineRule="auto"/>
      <w:rPr>
        <w:rFonts w:ascii="Minion Pro" w:hAnsi="Minion Pro" w:cs="Arial"/>
      </w:rPr>
    </w:pPr>
    <w:r w:rsidRPr="00C0467D">
      <w:rPr>
        <w:rFonts w:ascii="Minion Pro" w:hAnsi="Minion Pro" w:cs="Arial"/>
      </w:rPr>
      <w:t>CENTRO UNIVERSITARIO DE OCCIDENTE</w:t>
    </w:r>
  </w:p>
  <w:p w14:paraId="73F04152" w14:textId="77777777" w:rsidR="00EE632E" w:rsidRDefault="00EE63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511"/>
    <w:multiLevelType w:val="hybridMultilevel"/>
    <w:tmpl w:val="F54C25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F00315"/>
    <w:multiLevelType w:val="hybridMultilevel"/>
    <w:tmpl w:val="F54C25B6"/>
    <w:lvl w:ilvl="0" w:tplc="100A0011">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3FE16333"/>
    <w:multiLevelType w:val="hybridMultilevel"/>
    <w:tmpl w:val="0EF2A518"/>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55E91334"/>
    <w:multiLevelType w:val="hybridMultilevel"/>
    <w:tmpl w:val="B6EADF6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73136250"/>
    <w:multiLevelType w:val="hybridMultilevel"/>
    <w:tmpl w:val="D610C71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20787977">
    <w:abstractNumId w:val="4"/>
  </w:num>
  <w:num w:numId="2" w16cid:durableId="356199500">
    <w:abstractNumId w:val="1"/>
  </w:num>
  <w:num w:numId="3" w16cid:durableId="609049262">
    <w:abstractNumId w:val="0"/>
  </w:num>
  <w:num w:numId="4" w16cid:durableId="114251109">
    <w:abstractNumId w:val="3"/>
  </w:num>
  <w:num w:numId="5" w16cid:durableId="584339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A8"/>
    <w:rsid w:val="0002162E"/>
    <w:rsid w:val="00037CE2"/>
    <w:rsid w:val="000846F6"/>
    <w:rsid w:val="000B45C6"/>
    <w:rsid w:val="000E1C9E"/>
    <w:rsid w:val="000E2F3E"/>
    <w:rsid w:val="00104725"/>
    <w:rsid w:val="00143FD0"/>
    <w:rsid w:val="00150C90"/>
    <w:rsid w:val="00152C25"/>
    <w:rsid w:val="00196165"/>
    <w:rsid w:val="001D2F3F"/>
    <w:rsid w:val="00206720"/>
    <w:rsid w:val="00207758"/>
    <w:rsid w:val="00234AC5"/>
    <w:rsid w:val="00240DBD"/>
    <w:rsid w:val="00247154"/>
    <w:rsid w:val="0025261F"/>
    <w:rsid w:val="002777D5"/>
    <w:rsid w:val="002B7AB6"/>
    <w:rsid w:val="002F5963"/>
    <w:rsid w:val="00364147"/>
    <w:rsid w:val="0037180D"/>
    <w:rsid w:val="00394991"/>
    <w:rsid w:val="003B4012"/>
    <w:rsid w:val="003C124A"/>
    <w:rsid w:val="00436320"/>
    <w:rsid w:val="00487DD2"/>
    <w:rsid w:val="004D53CF"/>
    <w:rsid w:val="004E7BE2"/>
    <w:rsid w:val="0054505B"/>
    <w:rsid w:val="00562213"/>
    <w:rsid w:val="005749D6"/>
    <w:rsid w:val="00582720"/>
    <w:rsid w:val="00596858"/>
    <w:rsid w:val="00596973"/>
    <w:rsid w:val="005C4DA4"/>
    <w:rsid w:val="006121F2"/>
    <w:rsid w:val="00623B77"/>
    <w:rsid w:val="00626929"/>
    <w:rsid w:val="006302B9"/>
    <w:rsid w:val="0066612E"/>
    <w:rsid w:val="00696810"/>
    <w:rsid w:val="006B3E04"/>
    <w:rsid w:val="006C0412"/>
    <w:rsid w:val="006D5694"/>
    <w:rsid w:val="0071642F"/>
    <w:rsid w:val="007511DB"/>
    <w:rsid w:val="00770CDB"/>
    <w:rsid w:val="00796118"/>
    <w:rsid w:val="00797FFB"/>
    <w:rsid w:val="008148D1"/>
    <w:rsid w:val="0082428F"/>
    <w:rsid w:val="008428E5"/>
    <w:rsid w:val="008C0660"/>
    <w:rsid w:val="008E3079"/>
    <w:rsid w:val="008E79DD"/>
    <w:rsid w:val="009062CF"/>
    <w:rsid w:val="0091477F"/>
    <w:rsid w:val="00926FF8"/>
    <w:rsid w:val="00950845"/>
    <w:rsid w:val="0098683C"/>
    <w:rsid w:val="009F336D"/>
    <w:rsid w:val="00A14C61"/>
    <w:rsid w:val="00A90786"/>
    <w:rsid w:val="00AD0D5A"/>
    <w:rsid w:val="00B37E8A"/>
    <w:rsid w:val="00BC2EA3"/>
    <w:rsid w:val="00BE4D4C"/>
    <w:rsid w:val="00C01D29"/>
    <w:rsid w:val="00C12EFC"/>
    <w:rsid w:val="00C458F6"/>
    <w:rsid w:val="00C84856"/>
    <w:rsid w:val="00CB459D"/>
    <w:rsid w:val="00CF7DC1"/>
    <w:rsid w:val="00D07E31"/>
    <w:rsid w:val="00D127CA"/>
    <w:rsid w:val="00D31B69"/>
    <w:rsid w:val="00D539A1"/>
    <w:rsid w:val="00DB12A8"/>
    <w:rsid w:val="00E033AF"/>
    <w:rsid w:val="00E05661"/>
    <w:rsid w:val="00E070AB"/>
    <w:rsid w:val="00E10A2B"/>
    <w:rsid w:val="00E546CE"/>
    <w:rsid w:val="00E57788"/>
    <w:rsid w:val="00E82B44"/>
    <w:rsid w:val="00E93055"/>
    <w:rsid w:val="00EB3030"/>
    <w:rsid w:val="00EC62CD"/>
    <w:rsid w:val="00EE632E"/>
    <w:rsid w:val="00F27A28"/>
    <w:rsid w:val="00F52B8F"/>
    <w:rsid w:val="00F55639"/>
    <w:rsid w:val="00F6585B"/>
    <w:rsid w:val="00F77E94"/>
    <w:rsid w:val="00FE4F85"/>
    <w:rsid w:val="00FE7995"/>
    <w:rsid w:val="00FF458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3AF2F"/>
  <w15:chartTrackingRefBased/>
  <w15:docId w15:val="{540A35E2-B523-404E-B9B8-D097BE3C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632E"/>
    <w:pPr>
      <w:ind w:left="720"/>
      <w:contextualSpacing/>
    </w:pPr>
  </w:style>
  <w:style w:type="paragraph" w:styleId="Encabezado">
    <w:name w:val="header"/>
    <w:basedOn w:val="Normal"/>
    <w:link w:val="EncabezadoCar"/>
    <w:uiPriority w:val="99"/>
    <w:unhideWhenUsed/>
    <w:rsid w:val="00EE63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632E"/>
  </w:style>
  <w:style w:type="paragraph" w:styleId="Piedepgina">
    <w:name w:val="footer"/>
    <w:basedOn w:val="Normal"/>
    <w:link w:val="PiedepginaCar"/>
    <w:uiPriority w:val="99"/>
    <w:unhideWhenUsed/>
    <w:rsid w:val="00EE63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632E"/>
  </w:style>
  <w:style w:type="table" w:styleId="Tablaconcuadrcula">
    <w:name w:val="Table Grid"/>
    <w:basedOn w:val="Tablanormal"/>
    <w:uiPriority w:val="39"/>
    <w:rsid w:val="00E07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E4F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D07E31"/>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D07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20101">
      <w:bodyDiv w:val="1"/>
      <w:marLeft w:val="0"/>
      <w:marRight w:val="0"/>
      <w:marTop w:val="0"/>
      <w:marBottom w:val="0"/>
      <w:divBdr>
        <w:top w:val="none" w:sz="0" w:space="0" w:color="auto"/>
        <w:left w:val="none" w:sz="0" w:space="0" w:color="auto"/>
        <w:bottom w:val="none" w:sz="0" w:space="0" w:color="auto"/>
        <w:right w:val="none" w:sz="0" w:space="0" w:color="auto"/>
      </w:divBdr>
      <w:divsChild>
        <w:div w:id="639921374">
          <w:marLeft w:val="0"/>
          <w:marRight w:val="0"/>
          <w:marTop w:val="0"/>
          <w:marBottom w:val="0"/>
          <w:divBdr>
            <w:top w:val="none" w:sz="0" w:space="0" w:color="auto"/>
            <w:left w:val="none" w:sz="0" w:space="0" w:color="auto"/>
            <w:bottom w:val="none" w:sz="0" w:space="0" w:color="auto"/>
            <w:right w:val="none" w:sz="0" w:space="0" w:color="auto"/>
          </w:divBdr>
        </w:div>
      </w:divsChild>
    </w:div>
    <w:div w:id="816990392">
      <w:bodyDiv w:val="1"/>
      <w:marLeft w:val="0"/>
      <w:marRight w:val="0"/>
      <w:marTop w:val="0"/>
      <w:marBottom w:val="0"/>
      <w:divBdr>
        <w:top w:val="none" w:sz="0" w:space="0" w:color="auto"/>
        <w:left w:val="none" w:sz="0" w:space="0" w:color="auto"/>
        <w:bottom w:val="none" w:sz="0" w:space="0" w:color="auto"/>
        <w:right w:val="none" w:sz="0" w:space="0" w:color="auto"/>
      </w:divBdr>
    </w:div>
    <w:div w:id="854920468">
      <w:bodyDiv w:val="1"/>
      <w:marLeft w:val="0"/>
      <w:marRight w:val="0"/>
      <w:marTop w:val="0"/>
      <w:marBottom w:val="0"/>
      <w:divBdr>
        <w:top w:val="none" w:sz="0" w:space="0" w:color="auto"/>
        <w:left w:val="none" w:sz="0" w:space="0" w:color="auto"/>
        <w:bottom w:val="none" w:sz="0" w:space="0" w:color="auto"/>
        <w:right w:val="none" w:sz="0" w:space="0" w:color="auto"/>
      </w:divBdr>
      <w:divsChild>
        <w:div w:id="310253251">
          <w:marLeft w:val="0"/>
          <w:marRight w:val="0"/>
          <w:marTop w:val="0"/>
          <w:marBottom w:val="0"/>
          <w:divBdr>
            <w:top w:val="none" w:sz="0" w:space="0" w:color="auto"/>
            <w:left w:val="none" w:sz="0" w:space="0" w:color="auto"/>
            <w:bottom w:val="none" w:sz="0" w:space="0" w:color="auto"/>
            <w:right w:val="none" w:sz="0" w:space="0" w:color="auto"/>
          </w:divBdr>
        </w:div>
      </w:divsChild>
    </w:div>
    <w:div w:id="1484084572">
      <w:bodyDiv w:val="1"/>
      <w:marLeft w:val="0"/>
      <w:marRight w:val="0"/>
      <w:marTop w:val="0"/>
      <w:marBottom w:val="0"/>
      <w:divBdr>
        <w:top w:val="none" w:sz="0" w:space="0" w:color="auto"/>
        <w:left w:val="none" w:sz="0" w:space="0" w:color="auto"/>
        <w:bottom w:val="none" w:sz="0" w:space="0" w:color="auto"/>
        <w:right w:val="none" w:sz="0" w:space="0" w:color="auto"/>
      </w:divBdr>
      <w:divsChild>
        <w:div w:id="594439291">
          <w:marLeft w:val="0"/>
          <w:marRight w:val="0"/>
          <w:marTop w:val="0"/>
          <w:marBottom w:val="0"/>
          <w:divBdr>
            <w:top w:val="none" w:sz="0" w:space="0" w:color="auto"/>
            <w:left w:val="none" w:sz="0" w:space="0" w:color="auto"/>
            <w:bottom w:val="none" w:sz="0" w:space="0" w:color="auto"/>
            <w:right w:val="none" w:sz="0" w:space="0" w:color="auto"/>
          </w:divBdr>
        </w:div>
      </w:divsChild>
    </w:div>
    <w:div w:id="1684236498">
      <w:bodyDiv w:val="1"/>
      <w:marLeft w:val="0"/>
      <w:marRight w:val="0"/>
      <w:marTop w:val="0"/>
      <w:marBottom w:val="0"/>
      <w:divBdr>
        <w:top w:val="none" w:sz="0" w:space="0" w:color="auto"/>
        <w:left w:val="none" w:sz="0" w:space="0" w:color="auto"/>
        <w:bottom w:val="none" w:sz="0" w:space="0" w:color="auto"/>
        <w:right w:val="none" w:sz="0" w:space="0" w:color="auto"/>
      </w:divBdr>
    </w:div>
    <w:div w:id="212769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6</Pages>
  <Words>1403</Words>
  <Characters>7722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Luis Cifuentes Jacobs</dc:creator>
  <cp:keywords/>
  <dc:description/>
  <cp:lastModifiedBy>Ivan Rivera</cp:lastModifiedBy>
  <cp:revision>7</cp:revision>
  <dcterms:created xsi:type="dcterms:W3CDTF">2026-08-01T13:43:00Z</dcterms:created>
  <dcterms:modified xsi:type="dcterms:W3CDTF">2026-08-08T05:22:00Z</dcterms:modified>
</cp:coreProperties>
</file>