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1B65" w14:textId="5E80BB83" w:rsidR="00797FFB" w:rsidRPr="00CF7DC1" w:rsidRDefault="00797FFB" w:rsidP="00797FFB">
      <w:pPr>
        <w:spacing w:after="0" w:line="240" w:lineRule="auto"/>
        <w:rPr>
          <w:rFonts w:ascii="Arial" w:hAnsi="Arial" w:cs="Arial"/>
          <w:b/>
          <w:sz w:val="24"/>
          <w:szCs w:val="18"/>
        </w:rPr>
      </w:pPr>
      <w:r w:rsidRPr="00CF7DC1">
        <w:rPr>
          <w:rFonts w:ascii="Arial" w:hAnsi="Arial" w:cs="Arial"/>
          <w:b/>
          <w:sz w:val="24"/>
          <w:szCs w:val="18"/>
        </w:rPr>
        <w:t xml:space="preserve">Nombre: </w:t>
      </w:r>
    </w:p>
    <w:p w14:paraId="0BA66663" w14:textId="77777777" w:rsidR="00E546CE" w:rsidRPr="00CF7DC1" w:rsidRDefault="00E546CE" w:rsidP="00797FFB">
      <w:pPr>
        <w:spacing w:after="0" w:line="240" w:lineRule="auto"/>
        <w:rPr>
          <w:rFonts w:ascii="Arial" w:hAnsi="Arial" w:cs="Arial"/>
          <w:b/>
          <w:sz w:val="24"/>
          <w:szCs w:val="18"/>
        </w:rPr>
      </w:pPr>
    </w:p>
    <w:p w14:paraId="0B0C6929" w14:textId="09B2969F" w:rsidR="00797FFB" w:rsidRPr="00CF7DC1" w:rsidRDefault="00797FFB" w:rsidP="00797FFB">
      <w:pPr>
        <w:spacing w:after="0" w:line="240" w:lineRule="auto"/>
        <w:rPr>
          <w:rFonts w:ascii="Arial" w:hAnsi="Arial" w:cs="Arial"/>
          <w:b/>
          <w:sz w:val="24"/>
          <w:szCs w:val="18"/>
        </w:rPr>
      </w:pPr>
      <w:r w:rsidRPr="00CF7DC1">
        <w:rPr>
          <w:rFonts w:ascii="Arial" w:hAnsi="Arial" w:cs="Arial"/>
          <w:b/>
          <w:sz w:val="24"/>
          <w:szCs w:val="18"/>
        </w:rPr>
        <w:t xml:space="preserve">Registro </w:t>
      </w:r>
      <w:r w:rsidR="00E546CE" w:rsidRPr="00CF7DC1">
        <w:rPr>
          <w:rFonts w:ascii="Arial" w:hAnsi="Arial" w:cs="Arial"/>
          <w:b/>
          <w:sz w:val="24"/>
          <w:szCs w:val="18"/>
        </w:rPr>
        <w:t xml:space="preserve">Académico: </w:t>
      </w:r>
    </w:p>
    <w:p w14:paraId="2348FD26" w14:textId="77777777" w:rsidR="00E546CE" w:rsidRPr="00CF7DC1" w:rsidRDefault="00E546CE" w:rsidP="00797FFB">
      <w:pPr>
        <w:spacing w:after="0" w:line="240" w:lineRule="auto"/>
        <w:rPr>
          <w:rFonts w:ascii="Arial" w:hAnsi="Arial" w:cs="Arial"/>
          <w:b/>
          <w:sz w:val="24"/>
          <w:szCs w:val="18"/>
        </w:rPr>
      </w:pPr>
    </w:p>
    <w:p w14:paraId="1787317C" w14:textId="059A55B2" w:rsidR="00EE632E" w:rsidRPr="00CF7DC1" w:rsidRDefault="00EE632E" w:rsidP="00797FFB">
      <w:pPr>
        <w:spacing w:after="0" w:line="240" w:lineRule="auto"/>
        <w:jc w:val="center"/>
        <w:rPr>
          <w:rFonts w:ascii="Arial" w:hAnsi="Arial" w:cs="Arial"/>
          <w:sz w:val="24"/>
          <w:szCs w:val="18"/>
        </w:rPr>
      </w:pPr>
      <w:r w:rsidRPr="00CF7DC1">
        <w:rPr>
          <w:rFonts w:ascii="Arial" w:hAnsi="Arial" w:cs="Arial"/>
          <w:b/>
          <w:sz w:val="24"/>
          <w:szCs w:val="18"/>
        </w:rPr>
        <w:t>Curso:</w:t>
      </w:r>
      <w:r w:rsidRPr="00CF7DC1">
        <w:rPr>
          <w:rFonts w:ascii="Arial" w:hAnsi="Arial" w:cs="Arial"/>
          <w:sz w:val="24"/>
          <w:szCs w:val="18"/>
        </w:rPr>
        <w:t xml:space="preserve"> </w:t>
      </w:r>
      <w:r w:rsidR="00394991" w:rsidRPr="00CF7DC1">
        <w:rPr>
          <w:rFonts w:ascii="Arial" w:hAnsi="Arial" w:cs="Arial"/>
          <w:sz w:val="24"/>
          <w:szCs w:val="18"/>
        </w:rPr>
        <w:t>Dinámica de Suelos y Cimentaciones</w:t>
      </w:r>
      <w:r w:rsidRPr="00CF7DC1">
        <w:rPr>
          <w:rFonts w:ascii="Arial" w:hAnsi="Arial" w:cs="Arial"/>
          <w:sz w:val="24"/>
          <w:szCs w:val="18"/>
        </w:rPr>
        <w:t xml:space="preserve">       </w:t>
      </w:r>
      <w:proofErr w:type="gramStart"/>
      <w:r w:rsidR="00770CDB">
        <w:rPr>
          <w:rFonts w:ascii="Arial" w:hAnsi="Arial" w:cs="Arial"/>
          <w:sz w:val="24"/>
          <w:szCs w:val="18"/>
        </w:rPr>
        <w:t>Junio</w:t>
      </w:r>
      <w:proofErr w:type="gramEnd"/>
      <w:r w:rsidR="00770CDB">
        <w:rPr>
          <w:rFonts w:ascii="Arial" w:hAnsi="Arial" w:cs="Arial"/>
          <w:sz w:val="24"/>
          <w:szCs w:val="18"/>
        </w:rPr>
        <w:t xml:space="preserve"> 2026</w:t>
      </w:r>
    </w:p>
    <w:p w14:paraId="38821C7E" w14:textId="43FBC4BE" w:rsidR="00EE632E" w:rsidRPr="00CF7DC1" w:rsidRDefault="00EE632E" w:rsidP="00EE632E">
      <w:pPr>
        <w:pBdr>
          <w:bottom w:val="single" w:sz="12" w:space="1" w:color="auto"/>
        </w:pBdr>
        <w:spacing w:after="0"/>
        <w:jc w:val="center"/>
        <w:rPr>
          <w:rFonts w:ascii="Arial" w:hAnsi="Arial" w:cs="Arial"/>
          <w:sz w:val="24"/>
          <w:szCs w:val="18"/>
        </w:rPr>
      </w:pPr>
      <w:r w:rsidRPr="00CF7DC1">
        <w:rPr>
          <w:rFonts w:ascii="Arial" w:hAnsi="Arial" w:cs="Arial"/>
          <w:b/>
          <w:sz w:val="24"/>
          <w:szCs w:val="18"/>
        </w:rPr>
        <w:t>Docente</w:t>
      </w:r>
      <w:r w:rsidRPr="00CF7DC1">
        <w:rPr>
          <w:rFonts w:ascii="Arial" w:hAnsi="Arial" w:cs="Arial"/>
          <w:sz w:val="24"/>
          <w:szCs w:val="18"/>
        </w:rPr>
        <w:t xml:space="preserve">: </w:t>
      </w:r>
      <w:proofErr w:type="spellStart"/>
      <w:r w:rsidRPr="00CF7DC1">
        <w:rPr>
          <w:rFonts w:ascii="Arial" w:hAnsi="Arial" w:cs="Arial"/>
          <w:sz w:val="24"/>
          <w:szCs w:val="18"/>
        </w:rPr>
        <w:t>Msc</w:t>
      </w:r>
      <w:proofErr w:type="spellEnd"/>
      <w:r w:rsidRPr="00CF7DC1">
        <w:rPr>
          <w:rFonts w:ascii="Arial" w:hAnsi="Arial" w:cs="Arial"/>
          <w:sz w:val="24"/>
          <w:szCs w:val="18"/>
        </w:rPr>
        <w:t>. Ing. Mario L. Cifuentes Jacobs</w:t>
      </w:r>
    </w:p>
    <w:p w14:paraId="728BDB52" w14:textId="525B16A7" w:rsidR="00EE632E" w:rsidRPr="00CF7DC1" w:rsidRDefault="00394991" w:rsidP="00EE632E">
      <w:pPr>
        <w:spacing w:after="0"/>
        <w:jc w:val="center"/>
        <w:rPr>
          <w:rFonts w:ascii="Arial" w:hAnsi="Arial" w:cs="Arial"/>
          <w:sz w:val="24"/>
          <w:szCs w:val="18"/>
        </w:rPr>
      </w:pPr>
      <w:r w:rsidRPr="00CF7DC1">
        <w:rPr>
          <w:rFonts w:ascii="Arial" w:hAnsi="Arial" w:cs="Arial"/>
          <w:b/>
          <w:sz w:val="28"/>
          <w:szCs w:val="18"/>
        </w:rPr>
        <w:t xml:space="preserve">Actividad </w:t>
      </w:r>
      <w:r w:rsidR="00EE632E" w:rsidRPr="00CF7DC1">
        <w:rPr>
          <w:rFonts w:ascii="Arial" w:hAnsi="Arial" w:cs="Arial"/>
          <w:b/>
          <w:sz w:val="28"/>
          <w:szCs w:val="18"/>
        </w:rPr>
        <w:t xml:space="preserve">Evaluación Parcial </w:t>
      </w:r>
      <w:r w:rsidR="00EE632E" w:rsidRPr="00CF7DC1">
        <w:rPr>
          <w:rFonts w:ascii="Arial" w:hAnsi="Arial" w:cs="Arial"/>
          <w:sz w:val="28"/>
          <w:szCs w:val="18"/>
        </w:rPr>
        <w:t>Valor</w:t>
      </w:r>
      <w:r w:rsidR="00EE632E" w:rsidRPr="00CF7DC1">
        <w:rPr>
          <w:rFonts w:ascii="Arial" w:hAnsi="Arial" w:cs="Arial"/>
          <w:sz w:val="24"/>
          <w:szCs w:val="18"/>
        </w:rPr>
        <w:t xml:space="preserve"> </w:t>
      </w:r>
      <w:r w:rsidR="00FE7995" w:rsidRPr="00CF7DC1">
        <w:rPr>
          <w:rFonts w:ascii="Arial" w:hAnsi="Arial" w:cs="Arial"/>
          <w:sz w:val="24"/>
          <w:szCs w:val="18"/>
        </w:rPr>
        <w:t>20</w:t>
      </w:r>
      <w:r w:rsidR="00EE632E" w:rsidRPr="00CF7DC1">
        <w:rPr>
          <w:rFonts w:ascii="Arial" w:hAnsi="Arial" w:cs="Arial"/>
          <w:sz w:val="24"/>
          <w:szCs w:val="18"/>
        </w:rPr>
        <w:t xml:space="preserve"> puntos</w:t>
      </w:r>
    </w:p>
    <w:p w14:paraId="42619B4E" w14:textId="27DBC7FB" w:rsidR="00FF4585" w:rsidRDefault="006C0412" w:rsidP="00770CDB">
      <w:pPr>
        <w:rPr>
          <w:rFonts w:ascii="Arial" w:hAnsi="Arial" w:cs="Arial"/>
          <w:b/>
          <w:bCs/>
        </w:rPr>
      </w:pPr>
      <w:r w:rsidRPr="00CF7DC1">
        <w:rPr>
          <w:rFonts w:ascii="Arial" w:hAnsi="Arial" w:cs="Arial"/>
          <w:b/>
          <w:bCs/>
        </w:rPr>
        <w:t>Serie I</w:t>
      </w:r>
      <w:r w:rsidR="00FF4585">
        <w:rPr>
          <w:rFonts w:ascii="Arial" w:hAnsi="Arial" w:cs="Arial"/>
          <w:b/>
          <w:bCs/>
        </w:rPr>
        <w:t xml:space="preserve"> 50%</w:t>
      </w:r>
      <w:r w:rsidRPr="00CF7DC1">
        <w:rPr>
          <w:rFonts w:ascii="Arial" w:hAnsi="Arial" w:cs="Arial"/>
          <w:b/>
          <w:bCs/>
        </w:rPr>
        <w:t xml:space="preserve">: </w:t>
      </w:r>
      <w:r w:rsidR="00FF4585">
        <w:rPr>
          <w:rFonts w:ascii="Arial" w:hAnsi="Arial" w:cs="Arial"/>
          <w:b/>
          <w:bCs/>
        </w:rPr>
        <w:t xml:space="preserve"> </w:t>
      </w:r>
      <w:r w:rsidR="00770CDB" w:rsidRPr="0054505B">
        <w:rPr>
          <w:rFonts w:ascii="Arial" w:hAnsi="Arial" w:cs="Arial"/>
          <w:b/>
          <w:bCs/>
        </w:rPr>
        <w:t>Responda a las preguntas de forma desarrollada, Realice esquemas o tablas si lo requiere</w:t>
      </w:r>
      <w:r w:rsidR="00770CDB">
        <w:rPr>
          <w:rFonts w:ascii="Arial" w:hAnsi="Arial" w:cs="Arial"/>
          <w:b/>
          <w:bCs/>
        </w:rPr>
        <w:t>. (utilicé el espacio aproximado que se le presenta)</w:t>
      </w:r>
    </w:p>
    <w:p w14:paraId="599429C8" w14:textId="77777777" w:rsidR="00FE4F85" w:rsidRDefault="00FE4F85" w:rsidP="00E033A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hAnsi="Arial" w:cs="Arial"/>
        </w:rPr>
      </w:pPr>
      <w:r w:rsidRPr="00FE4F85">
        <w:rPr>
          <w:rFonts w:ascii="Arial" w:hAnsi="Arial" w:cs="Arial"/>
        </w:rPr>
        <w:t>Durante la modelación dinámica de una cimentación, el suelo puede idealizarse como rígido o como un medio deformable. Explique las diferencias entre ambos enfoques y analice cómo cambia la respuesta dinámica del sistema</w:t>
      </w:r>
    </w:p>
    <w:p w14:paraId="25C939E9" w14:textId="77777777" w:rsidR="00FE4F85" w:rsidRDefault="00FE4F85" w:rsidP="00FE4F85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5C5FAAF2" w14:textId="77777777" w:rsidR="00CB459D" w:rsidRDefault="00CB459D" w:rsidP="00FE4F85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4432BDAE" w14:textId="77777777" w:rsidR="00CB459D" w:rsidRDefault="00CB459D" w:rsidP="00FE4F85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461BE73C" w14:textId="77777777" w:rsidR="00CB459D" w:rsidRDefault="00CB459D" w:rsidP="00FE4F85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30EA1C70" w14:textId="77777777" w:rsidR="00CB459D" w:rsidRDefault="00CB459D" w:rsidP="00FE4F85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79B84D64" w14:textId="77777777" w:rsidR="00CB459D" w:rsidRDefault="00CB459D" w:rsidP="00FE4F85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2E055966" w14:textId="77777777" w:rsidR="00CB459D" w:rsidRDefault="00CB459D" w:rsidP="00FE4F85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1DF976C1" w14:textId="77777777" w:rsidR="00CB459D" w:rsidRDefault="00CB459D" w:rsidP="00FE4F85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7D3D57C9" w14:textId="77777777" w:rsidR="00CB459D" w:rsidRDefault="00CB459D" w:rsidP="00FE4F85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661D2147" w14:textId="77777777" w:rsidR="00CB459D" w:rsidRDefault="00CB459D" w:rsidP="00FE4F85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41CCCD18" w14:textId="77777777" w:rsidR="00CB459D" w:rsidRDefault="00CB459D" w:rsidP="00FE4F85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30F70114" w14:textId="77777777" w:rsidR="00CB459D" w:rsidRDefault="00CB459D" w:rsidP="00FE4F85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56E0998A" w14:textId="77777777" w:rsidR="00CB459D" w:rsidRDefault="00CB459D" w:rsidP="00FE4F85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664DB639" w14:textId="77777777" w:rsidR="00CB459D" w:rsidRDefault="00CB459D" w:rsidP="00FE4F85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5AB903C6" w14:textId="7B1219FD" w:rsidR="00FE4F85" w:rsidRDefault="00FE4F85" w:rsidP="00C75FD5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hAnsi="Arial" w:cs="Arial"/>
        </w:rPr>
      </w:pPr>
      <w:r w:rsidRPr="00FE4F85">
        <w:rPr>
          <w:rFonts w:ascii="Arial" w:hAnsi="Arial" w:cs="Arial"/>
        </w:rPr>
        <w:t>En un estudio geotécnico destinado al diseño dinámico de cimentaciones, ¿cómo se obtienen los principales parámetros dinámicos del suelo? Describa los ensayos de campo o laboratorio que permiten estimarlos</w:t>
      </w:r>
    </w:p>
    <w:p w14:paraId="1E7C7FDD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477D6A28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20E2152C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35BED71A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690F92A5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789DB12F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175C461D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2C7D505A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111A6242" w14:textId="77777777" w:rsidR="00CB459D" w:rsidRP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06D2A829" w14:textId="77777777" w:rsidR="00FE4F85" w:rsidRPr="00FE4F85" w:rsidRDefault="00FE4F85" w:rsidP="00FE4F85">
      <w:pPr>
        <w:pStyle w:val="Prrafodelista"/>
        <w:rPr>
          <w:rFonts w:ascii="Arial" w:hAnsi="Arial" w:cs="Arial"/>
        </w:rPr>
      </w:pPr>
    </w:p>
    <w:p w14:paraId="2A3210D3" w14:textId="3C68B191" w:rsidR="00FE4F85" w:rsidRDefault="00FE4F85" w:rsidP="00C75FD5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hAnsi="Arial" w:cs="Arial"/>
        </w:rPr>
      </w:pPr>
      <w:r w:rsidRPr="00FE4F85">
        <w:rPr>
          <w:rFonts w:ascii="Arial" w:hAnsi="Arial" w:cs="Arial"/>
        </w:rPr>
        <w:t>Durante un sismo, las propiedades dinámicas del suelo no permanecen constantes. Explique los mecanismos físicos responsables de estos cambios e indique cómo evolucionan el módulo d</w:t>
      </w:r>
      <w:r w:rsidRPr="00FE4F85">
        <w:rPr>
          <w:rFonts w:ascii="Arial" w:hAnsi="Arial" w:cs="Arial"/>
        </w:rPr>
        <w:t>e corte</w:t>
      </w:r>
      <w:r w:rsidRPr="00FE4F85">
        <w:t xml:space="preserve"> </w:t>
      </w:r>
      <w:r>
        <w:rPr>
          <w:rFonts w:ascii="Arial" w:hAnsi="Arial" w:cs="Arial"/>
        </w:rPr>
        <w:t>y el amortiguamiento conforme aumenta la deformación de suelo</w:t>
      </w:r>
    </w:p>
    <w:p w14:paraId="533B3BE6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32EDECCA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18BFE73E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2E25D1F2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7F6601E0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7B86BCFE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48D2BAF7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5950C22F" w14:textId="77777777" w:rsidR="00CB459D" w:rsidRP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43AB8C32" w14:textId="1D28AC5A" w:rsidR="00FE4F85" w:rsidRDefault="008148D1" w:rsidP="008148D1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hAnsi="Arial" w:cs="Arial"/>
        </w:rPr>
      </w:pPr>
      <w:r w:rsidRPr="008148D1">
        <w:rPr>
          <w:rFonts w:ascii="Arial" w:hAnsi="Arial" w:cs="Arial"/>
        </w:rPr>
        <w:t>Durante un sismo, la energía que ingresa al sistema estructural puede disiparse mediante distintos mecanismos de amortiguamiento. Explique cuáles son estos mecanismos cuando están asociados a la estructura, a dispositivos externos de disipación y al sistema suelo-cimentación.</w:t>
      </w:r>
    </w:p>
    <w:p w14:paraId="661FE36F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0A278970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2F68F0D8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5F020BC8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2939D145" w14:textId="77777777" w:rsidR="00CB459D" w:rsidRP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21861005" w14:textId="77777777" w:rsidR="00CB459D" w:rsidRDefault="00FE4F85" w:rsidP="00CB459D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hAnsi="Arial" w:cs="Arial"/>
        </w:rPr>
      </w:pPr>
      <w:r w:rsidRPr="00FE4F85">
        <w:rPr>
          <w:rFonts w:ascii="Arial" w:hAnsi="Arial" w:cs="Arial"/>
        </w:rPr>
        <w:t>Una clínica de cuatro niveles con sistema estructural de marcos de concreto reforzado será construida en dos ubicaciones distintas. El primer proyecto se localiza sobre roca y el segundo sobre un depósito profundo de arcillas blandas.</w:t>
      </w:r>
    </w:p>
    <w:p w14:paraId="2C5B6C2F" w14:textId="595BDF25" w:rsidR="00CB459D" w:rsidRDefault="00FE4F85" w:rsidP="00CB459D">
      <w:pPr>
        <w:pStyle w:val="Prrafodelista"/>
        <w:tabs>
          <w:tab w:val="left" w:pos="1200"/>
        </w:tabs>
        <w:rPr>
          <w:rFonts w:ascii="Arial" w:hAnsi="Arial" w:cs="Arial"/>
        </w:rPr>
      </w:pPr>
      <w:r w:rsidRPr="00CB459D">
        <w:rPr>
          <w:rFonts w:ascii="Arial" w:hAnsi="Arial" w:cs="Arial"/>
        </w:rPr>
        <w:t xml:space="preserve">Explique cómo cambiaría la respuesta dinámica de ambos edificios </w:t>
      </w:r>
    </w:p>
    <w:p w14:paraId="00C95417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67CE9CFD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75CE14F3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62466C15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0E2215FD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6E29E0F6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69357F7A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73E67160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74F0E25B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442050B9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0B720DD9" w14:textId="47EB5EDA" w:rsidR="00CB459D" w:rsidRDefault="00CB459D" w:rsidP="00CB459D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hAnsi="Arial" w:cs="Arial"/>
        </w:rPr>
      </w:pPr>
      <w:r w:rsidRPr="00CB459D">
        <w:rPr>
          <w:rFonts w:ascii="Arial" w:hAnsi="Arial" w:cs="Arial"/>
        </w:rPr>
        <w:lastRenderedPageBreak/>
        <w:t>En sus propias palabras, defina el concepto de interacción suelo-estructura (ISE). Explique en qué situaciones resulta importante considerarla y mencione las principales normas, estándares o documentos técnicos internacionales que abordan este tipo de análisis.</w:t>
      </w:r>
    </w:p>
    <w:p w14:paraId="49897C6A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7C0A57D1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7D1E4341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2EEB99E9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008A5B56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349CCBA2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7E6471BB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42917E30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19DEF281" w14:textId="77777777" w:rsid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60A5AB0D" w14:textId="77777777" w:rsidR="00CB459D" w:rsidRP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</w:p>
    <w:p w14:paraId="29108759" w14:textId="557ADE63" w:rsidR="00FE4F85" w:rsidRDefault="00FE4F85" w:rsidP="00FE4F85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Mencione </w:t>
      </w:r>
      <w:r w:rsidRPr="00FE4F85">
        <w:rPr>
          <w:rFonts w:ascii="Arial" w:hAnsi="Arial" w:cs="Arial"/>
        </w:rPr>
        <w:t>los principales cambios relacionados con el análisis dinámico de suelos y cimentaciones incorporados en la</w:t>
      </w:r>
      <w:r>
        <w:rPr>
          <w:rFonts w:ascii="Arial" w:hAnsi="Arial" w:cs="Arial"/>
        </w:rPr>
        <w:t>s</w:t>
      </w:r>
      <w:r w:rsidRPr="00FE4F85">
        <w:rPr>
          <w:rFonts w:ascii="Arial" w:hAnsi="Arial" w:cs="Arial"/>
        </w:rPr>
        <w:t xml:space="preserve"> </w:t>
      </w:r>
      <w:r w:rsidRPr="00FE4F85">
        <w:rPr>
          <w:rFonts w:ascii="Arial" w:hAnsi="Arial" w:cs="Arial"/>
          <w:b/>
          <w:bCs/>
        </w:rPr>
        <w:t>Norma de Seguridad Estructural (NSE 2024)</w:t>
      </w:r>
      <w:r w:rsidRPr="00FE4F85">
        <w:rPr>
          <w:rFonts w:ascii="Arial" w:hAnsi="Arial" w:cs="Arial"/>
        </w:rPr>
        <w:t xml:space="preserve"> respecto de la versión anterior (NSE 2018).</w:t>
      </w:r>
    </w:p>
    <w:p w14:paraId="6C02381B" w14:textId="0B6970D6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7CFE77CA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2EA3648E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743B24E0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73816F55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2A9FE712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313F2738" w14:textId="77777777" w:rsid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30669022" w14:textId="77777777" w:rsidR="00CB459D" w:rsidRPr="00CB459D" w:rsidRDefault="00CB459D" w:rsidP="00CB459D">
      <w:pPr>
        <w:tabs>
          <w:tab w:val="left" w:pos="1200"/>
        </w:tabs>
        <w:rPr>
          <w:rFonts w:ascii="Arial" w:hAnsi="Arial" w:cs="Arial"/>
        </w:rPr>
      </w:pPr>
    </w:p>
    <w:p w14:paraId="0F079A57" w14:textId="77777777" w:rsidR="00CB459D" w:rsidRDefault="00FE4F85" w:rsidP="00FE4F85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hAnsi="Arial" w:cs="Arial"/>
        </w:rPr>
      </w:pPr>
      <w:r w:rsidRPr="00EC62CD">
        <w:rPr>
          <w:rFonts w:ascii="Arial" w:hAnsi="Arial" w:cs="Arial"/>
        </w:rPr>
        <w:t>En el contexto de Guatemala, ¿en qué casos concretos es necesario o recomendable un análisis dinámico del sistema suelo-cimentación</w:t>
      </w:r>
    </w:p>
    <w:p w14:paraId="40AE43ED" w14:textId="31B8A737" w:rsidR="00FE4F85" w:rsidRPr="00CB459D" w:rsidRDefault="00CB459D" w:rsidP="00CB459D">
      <w:pPr>
        <w:pStyle w:val="Prrafodelista"/>
        <w:tabs>
          <w:tab w:val="left" w:pos="1200"/>
        </w:tabs>
        <w:rPr>
          <w:rFonts w:ascii="Arial" w:hAnsi="Arial" w:cs="Arial"/>
        </w:rPr>
      </w:pPr>
      <w:r w:rsidRPr="00CB459D">
        <w:rPr>
          <w:rFonts w:ascii="Arial" w:hAnsi="Arial" w:cs="Arial"/>
        </w:rPr>
        <w:t>Argumentando su respuesta</w:t>
      </w:r>
    </w:p>
    <w:sectPr w:rsidR="00FE4F85" w:rsidRPr="00CB459D" w:rsidSect="00394991">
      <w:headerReference w:type="default" r:id="rId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35259" w14:textId="77777777" w:rsidR="00F6585B" w:rsidRDefault="00F6585B" w:rsidP="00EE632E">
      <w:pPr>
        <w:spacing w:after="0" w:line="240" w:lineRule="auto"/>
      </w:pPr>
      <w:r>
        <w:separator/>
      </w:r>
    </w:p>
  </w:endnote>
  <w:endnote w:type="continuationSeparator" w:id="0">
    <w:p w14:paraId="0969FD87" w14:textId="77777777" w:rsidR="00F6585B" w:rsidRDefault="00F6585B" w:rsidP="00EE6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90C30" w14:textId="77777777" w:rsidR="00F6585B" w:rsidRDefault="00F6585B" w:rsidP="00EE632E">
      <w:pPr>
        <w:spacing w:after="0" w:line="240" w:lineRule="auto"/>
      </w:pPr>
      <w:r>
        <w:separator/>
      </w:r>
    </w:p>
  </w:footnote>
  <w:footnote w:type="continuationSeparator" w:id="0">
    <w:p w14:paraId="5B434964" w14:textId="77777777" w:rsidR="00F6585B" w:rsidRDefault="00F6585B" w:rsidP="00EE6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76BEE" w14:textId="77777777" w:rsidR="00E546CE" w:rsidRDefault="0071642F" w:rsidP="00797FFB">
    <w:pPr>
      <w:spacing w:after="0" w:line="240" w:lineRule="aut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B00C418" wp14:editId="1A99AF96">
          <wp:simplePos x="0" y="0"/>
          <wp:positionH relativeFrom="margin">
            <wp:align>right</wp:align>
          </wp:positionH>
          <wp:positionV relativeFrom="paragraph">
            <wp:posOffset>-57785</wp:posOffset>
          </wp:positionV>
          <wp:extent cx="1570355" cy="635000"/>
          <wp:effectExtent l="0" t="0" r="0" b="0"/>
          <wp:wrapSquare wrapText="bothSides"/>
          <wp:docPr id="22" name="Imagen 21">
            <a:extLst xmlns:a="http://schemas.openxmlformats.org/drawingml/2006/main">
              <a:ext uri="{FF2B5EF4-FFF2-40B4-BE49-F238E27FC236}">
                <a16:creationId xmlns:a16="http://schemas.microsoft.com/office/drawing/2014/main" id="{3C6B4C02-8D02-4E7B-840A-89EAA6EA4DD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n 21">
                    <a:extLst>
                      <a:ext uri="{FF2B5EF4-FFF2-40B4-BE49-F238E27FC236}">
                        <a16:creationId xmlns:a16="http://schemas.microsoft.com/office/drawing/2014/main" id="{3C6B4C02-8D02-4E7B-840A-89EAA6EA4DD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663"/>
                  <a:stretch/>
                </pic:blipFill>
                <pic:spPr>
                  <a:xfrm>
                    <a:off x="0" y="0"/>
                    <a:ext cx="1570355" cy="635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632E" w:rsidRPr="00C0467D">
      <w:rPr>
        <w:rFonts w:ascii="Minion Pro" w:hAnsi="Minion Pro" w:cs="Arial"/>
      </w:rPr>
      <w:t>UNIVERSIDAD DE SAN CARLOS DE GUATEMALA</w:t>
    </w:r>
    <w:r w:rsidRPr="0071642F">
      <w:rPr>
        <w:noProof/>
      </w:rPr>
      <w:t xml:space="preserve"> </w:t>
    </w:r>
  </w:p>
  <w:p w14:paraId="3E9BB066" w14:textId="3430A930" w:rsidR="00EE632E" w:rsidRDefault="00EE632E" w:rsidP="00797FFB">
    <w:pPr>
      <w:spacing w:after="0" w:line="240" w:lineRule="auto"/>
      <w:rPr>
        <w:rFonts w:ascii="Minion Pro" w:hAnsi="Minion Pro" w:cs="Arial"/>
      </w:rPr>
    </w:pPr>
    <w:r>
      <w:rPr>
        <w:rFonts w:ascii="Minion Pro" w:hAnsi="Minion Pro" w:cs="Arial"/>
      </w:rPr>
      <w:t>DEPARTAMENTO DE ESTUDIOS DE POSTGRADO</w:t>
    </w:r>
  </w:p>
  <w:p w14:paraId="1AD1DDD8" w14:textId="6A29729C" w:rsidR="00EE632E" w:rsidRPr="00C0467D" w:rsidRDefault="00EE632E" w:rsidP="00797FFB">
    <w:pPr>
      <w:spacing w:after="0" w:line="240" w:lineRule="auto"/>
      <w:rPr>
        <w:rFonts w:ascii="Minion Pro" w:hAnsi="Minion Pro" w:cs="Arial"/>
      </w:rPr>
    </w:pPr>
    <w:r>
      <w:rPr>
        <w:rFonts w:ascii="Minion Pro" w:hAnsi="Minion Pro" w:cs="Arial"/>
      </w:rPr>
      <w:t>MAESTRÍA EN INGENIERÍA ESTRUCTURAL Y SISMO-RESISTENTE</w:t>
    </w:r>
  </w:p>
  <w:p w14:paraId="75CB1357" w14:textId="77777777" w:rsidR="00EE632E" w:rsidRPr="00C0467D" w:rsidRDefault="00EE632E" w:rsidP="00797FFB">
    <w:pPr>
      <w:spacing w:after="0" w:line="240" w:lineRule="auto"/>
      <w:rPr>
        <w:rFonts w:ascii="Minion Pro" w:hAnsi="Minion Pro" w:cs="Arial"/>
      </w:rPr>
    </w:pPr>
    <w:r w:rsidRPr="00C0467D">
      <w:rPr>
        <w:rFonts w:ascii="Minion Pro" w:hAnsi="Minion Pro" w:cs="Arial"/>
      </w:rPr>
      <w:t>CENTRO UNIVERSITARIO DE OCCIDENTE</w:t>
    </w:r>
  </w:p>
  <w:p w14:paraId="73F04152" w14:textId="77777777" w:rsidR="00EE632E" w:rsidRDefault="00EE63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2511"/>
    <w:multiLevelType w:val="hybridMultilevel"/>
    <w:tmpl w:val="F54C25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00315"/>
    <w:multiLevelType w:val="hybridMultilevel"/>
    <w:tmpl w:val="F54C25B6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136250"/>
    <w:multiLevelType w:val="hybridMultilevel"/>
    <w:tmpl w:val="D610C71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7977">
    <w:abstractNumId w:val="2"/>
  </w:num>
  <w:num w:numId="2" w16cid:durableId="356199500">
    <w:abstractNumId w:val="1"/>
  </w:num>
  <w:num w:numId="3" w16cid:durableId="609049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A8"/>
    <w:rsid w:val="00037CE2"/>
    <w:rsid w:val="000846F6"/>
    <w:rsid w:val="000B45C6"/>
    <w:rsid w:val="000E1C9E"/>
    <w:rsid w:val="000E2F3E"/>
    <w:rsid w:val="00104725"/>
    <w:rsid w:val="00143FD0"/>
    <w:rsid w:val="00152C25"/>
    <w:rsid w:val="00196165"/>
    <w:rsid w:val="001D2F3F"/>
    <w:rsid w:val="00207758"/>
    <w:rsid w:val="00234AC5"/>
    <w:rsid w:val="00240DBD"/>
    <w:rsid w:val="00247154"/>
    <w:rsid w:val="002F5963"/>
    <w:rsid w:val="00364147"/>
    <w:rsid w:val="0037180D"/>
    <w:rsid w:val="00394991"/>
    <w:rsid w:val="003B4012"/>
    <w:rsid w:val="00436320"/>
    <w:rsid w:val="004D53CF"/>
    <w:rsid w:val="004E7BE2"/>
    <w:rsid w:val="0054505B"/>
    <w:rsid w:val="005749D6"/>
    <w:rsid w:val="00596858"/>
    <w:rsid w:val="00596973"/>
    <w:rsid w:val="006121F2"/>
    <w:rsid w:val="00623B77"/>
    <w:rsid w:val="00626929"/>
    <w:rsid w:val="0066612E"/>
    <w:rsid w:val="00696810"/>
    <w:rsid w:val="006B3E04"/>
    <w:rsid w:val="006C0412"/>
    <w:rsid w:val="006D5694"/>
    <w:rsid w:val="0071642F"/>
    <w:rsid w:val="007511DB"/>
    <w:rsid w:val="00770CDB"/>
    <w:rsid w:val="00796118"/>
    <w:rsid w:val="00797FFB"/>
    <w:rsid w:val="008148D1"/>
    <w:rsid w:val="0082428F"/>
    <w:rsid w:val="008428E5"/>
    <w:rsid w:val="008E3079"/>
    <w:rsid w:val="009062CF"/>
    <w:rsid w:val="0091477F"/>
    <w:rsid w:val="00926FF8"/>
    <w:rsid w:val="0098683C"/>
    <w:rsid w:val="009F336D"/>
    <w:rsid w:val="00A90786"/>
    <w:rsid w:val="00AD0D5A"/>
    <w:rsid w:val="00B37E8A"/>
    <w:rsid w:val="00BE4D4C"/>
    <w:rsid w:val="00C01D29"/>
    <w:rsid w:val="00C12EFC"/>
    <w:rsid w:val="00C458F6"/>
    <w:rsid w:val="00C84856"/>
    <w:rsid w:val="00CB459D"/>
    <w:rsid w:val="00CF7DC1"/>
    <w:rsid w:val="00D31B69"/>
    <w:rsid w:val="00D539A1"/>
    <w:rsid w:val="00DB12A8"/>
    <w:rsid w:val="00E033AF"/>
    <w:rsid w:val="00E05661"/>
    <w:rsid w:val="00E070AB"/>
    <w:rsid w:val="00E546CE"/>
    <w:rsid w:val="00E57788"/>
    <w:rsid w:val="00E82B44"/>
    <w:rsid w:val="00E93055"/>
    <w:rsid w:val="00EB3030"/>
    <w:rsid w:val="00EC62CD"/>
    <w:rsid w:val="00EE632E"/>
    <w:rsid w:val="00F27A28"/>
    <w:rsid w:val="00F52B8F"/>
    <w:rsid w:val="00F55639"/>
    <w:rsid w:val="00F6585B"/>
    <w:rsid w:val="00F77E94"/>
    <w:rsid w:val="00FE4F85"/>
    <w:rsid w:val="00FE7995"/>
    <w:rsid w:val="00FF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73AF2F"/>
  <w15:chartTrackingRefBased/>
  <w15:docId w15:val="{540A35E2-B523-404E-B9B8-D097BE3CD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632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E63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632E"/>
  </w:style>
  <w:style w:type="paragraph" w:styleId="Piedepgina">
    <w:name w:val="footer"/>
    <w:basedOn w:val="Normal"/>
    <w:link w:val="PiedepginaCar"/>
    <w:uiPriority w:val="99"/>
    <w:unhideWhenUsed/>
    <w:rsid w:val="00EE63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632E"/>
  </w:style>
  <w:style w:type="table" w:styleId="Tablaconcuadrcula">
    <w:name w:val="Table Grid"/>
    <w:basedOn w:val="Tablanormal"/>
    <w:uiPriority w:val="39"/>
    <w:rsid w:val="00E07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E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Luis Cifuentes Jacobs</dc:creator>
  <cp:keywords/>
  <dc:description/>
  <cp:lastModifiedBy>Mario Luis Cifuentes Jacobs</cp:lastModifiedBy>
  <cp:revision>7</cp:revision>
  <dcterms:created xsi:type="dcterms:W3CDTF">2026-07-01T17:26:00Z</dcterms:created>
  <dcterms:modified xsi:type="dcterms:W3CDTF">2026-07-04T12:20:00Z</dcterms:modified>
</cp:coreProperties>
</file>