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7ABC3" w14:textId="77777777"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>Universidad de San Carlos de Guatemala</w:t>
      </w:r>
    </w:p>
    <w:p w14:paraId="7DC4FBE0" w14:textId="77777777"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Centro Universitario de Occidente</w:t>
      </w:r>
    </w:p>
    <w:p w14:paraId="08FFCEBE" w14:textId="77777777"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Departamento</w:t>
      </w:r>
      <w:r w:rsidR="00A73D19" w:rsidRPr="00A73D19">
        <w:rPr>
          <w:rFonts w:ascii="Arial" w:hAnsi="Arial" w:cs="Arial"/>
          <w:sz w:val="24"/>
          <w:szCs w:val="24"/>
          <w:lang w:val="es-MX"/>
        </w:rPr>
        <w:t xml:space="preserve"> de Estudios de Postgrado</w:t>
      </w:r>
      <w:r>
        <w:rPr>
          <w:rFonts w:ascii="Arial" w:hAnsi="Arial" w:cs="Arial"/>
          <w:sz w:val="24"/>
          <w:szCs w:val="24"/>
          <w:lang w:val="es-MX"/>
        </w:rPr>
        <w:t>s CUNOC</w:t>
      </w:r>
    </w:p>
    <w:p w14:paraId="58AB06FE" w14:textId="36398B94" w:rsidR="00A73D19" w:rsidRPr="00A73D19" w:rsidRDefault="003E78B7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>
        <w:rPr>
          <w:rFonts w:ascii="Arial" w:hAnsi="Arial" w:cs="Arial"/>
          <w:sz w:val="24"/>
          <w:szCs w:val="24"/>
          <w:lang w:val="es-MX"/>
        </w:rPr>
        <w:t>Maestría</w:t>
      </w:r>
      <w:r w:rsidR="00A73D19" w:rsidRPr="00A73D19">
        <w:rPr>
          <w:rFonts w:ascii="Arial" w:hAnsi="Arial" w:cs="Arial"/>
          <w:sz w:val="24"/>
          <w:szCs w:val="24"/>
          <w:lang w:val="es-MX"/>
        </w:rPr>
        <w:t xml:space="preserve">: </w:t>
      </w:r>
      <w:r>
        <w:rPr>
          <w:rFonts w:ascii="Arial" w:hAnsi="Arial" w:cs="Arial"/>
          <w:sz w:val="24"/>
          <w:szCs w:val="24"/>
          <w:lang w:val="es-MX"/>
        </w:rPr>
        <w:t>E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n </w:t>
      </w:r>
      <w:r>
        <w:rPr>
          <w:rFonts w:ascii="Arial" w:hAnsi="Arial" w:cs="Arial"/>
          <w:sz w:val="24"/>
          <w:szCs w:val="24"/>
          <w:lang w:val="es-MX"/>
        </w:rPr>
        <w:t>I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ngeniería </w:t>
      </w:r>
      <w:r>
        <w:rPr>
          <w:rFonts w:ascii="Arial" w:hAnsi="Arial" w:cs="Arial"/>
          <w:sz w:val="24"/>
          <w:szCs w:val="24"/>
          <w:lang w:val="es-MX"/>
        </w:rPr>
        <w:t>E</w:t>
      </w:r>
      <w:r w:rsidRPr="003E78B7">
        <w:rPr>
          <w:rFonts w:ascii="Arial" w:hAnsi="Arial" w:cs="Arial"/>
          <w:sz w:val="24"/>
          <w:szCs w:val="24"/>
          <w:lang w:val="es-MX"/>
        </w:rPr>
        <w:t xml:space="preserve">structural y </w:t>
      </w:r>
      <w:r w:rsidR="00733751">
        <w:rPr>
          <w:rFonts w:ascii="Arial" w:hAnsi="Arial" w:cs="Arial"/>
          <w:sz w:val="24"/>
          <w:szCs w:val="24"/>
          <w:lang w:val="es-MX"/>
        </w:rPr>
        <w:t>S</w:t>
      </w:r>
      <w:r w:rsidR="00733751" w:rsidRPr="003E78B7">
        <w:rPr>
          <w:rFonts w:ascii="Arial" w:hAnsi="Arial" w:cs="Arial"/>
          <w:sz w:val="24"/>
          <w:szCs w:val="24"/>
          <w:lang w:val="es-MX"/>
        </w:rPr>
        <w:t>ismorresistente</w:t>
      </w:r>
    </w:p>
    <w:p w14:paraId="3438326A" w14:textId="0D0BF3BD" w:rsidR="003E78B7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 xml:space="preserve">Curso: </w:t>
      </w:r>
      <w:r w:rsidR="00733751">
        <w:rPr>
          <w:rFonts w:ascii="Arial" w:hAnsi="Arial" w:cs="Arial"/>
          <w:sz w:val="24"/>
          <w:szCs w:val="24"/>
          <w:lang w:val="es-MX"/>
        </w:rPr>
        <w:t>Ingeniería</w:t>
      </w:r>
      <w:r w:rsidR="009877FA">
        <w:rPr>
          <w:rFonts w:ascii="Arial" w:hAnsi="Arial" w:cs="Arial"/>
          <w:sz w:val="24"/>
          <w:szCs w:val="24"/>
          <w:lang w:val="es-MX"/>
        </w:rPr>
        <w:t xml:space="preserve"> </w:t>
      </w:r>
      <w:r w:rsidR="00733751">
        <w:rPr>
          <w:rFonts w:ascii="Arial" w:hAnsi="Arial" w:cs="Arial"/>
          <w:sz w:val="24"/>
          <w:szCs w:val="24"/>
          <w:lang w:val="es-MX"/>
        </w:rPr>
        <w:t>Sísmica</w:t>
      </w:r>
      <w:r w:rsidR="003E78B7" w:rsidRPr="003E78B7">
        <w:rPr>
          <w:rFonts w:ascii="Arial" w:hAnsi="Arial" w:cs="Arial"/>
          <w:sz w:val="24"/>
          <w:szCs w:val="24"/>
          <w:lang w:val="es-MX"/>
        </w:rPr>
        <w:t xml:space="preserve"> </w:t>
      </w:r>
    </w:p>
    <w:p w14:paraId="6AF2D4D0" w14:textId="1B074559"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3E78B7">
        <w:rPr>
          <w:rFonts w:ascii="Arial" w:hAnsi="Arial" w:cs="Arial"/>
          <w:sz w:val="24"/>
          <w:szCs w:val="24"/>
          <w:lang w:val="es-MX"/>
        </w:rPr>
        <w:t>E</w:t>
      </w:r>
      <w:r w:rsidRPr="00A73D19">
        <w:rPr>
          <w:rFonts w:ascii="Arial" w:hAnsi="Arial" w:cs="Arial"/>
          <w:sz w:val="24"/>
          <w:szCs w:val="24"/>
          <w:lang w:val="es-MX"/>
        </w:rPr>
        <w:t>studiante:</w:t>
      </w:r>
      <w:r w:rsidR="00E92E3F">
        <w:rPr>
          <w:rFonts w:ascii="Arial" w:hAnsi="Arial" w:cs="Arial"/>
          <w:sz w:val="24"/>
          <w:szCs w:val="24"/>
          <w:lang w:val="es-MX"/>
        </w:rPr>
        <w:t xml:space="preserve"> Marlon Ivan Carreto Rivera</w:t>
      </w:r>
    </w:p>
    <w:p w14:paraId="00DB1445" w14:textId="1482020F" w:rsidR="00A73D19" w:rsidRPr="00A73D19" w:rsidRDefault="00A73D19" w:rsidP="002D6C64">
      <w:pPr>
        <w:spacing w:after="0" w:line="360" w:lineRule="auto"/>
        <w:rPr>
          <w:rFonts w:ascii="Arial" w:hAnsi="Arial" w:cs="Arial"/>
          <w:sz w:val="24"/>
          <w:szCs w:val="24"/>
          <w:lang w:val="es-MX"/>
        </w:rPr>
      </w:pPr>
      <w:r w:rsidRPr="00A73D19">
        <w:rPr>
          <w:rFonts w:ascii="Arial" w:hAnsi="Arial" w:cs="Arial"/>
          <w:sz w:val="24"/>
          <w:szCs w:val="24"/>
          <w:lang w:val="es-MX"/>
        </w:rPr>
        <w:t>Carnet / No. Dpi</w:t>
      </w:r>
      <w:r>
        <w:rPr>
          <w:rFonts w:ascii="Arial" w:hAnsi="Arial" w:cs="Arial"/>
          <w:sz w:val="24"/>
          <w:szCs w:val="24"/>
          <w:lang w:val="es-MX"/>
        </w:rPr>
        <w:t xml:space="preserve">:  </w:t>
      </w:r>
      <w:r w:rsidR="00E92E3F" w:rsidRPr="00E92E3F">
        <w:rPr>
          <w:rFonts w:ascii="Arial" w:hAnsi="Arial" w:cs="Arial"/>
          <w:sz w:val="24"/>
          <w:szCs w:val="24"/>
          <w:lang w:val="es-GT"/>
        </w:rPr>
        <w:t>2733955050909</w:t>
      </w:r>
    </w:p>
    <w:p w14:paraId="6FA55356" w14:textId="77777777" w:rsidR="003E78B7" w:rsidRDefault="003E78B7" w:rsidP="00E6785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347AF3E5" w14:textId="4FCC8532" w:rsidR="002D6C64" w:rsidRPr="003E78B7" w:rsidRDefault="002D6C64" w:rsidP="00E6785A">
      <w:pPr>
        <w:spacing w:after="0" w:line="240" w:lineRule="auto"/>
        <w:rPr>
          <w:rFonts w:ascii="Arial" w:hAnsi="Arial" w:cs="Arial"/>
          <w:b/>
          <w:sz w:val="24"/>
          <w:szCs w:val="24"/>
          <w:lang w:val="es-MX"/>
        </w:rPr>
      </w:pPr>
      <w:r w:rsidRPr="003E78B7">
        <w:rPr>
          <w:rFonts w:ascii="Arial" w:hAnsi="Arial" w:cs="Arial"/>
          <w:b/>
          <w:sz w:val="24"/>
          <w:szCs w:val="24"/>
          <w:lang w:val="es-MX"/>
        </w:rPr>
        <w:t xml:space="preserve">Desarrollo del </w:t>
      </w:r>
      <w:r w:rsidR="003E78B7" w:rsidRPr="003E78B7">
        <w:rPr>
          <w:rFonts w:ascii="Arial" w:hAnsi="Arial" w:cs="Arial"/>
          <w:b/>
          <w:sz w:val="24"/>
          <w:szCs w:val="24"/>
          <w:lang w:val="es-MX"/>
        </w:rPr>
        <w:t xml:space="preserve">tema: </w:t>
      </w:r>
      <w:r w:rsidR="000B6169" w:rsidRPr="000B6169">
        <w:rPr>
          <w:rFonts w:ascii="Arial" w:hAnsi="Arial" w:cs="Arial"/>
          <w:b/>
          <w:sz w:val="24"/>
          <w:szCs w:val="24"/>
          <w:lang w:val="es-MX"/>
        </w:rPr>
        <w:t>Terremoto de Maule, Chile (2010)</w:t>
      </w:r>
    </w:p>
    <w:p w14:paraId="6BEB5B8D" w14:textId="77777777" w:rsidR="00E6785A" w:rsidRDefault="00E6785A" w:rsidP="00E6785A">
      <w:pPr>
        <w:spacing w:after="0" w:line="240" w:lineRule="auto"/>
        <w:rPr>
          <w:rFonts w:ascii="Arial" w:hAnsi="Arial" w:cs="Arial"/>
          <w:sz w:val="24"/>
          <w:szCs w:val="24"/>
          <w:lang w:val="es-MX"/>
        </w:rPr>
      </w:pPr>
    </w:p>
    <w:p w14:paraId="6C606894" w14:textId="77777777" w:rsidR="000B6169" w:rsidRPr="00B86634" w:rsidRDefault="000B6169" w:rsidP="000B6169">
      <w:pPr>
        <w:rPr>
          <w:rFonts w:ascii="Arial" w:hAnsi="Arial" w:cs="Arial"/>
          <w:sz w:val="24"/>
          <w:szCs w:val="24"/>
          <w:lang w:val="es-GT"/>
        </w:rPr>
      </w:pPr>
      <w:r w:rsidRPr="00B86634">
        <w:rPr>
          <w:rFonts w:ascii="Arial" w:hAnsi="Arial" w:cs="Arial"/>
          <w:sz w:val="24"/>
          <w:szCs w:val="24"/>
          <w:lang w:val="es-GT"/>
        </w:rPr>
        <w:t xml:space="preserve">El terremoto de Maule, Chile, ocurrió el 27 de febrero de 2010 y es considerado uno de los sismos más fuertes registrados por instrumentos modernos. El evento tuvo una magnitud de 8.8 en la escala de momento </w:t>
      </w:r>
      <w:r w:rsidRPr="000B6169">
        <w:rPr>
          <w:rFonts w:ascii="Arial" w:hAnsi="Arial" w:cs="Arial"/>
          <w:sz w:val="24"/>
          <w:szCs w:val="24"/>
          <w:lang w:val="es-GT"/>
        </w:rPr>
        <w:t>sísmico y</w:t>
      </w:r>
      <w:r w:rsidRPr="00B86634">
        <w:rPr>
          <w:rFonts w:ascii="Arial" w:hAnsi="Arial" w:cs="Arial"/>
          <w:sz w:val="24"/>
          <w:szCs w:val="24"/>
          <w:lang w:val="es-GT"/>
        </w:rPr>
        <w:t xml:space="preserve"> ocurrió frente a la costa de la región del Maule, aproximadamente a 23 kilómetros de profundidad. El movimiento comenzó a las 3:34 de la madrugada, cuando gran parte de la población dormía. El fuerte sismo fue sentido en gran parte del territorio chileno y también produjo un tsunami que afectó varias localidades costeras.</w:t>
      </w:r>
    </w:p>
    <w:p w14:paraId="4998D4C6" w14:textId="77777777" w:rsidR="000B6169" w:rsidRPr="00B86634" w:rsidRDefault="000B6169" w:rsidP="000B6169">
      <w:pPr>
        <w:rPr>
          <w:rFonts w:ascii="Arial" w:hAnsi="Arial" w:cs="Arial"/>
          <w:sz w:val="24"/>
          <w:szCs w:val="24"/>
          <w:lang w:val="es-GT"/>
        </w:rPr>
      </w:pPr>
      <w:r w:rsidRPr="00B86634">
        <w:rPr>
          <w:rFonts w:ascii="Arial" w:hAnsi="Arial" w:cs="Arial"/>
          <w:sz w:val="24"/>
          <w:szCs w:val="24"/>
          <w:lang w:val="es-GT"/>
        </w:rPr>
        <w:t>Desde el punto de vista geológico, el terremoto ocurrió en una zona de subducción, donde la placa de Nazca se introduce debajo de la placa Sudamericana a una velocidad cercana a 71 milímetros por año. Esta interacción acumula enormes esfuerzos durante muchos años hasta que la energía es liberada mediante grandes terremotos. La ruptura sísmica se extendió aproximadamente 500 kilómetros a lo largo de la costa chilena y produjo un intenso movimiento del terreno durante más de dos minutos, lo que incrementó los daños en edificios e infraestructura.</w:t>
      </w:r>
    </w:p>
    <w:p w14:paraId="07279610" w14:textId="77777777" w:rsidR="000B6169" w:rsidRPr="00B86634" w:rsidRDefault="000B6169" w:rsidP="000B6169">
      <w:pPr>
        <w:rPr>
          <w:rFonts w:ascii="Arial" w:hAnsi="Arial" w:cs="Arial"/>
          <w:sz w:val="24"/>
          <w:szCs w:val="24"/>
          <w:lang w:val="es-GT"/>
        </w:rPr>
      </w:pPr>
      <w:r w:rsidRPr="00B86634">
        <w:rPr>
          <w:rFonts w:ascii="Arial" w:hAnsi="Arial" w:cs="Arial"/>
          <w:sz w:val="24"/>
          <w:szCs w:val="24"/>
          <w:lang w:val="es-GT"/>
        </w:rPr>
        <w:t>El terremoto afectó principalmente las regiones de Maule, Biobío, O'Higgins y parte de Santiago. Cerca de 12 millones de personas experimentaron fuertes sacudidas. Se confirmaron 521 fallecidos y decenas de personas permanecieron desaparecidas, muchas de ellas debido al tsunami posterior. Además, cientos de miles de viviendas sufrieron daños o fueron destruidas, dejando a numerosas familias sin hogar. Las pérdidas económicas fueron estimadas en alrededor de 30 mil millones de dólares, representando una parte importante de la economía nacional.</w:t>
      </w:r>
      <w:r w:rsidRPr="000B6169">
        <w:rPr>
          <w:rFonts w:ascii="Arial" w:hAnsi="Arial" w:cs="Arial"/>
          <w:sz w:val="24"/>
          <w:szCs w:val="24"/>
          <w:lang w:val="es-GT"/>
        </w:rPr>
        <w:t xml:space="preserve"> </w:t>
      </w:r>
      <w:r w:rsidRPr="00B86634">
        <w:rPr>
          <w:rFonts w:ascii="Arial" w:hAnsi="Arial" w:cs="Arial"/>
          <w:sz w:val="24"/>
          <w:szCs w:val="24"/>
          <w:lang w:val="es-GT"/>
        </w:rPr>
        <w:t>Uno de los aspectos más importantes fue el comportamiento de las construcciones. Chile contaba desde años anteriores con normas sísmicas estrictas y una amplia experiencia en ingeniería antisísmica. Gracias a ello, muchos edificios modernos resistieron el terremoto sin colapsar completamente, aunque algunos presentaron daños estructurales importantes. Sin embargo, varias viviendas antiguas de adobe y algunas edificaciones de concreto armado con problemas de diseño o construcción sí sufrieron colapsos parciales o totales. También resultaron afectados hospitales, escuelas, puentes, carreteras y puertos.</w:t>
      </w:r>
    </w:p>
    <w:p w14:paraId="14B48708" w14:textId="77777777" w:rsidR="000B6169" w:rsidRPr="00B86634" w:rsidRDefault="000B6169" w:rsidP="000B6169">
      <w:pPr>
        <w:rPr>
          <w:rFonts w:ascii="Arial" w:hAnsi="Arial" w:cs="Arial"/>
          <w:sz w:val="24"/>
          <w:szCs w:val="24"/>
          <w:lang w:val="es-GT"/>
        </w:rPr>
      </w:pPr>
      <w:r w:rsidRPr="00B86634">
        <w:rPr>
          <w:rFonts w:ascii="Arial" w:hAnsi="Arial" w:cs="Arial"/>
          <w:sz w:val="24"/>
          <w:szCs w:val="24"/>
          <w:lang w:val="es-GT"/>
        </w:rPr>
        <w:lastRenderedPageBreak/>
        <w:t>Después del terremoto, ingenieros y especialistas realizaron miles de inspecciones para identificar las causas de los daños. Se estudiaron fallas en columnas, muros, conexiones, cimentaciones y puentes. También se investigaron fenómenos como licuación de suelos, desplazamientos laterales, hundimientos costeros y efectos del tsunami sobre las estructuras. Toda esta información permitió comprender mejor el comportamiento real de las edificaciones durante un sismo de gran magnitud.</w:t>
      </w:r>
      <w:r w:rsidRPr="000B6169">
        <w:rPr>
          <w:rFonts w:ascii="Arial" w:hAnsi="Arial" w:cs="Arial"/>
          <w:sz w:val="24"/>
          <w:szCs w:val="24"/>
          <w:lang w:val="es-GT"/>
        </w:rPr>
        <w:t xml:space="preserve"> </w:t>
      </w:r>
      <w:r w:rsidRPr="00B86634">
        <w:rPr>
          <w:rFonts w:ascii="Arial" w:hAnsi="Arial" w:cs="Arial"/>
          <w:sz w:val="24"/>
          <w:szCs w:val="24"/>
          <w:lang w:val="es-GT"/>
        </w:rPr>
        <w:t>Las investigaciones impulsaron mejoras en los códigos de construcción, especialmente en el diseño de edificios altos, hospitales, puentes y obras esenciales. Se fortalecieron los requisitos para el control de calidad de materiales, la supervisión durante la construcción y la evaluación de suelos antes de edificar. Además, se modernizaron los sistemas de monitoreo sísmico, alerta de tsunamis y planes nacionales de emergencia para responder con mayor rapidez ante futuros desastres.</w:t>
      </w:r>
    </w:p>
    <w:p w14:paraId="6CACFF9E" w14:textId="77777777" w:rsidR="000B6169" w:rsidRPr="000B6169" w:rsidRDefault="000B6169" w:rsidP="000B6169">
      <w:pPr>
        <w:rPr>
          <w:rFonts w:ascii="Arial" w:hAnsi="Arial" w:cs="Arial"/>
          <w:sz w:val="24"/>
          <w:szCs w:val="24"/>
          <w:lang w:val="es-GT"/>
        </w:rPr>
      </w:pPr>
      <w:r w:rsidRPr="000B6169">
        <w:rPr>
          <w:rFonts w:ascii="Arial" w:hAnsi="Arial" w:cs="Arial"/>
          <w:sz w:val="24"/>
          <w:szCs w:val="24"/>
          <w:lang w:val="es-GT"/>
        </w:rPr>
        <w:t>El</w:t>
      </w:r>
      <w:r w:rsidRPr="00B86634">
        <w:rPr>
          <w:rFonts w:ascii="Arial" w:hAnsi="Arial" w:cs="Arial"/>
          <w:sz w:val="24"/>
          <w:szCs w:val="24"/>
          <w:lang w:val="es-GT"/>
        </w:rPr>
        <w:t xml:space="preserve"> terremoto de Maule demostró la importancia de aplicar normas sísmicas</w:t>
      </w:r>
      <w:r w:rsidRPr="000B6169">
        <w:rPr>
          <w:rFonts w:ascii="Arial" w:hAnsi="Arial" w:cs="Arial"/>
          <w:sz w:val="24"/>
          <w:szCs w:val="24"/>
          <w:lang w:val="es-GT"/>
        </w:rPr>
        <w:t>. Los</w:t>
      </w:r>
      <w:r w:rsidRPr="00B86634">
        <w:rPr>
          <w:rFonts w:ascii="Arial" w:hAnsi="Arial" w:cs="Arial"/>
          <w:sz w:val="24"/>
          <w:szCs w:val="24"/>
          <w:lang w:val="es-GT"/>
        </w:rPr>
        <w:t xml:space="preserve"> daños fueron muy grandes</w:t>
      </w:r>
      <w:r w:rsidRPr="000B6169">
        <w:rPr>
          <w:rFonts w:ascii="Arial" w:hAnsi="Arial" w:cs="Arial"/>
          <w:sz w:val="24"/>
          <w:szCs w:val="24"/>
          <w:lang w:val="es-GT"/>
        </w:rPr>
        <w:t xml:space="preserve"> pero el desempeño de las estructuras confirmo la efectividad de la ingeniería chilena.</w:t>
      </w:r>
    </w:p>
    <w:p w14:paraId="3F241560" w14:textId="72F0FD35" w:rsidR="00AA7451" w:rsidRDefault="00AA7451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6654E61B" w14:textId="77777777" w:rsidR="003E78B7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620C78AB" w14:textId="77777777" w:rsidR="003E78B7" w:rsidRPr="0092235A" w:rsidRDefault="003E78B7" w:rsidP="00AA7451">
      <w:pPr>
        <w:spacing w:after="0" w:line="240" w:lineRule="auto"/>
        <w:jc w:val="both"/>
        <w:rPr>
          <w:rFonts w:ascii="Arial" w:hAnsi="Arial" w:cs="Arial"/>
          <w:sz w:val="24"/>
          <w:szCs w:val="24"/>
          <w:lang w:val="es-MX"/>
        </w:rPr>
      </w:pPr>
    </w:p>
    <w:sectPr w:rsidR="003E78B7" w:rsidRPr="0092235A" w:rsidSect="00A73D19">
      <w:pgSz w:w="12240" w:h="15840"/>
      <w:pgMar w:top="1418" w:right="1418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B20A23"/>
    <w:multiLevelType w:val="multilevel"/>
    <w:tmpl w:val="29B09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C173F1"/>
    <w:multiLevelType w:val="multilevel"/>
    <w:tmpl w:val="4FBE7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B258FB"/>
    <w:multiLevelType w:val="multilevel"/>
    <w:tmpl w:val="98EA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7214922">
    <w:abstractNumId w:val="2"/>
  </w:num>
  <w:num w:numId="2" w16cid:durableId="1218518804">
    <w:abstractNumId w:val="1"/>
  </w:num>
  <w:num w:numId="3" w16cid:durableId="11982011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3D19"/>
    <w:rsid w:val="00087D90"/>
    <w:rsid w:val="000B6169"/>
    <w:rsid w:val="000D3B0B"/>
    <w:rsid w:val="001C52D4"/>
    <w:rsid w:val="00240AB4"/>
    <w:rsid w:val="00241B96"/>
    <w:rsid w:val="002D6C64"/>
    <w:rsid w:val="003872AB"/>
    <w:rsid w:val="003A5A60"/>
    <w:rsid w:val="003B23C4"/>
    <w:rsid w:val="003E78B7"/>
    <w:rsid w:val="00514E0F"/>
    <w:rsid w:val="005276FD"/>
    <w:rsid w:val="00571148"/>
    <w:rsid w:val="00597FFA"/>
    <w:rsid w:val="00733751"/>
    <w:rsid w:val="007A6E77"/>
    <w:rsid w:val="007B3EA4"/>
    <w:rsid w:val="0087004E"/>
    <w:rsid w:val="0092235A"/>
    <w:rsid w:val="009877FA"/>
    <w:rsid w:val="009A136A"/>
    <w:rsid w:val="009F51C3"/>
    <w:rsid w:val="00A17A76"/>
    <w:rsid w:val="00A60E83"/>
    <w:rsid w:val="00A73D19"/>
    <w:rsid w:val="00A80DA1"/>
    <w:rsid w:val="00AA7451"/>
    <w:rsid w:val="00AE73B8"/>
    <w:rsid w:val="00B57E46"/>
    <w:rsid w:val="00B73584"/>
    <w:rsid w:val="00BD78BE"/>
    <w:rsid w:val="00C00450"/>
    <w:rsid w:val="00D83024"/>
    <w:rsid w:val="00DB6411"/>
    <w:rsid w:val="00E172C0"/>
    <w:rsid w:val="00E26ACB"/>
    <w:rsid w:val="00E33829"/>
    <w:rsid w:val="00E6785A"/>
    <w:rsid w:val="00E763BB"/>
    <w:rsid w:val="00E92E3F"/>
    <w:rsid w:val="00F053BA"/>
    <w:rsid w:val="00FA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EE0F2"/>
  <w15:chartTrackingRefBased/>
  <w15:docId w15:val="{01067C4C-E212-47DD-B139-037812ECA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9223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link w:val="Ttulo3Car"/>
    <w:uiPriority w:val="9"/>
    <w:qFormat/>
    <w:rsid w:val="009223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92235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Ttulo3Car">
    <w:name w:val="Título 3 Car"/>
    <w:basedOn w:val="Fuentedeprrafopredeter"/>
    <w:link w:val="Ttulo3"/>
    <w:uiPriority w:val="9"/>
    <w:rsid w:val="0092235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Textoennegrita">
    <w:name w:val="Strong"/>
    <w:basedOn w:val="Fuentedeprrafopredeter"/>
    <w:uiPriority w:val="22"/>
    <w:qFormat/>
    <w:rsid w:val="0092235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223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231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62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267041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A5A4E8-62A6-4D4E-964D-91AC5380F3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575</Words>
  <Characters>3167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Ivan Carreto</cp:lastModifiedBy>
  <cp:revision>38</cp:revision>
  <dcterms:created xsi:type="dcterms:W3CDTF">2026-02-11T01:40:00Z</dcterms:created>
  <dcterms:modified xsi:type="dcterms:W3CDTF">2026-07-19T14:22:00Z</dcterms:modified>
</cp:coreProperties>
</file>