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65A5E" w14:textId="77B6C391" w:rsidR="00487982" w:rsidRPr="00487982" w:rsidRDefault="00487982" w:rsidP="00487982">
      <w:pPr>
        <w:pStyle w:val="Default"/>
        <w:rPr>
          <w:rFonts w:ascii="Arial" w:hAnsi="Arial" w:cs="Arial"/>
          <w:b/>
        </w:rPr>
      </w:pPr>
      <w:bookmarkStart w:id="0" w:name="_Hlk173926104"/>
      <w:r w:rsidRPr="00487982">
        <w:rPr>
          <w:rFonts w:ascii="Arial" w:hAnsi="Arial" w:cs="Arial"/>
          <w:b/>
        </w:rPr>
        <w:t xml:space="preserve">Universidad de San Carlos de Guatemala </w:t>
      </w:r>
    </w:p>
    <w:p w14:paraId="2C25BB9D" w14:textId="77777777" w:rsidR="00487982" w:rsidRPr="00487982" w:rsidRDefault="00487982" w:rsidP="00487982">
      <w:pPr>
        <w:pStyle w:val="Default"/>
        <w:rPr>
          <w:rFonts w:ascii="Arial" w:hAnsi="Arial" w:cs="Arial"/>
          <w:b/>
        </w:rPr>
      </w:pPr>
      <w:r w:rsidRPr="00487982">
        <w:rPr>
          <w:rFonts w:ascii="Arial" w:hAnsi="Arial" w:cs="Arial"/>
          <w:b/>
        </w:rPr>
        <w:t xml:space="preserve">Centro Universitario de Occidente </w:t>
      </w:r>
    </w:p>
    <w:p w14:paraId="3E9B4C6E" w14:textId="77777777" w:rsidR="00487982" w:rsidRPr="00487982" w:rsidRDefault="00487982" w:rsidP="00487982">
      <w:pPr>
        <w:pStyle w:val="Default"/>
        <w:rPr>
          <w:rFonts w:ascii="Arial" w:hAnsi="Arial" w:cs="Arial"/>
          <w:b/>
        </w:rPr>
      </w:pPr>
      <w:r w:rsidRPr="00487982">
        <w:rPr>
          <w:rFonts w:ascii="Arial" w:hAnsi="Arial" w:cs="Arial"/>
          <w:b/>
        </w:rPr>
        <w:t xml:space="preserve">División de Ciencias de la Ingeniería </w:t>
      </w:r>
    </w:p>
    <w:p w14:paraId="66CFDBFE" w14:textId="4EDA70B7" w:rsidR="00487982" w:rsidRPr="00487982" w:rsidRDefault="00487982" w:rsidP="00487982">
      <w:pPr>
        <w:pStyle w:val="Default"/>
        <w:rPr>
          <w:rFonts w:ascii="Arial" w:hAnsi="Arial" w:cs="Arial"/>
          <w:b/>
        </w:rPr>
      </w:pPr>
      <w:r w:rsidRPr="00487982">
        <w:rPr>
          <w:rFonts w:ascii="Arial" w:hAnsi="Arial" w:cs="Arial"/>
          <w:b/>
        </w:rPr>
        <w:t>Curso: C</w:t>
      </w:r>
      <w:r w:rsidRPr="00487982">
        <w:rPr>
          <w:rFonts w:ascii="Arial" w:hAnsi="Arial" w:cs="Arial"/>
          <w:b/>
        </w:rPr>
        <w:t>imentaciones 1</w:t>
      </w:r>
    </w:p>
    <w:p w14:paraId="4F379CC7" w14:textId="6D4CB765" w:rsidR="00487982" w:rsidRPr="00487982" w:rsidRDefault="00487982" w:rsidP="00487982">
      <w:pPr>
        <w:pStyle w:val="Default"/>
        <w:rPr>
          <w:rFonts w:ascii="Arial" w:hAnsi="Arial" w:cs="Arial"/>
          <w:b/>
          <w:sz w:val="28"/>
          <w:szCs w:val="28"/>
        </w:rPr>
      </w:pPr>
      <w:r w:rsidRPr="00487982">
        <w:rPr>
          <w:rFonts w:ascii="Arial" w:hAnsi="Arial" w:cs="Arial"/>
          <w:b/>
          <w:sz w:val="28"/>
          <w:szCs w:val="28"/>
        </w:rPr>
        <w:t>Alumno: Marlon Ivan Carreto Rivera</w:t>
      </w:r>
    </w:p>
    <w:p w14:paraId="1B9CB077" w14:textId="053CC324" w:rsidR="00487982" w:rsidRPr="00487982" w:rsidRDefault="00487982" w:rsidP="00487982">
      <w:pPr>
        <w:pStyle w:val="Default"/>
        <w:rPr>
          <w:rFonts w:ascii="Arial" w:hAnsi="Arial" w:cs="Arial"/>
          <w:b/>
          <w:sz w:val="28"/>
          <w:szCs w:val="28"/>
        </w:rPr>
      </w:pPr>
      <w:r w:rsidRPr="00487982">
        <w:rPr>
          <w:rFonts w:ascii="Arial" w:hAnsi="Arial" w:cs="Arial"/>
          <w:b/>
          <w:sz w:val="28"/>
          <w:szCs w:val="28"/>
        </w:rPr>
        <w:t>Carnet: 201</w:t>
      </w:r>
      <w:r>
        <w:rPr>
          <w:rFonts w:ascii="Arial" w:hAnsi="Arial" w:cs="Arial"/>
          <w:b/>
          <w:sz w:val="28"/>
          <w:szCs w:val="28"/>
        </w:rPr>
        <w:t>2</w:t>
      </w:r>
      <w:r w:rsidRPr="00487982">
        <w:rPr>
          <w:rFonts w:ascii="Arial" w:hAnsi="Arial" w:cs="Arial"/>
          <w:b/>
          <w:sz w:val="28"/>
          <w:szCs w:val="28"/>
        </w:rPr>
        <w:t>30088</w:t>
      </w:r>
    </w:p>
    <w:bookmarkEnd w:id="0"/>
    <w:p w14:paraId="5DE53CC7" w14:textId="77777777" w:rsidR="007376B9" w:rsidRPr="007376B9" w:rsidRDefault="007376B9">
      <w:pPr>
        <w:rPr>
          <w:rFonts w:ascii="Arial" w:hAnsi="Arial" w:cs="Arial"/>
          <w:sz w:val="24"/>
          <w:szCs w:val="24"/>
        </w:rPr>
      </w:pPr>
    </w:p>
    <w:p w14:paraId="44BAB312" w14:textId="7BB21A18" w:rsidR="007376B9" w:rsidRDefault="007376B9" w:rsidP="007376B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376B9">
        <w:rPr>
          <w:rFonts w:ascii="Arial" w:hAnsi="Arial" w:cs="Arial"/>
          <w:b/>
          <w:bCs/>
          <w:sz w:val="24"/>
          <w:szCs w:val="24"/>
        </w:rPr>
        <w:t xml:space="preserve">Comparación de Factores de Seguridad de </w:t>
      </w:r>
      <w:r w:rsidRPr="007376B9">
        <w:rPr>
          <w:rFonts w:ascii="Arial" w:hAnsi="Arial" w:cs="Arial"/>
          <w:b/>
          <w:bCs/>
          <w:sz w:val="24"/>
          <w:szCs w:val="24"/>
        </w:rPr>
        <w:t xml:space="preserve">American Concrete </w:t>
      </w:r>
      <w:proofErr w:type="spellStart"/>
      <w:r w:rsidRPr="007376B9">
        <w:rPr>
          <w:rFonts w:ascii="Arial" w:hAnsi="Arial" w:cs="Arial"/>
          <w:b/>
          <w:bCs/>
          <w:sz w:val="24"/>
          <w:szCs w:val="24"/>
        </w:rPr>
        <w:t>Institute</w:t>
      </w:r>
      <w:proofErr w:type="spellEnd"/>
      <w:r w:rsidRPr="007376B9">
        <w:rPr>
          <w:rFonts w:ascii="Arial" w:hAnsi="Arial" w:cs="Arial"/>
          <w:b/>
          <w:bCs/>
          <w:sz w:val="24"/>
          <w:szCs w:val="24"/>
        </w:rPr>
        <w:t xml:space="preserve"> (ACI)</w:t>
      </w:r>
      <w:r w:rsidRPr="007376B9">
        <w:rPr>
          <w:rFonts w:ascii="Arial" w:hAnsi="Arial" w:cs="Arial"/>
          <w:b/>
          <w:bCs/>
          <w:sz w:val="24"/>
          <w:szCs w:val="24"/>
        </w:rPr>
        <w:t>, ACI 318-19 y Asociación Guatemalteca de Ingeniería Estructural y Sísmica (AGIES)</w:t>
      </w:r>
    </w:p>
    <w:p w14:paraId="37AA15BF" w14:textId="45CCB6D8" w:rsidR="007376B9" w:rsidRPr="00026014" w:rsidRDefault="00026014" w:rsidP="00026014">
      <w:pPr>
        <w:rPr>
          <w:rFonts w:ascii="Arial" w:hAnsi="Arial" w:cs="Arial"/>
          <w:sz w:val="24"/>
          <w:szCs w:val="24"/>
        </w:rPr>
      </w:pPr>
      <w:r w:rsidRPr="00026014">
        <w:rPr>
          <w:rFonts w:ascii="Arial" w:hAnsi="Arial" w:cs="Arial"/>
          <w:sz w:val="24"/>
          <w:szCs w:val="24"/>
        </w:rPr>
        <w:t>S</w:t>
      </w:r>
      <w:r w:rsidRPr="00026014">
        <w:rPr>
          <w:rFonts w:ascii="Arial" w:hAnsi="Arial" w:cs="Arial"/>
          <w:sz w:val="24"/>
          <w:szCs w:val="24"/>
        </w:rPr>
        <w:t xml:space="preserve">e detallan las principales diferencias entre los factores de seguridad del ACI 318-19 y el Código AGIES </w:t>
      </w:r>
    </w:p>
    <w:p w14:paraId="1158FE0F" w14:textId="77777777" w:rsidR="007376B9" w:rsidRDefault="007376B9" w:rsidP="007376B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52D975" w14:textId="400822BC" w:rsidR="007376B9" w:rsidRPr="007376B9" w:rsidRDefault="007376B9" w:rsidP="007376B9">
      <w:pPr>
        <w:pStyle w:val="Prrafodelista"/>
        <w:numPr>
          <w:ilvl w:val="0"/>
          <w:numId w:val="1"/>
        </w:numPr>
        <w:rPr>
          <w:rFonts w:ascii="Symbol" w:hAnsi="Symbol" w:cs="Arial"/>
          <w:b/>
          <w:bCs/>
          <w:sz w:val="24"/>
          <w:szCs w:val="24"/>
        </w:rPr>
      </w:pPr>
      <w:r>
        <w:rPr>
          <w:rFonts w:ascii="Symbol" w:hAnsi="Symbol" w:cs="Arial"/>
          <w:b/>
          <w:bCs/>
          <w:sz w:val="24"/>
          <w:szCs w:val="24"/>
        </w:rPr>
        <w:t xml:space="preserve"> </w:t>
      </w:r>
      <w:r w:rsidRPr="007376B9">
        <w:rPr>
          <w:rFonts w:ascii="Symbol" w:hAnsi="Symbol" w:cs="Arial"/>
          <w:b/>
          <w:bCs/>
          <w:noProof/>
          <w:sz w:val="24"/>
          <w:szCs w:val="24"/>
        </w:rPr>
        <w:drawing>
          <wp:inline distT="0" distB="0" distL="0" distR="0" wp14:anchorId="4FF7C261" wp14:editId="33EE8227">
            <wp:extent cx="5451959" cy="5497033"/>
            <wp:effectExtent l="76200" t="76200" r="130175" b="142240"/>
            <wp:docPr id="1926596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88" cy="54997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4F0A81" w14:textId="77777777" w:rsidR="007376B9" w:rsidRPr="007376B9" w:rsidRDefault="007376B9">
      <w:pPr>
        <w:rPr>
          <w:rFonts w:ascii="Arial" w:hAnsi="Arial" w:cs="Arial"/>
          <w:sz w:val="24"/>
          <w:szCs w:val="24"/>
        </w:rPr>
      </w:pPr>
    </w:p>
    <w:p w14:paraId="327F9932" w14:textId="77777777" w:rsidR="007376B9" w:rsidRDefault="007376B9">
      <w:pPr>
        <w:rPr>
          <w:rFonts w:ascii="Arial" w:hAnsi="Arial" w:cs="Arial"/>
          <w:sz w:val="24"/>
          <w:szCs w:val="24"/>
        </w:rPr>
      </w:pPr>
    </w:p>
    <w:p w14:paraId="421AF104" w14:textId="77777777" w:rsidR="007376B9" w:rsidRDefault="007376B9">
      <w:pPr>
        <w:rPr>
          <w:rFonts w:ascii="Arial" w:hAnsi="Arial" w:cs="Arial"/>
          <w:sz w:val="24"/>
          <w:szCs w:val="24"/>
        </w:rPr>
      </w:pPr>
    </w:p>
    <w:p w14:paraId="068EA107" w14:textId="77777777" w:rsidR="007376B9" w:rsidRDefault="007376B9">
      <w:pPr>
        <w:rPr>
          <w:rFonts w:ascii="Arial" w:hAnsi="Arial" w:cs="Arial"/>
          <w:sz w:val="24"/>
          <w:szCs w:val="24"/>
        </w:rPr>
      </w:pPr>
    </w:p>
    <w:p w14:paraId="26F9B78A" w14:textId="77777777" w:rsidR="007376B9" w:rsidRDefault="007376B9">
      <w:pPr>
        <w:rPr>
          <w:rFonts w:ascii="Arial" w:hAnsi="Arial" w:cs="Arial"/>
          <w:sz w:val="24"/>
          <w:szCs w:val="24"/>
        </w:rPr>
      </w:pPr>
    </w:p>
    <w:p w14:paraId="753F5C0A" w14:textId="77777777" w:rsidR="00184E3F" w:rsidRDefault="00184E3F" w:rsidP="00487982">
      <w:pPr>
        <w:pStyle w:val="Prrafodelista"/>
        <w:rPr>
          <w:rFonts w:ascii="Arial" w:hAnsi="Arial" w:cs="Arial"/>
          <w:sz w:val="24"/>
          <w:szCs w:val="24"/>
        </w:rPr>
      </w:pPr>
    </w:p>
    <w:p w14:paraId="6BD5C752" w14:textId="47FDF8D2" w:rsidR="007376B9" w:rsidRDefault="00026014" w:rsidP="0002601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2601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9409A8" wp14:editId="2543C3B7">
            <wp:extent cx="6320125" cy="6075046"/>
            <wp:effectExtent l="76200" t="76200" r="138430" b="135255"/>
            <wp:docPr id="153410012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460"/>
                    <a:stretch/>
                  </pic:blipFill>
                  <pic:spPr bwMode="auto">
                    <a:xfrm>
                      <a:off x="0" y="0"/>
                      <a:ext cx="6333536" cy="60879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049FF" w14:textId="77777777" w:rsidR="00184E3F" w:rsidRDefault="00184E3F" w:rsidP="00184E3F">
      <w:pPr>
        <w:rPr>
          <w:rFonts w:ascii="Arial" w:hAnsi="Arial" w:cs="Arial"/>
          <w:sz w:val="24"/>
          <w:szCs w:val="24"/>
        </w:rPr>
      </w:pPr>
    </w:p>
    <w:p w14:paraId="01EA73CB" w14:textId="77777777" w:rsidR="00184E3F" w:rsidRDefault="00184E3F" w:rsidP="00184E3F">
      <w:pPr>
        <w:pStyle w:val="Prrafodelista"/>
        <w:rPr>
          <w:rFonts w:ascii="Arial" w:hAnsi="Arial" w:cs="Arial"/>
          <w:sz w:val="24"/>
          <w:szCs w:val="24"/>
        </w:rPr>
      </w:pPr>
    </w:p>
    <w:p w14:paraId="6BD1DC2B" w14:textId="77777777" w:rsidR="00184E3F" w:rsidRDefault="00184E3F" w:rsidP="00184E3F">
      <w:pPr>
        <w:pStyle w:val="Prrafodelista"/>
        <w:rPr>
          <w:rFonts w:ascii="Arial" w:hAnsi="Arial" w:cs="Arial"/>
          <w:sz w:val="24"/>
          <w:szCs w:val="24"/>
        </w:rPr>
      </w:pPr>
    </w:p>
    <w:p w14:paraId="0D992BD2" w14:textId="77777777" w:rsidR="00184E3F" w:rsidRDefault="00184E3F" w:rsidP="00184E3F">
      <w:pPr>
        <w:pStyle w:val="Prrafodelista"/>
        <w:rPr>
          <w:rFonts w:ascii="Arial" w:hAnsi="Arial" w:cs="Arial"/>
          <w:sz w:val="24"/>
          <w:szCs w:val="24"/>
        </w:rPr>
      </w:pPr>
    </w:p>
    <w:p w14:paraId="619EFB98" w14:textId="77777777" w:rsidR="00184E3F" w:rsidRDefault="00184E3F" w:rsidP="00184E3F">
      <w:pPr>
        <w:pStyle w:val="Prrafodelista"/>
        <w:rPr>
          <w:rFonts w:ascii="Arial" w:hAnsi="Arial" w:cs="Arial"/>
          <w:sz w:val="24"/>
          <w:szCs w:val="24"/>
        </w:rPr>
      </w:pPr>
    </w:p>
    <w:p w14:paraId="0EC8B5EE" w14:textId="77777777" w:rsidR="00184E3F" w:rsidRDefault="00184E3F" w:rsidP="00184E3F">
      <w:pPr>
        <w:pStyle w:val="Prrafodelista"/>
        <w:rPr>
          <w:rFonts w:ascii="Arial" w:hAnsi="Arial" w:cs="Arial"/>
          <w:sz w:val="24"/>
          <w:szCs w:val="24"/>
        </w:rPr>
      </w:pPr>
    </w:p>
    <w:p w14:paraId="7E68A79D" w14:textId="77777777" w:rsidR="00184E3F" w:rsidRDefault="00184E3F" w:rsidP="00184E3F">
      <w:pPr>
        <w:pStyle w:val="Prrafodelista"/>
        <w:rPr>
          <w:rFonts w:ascii="Arial" w:hAnsi="Arial" w:cs="Arial"/>
          <w:sz w:val="24"/>
          <w:szCs w:val="24"/>
        </w:rPr>
      </w:pPr>
    </w:p>
    <w:p w14:paraId="7FB2E1B7" w14:textId="77777777" w:rsidR="00184E3F" w:rsidRDefault="00184E3F" w:rsidP="00184E3F">
      <w:pPr>
        <w:pStyle w:val="Prrafodelista"/>
        <w:rPr>
          <w:rFonts w:ascii="Arial" w:hAnsi="Arial" w:cs="Arial"/>
          <w:sz w:val="24"/>
          <w:szCs w:val="24"/>
        </w:rPr>
      </w:pPr>
    </w:p>
    <w:p w14:paraId="298DE5D8" w14:textId="77777777" w:rsidR="00184E3F" w:rsidRDefault="00184E3F" w:rsidP="00184E3F">
      <w:pPr>
        <w:pStyle w:val="Prrafodelista"/>
        <w:rPr>
          <w:rFonts w:ascii="Arial" w:hAnsi="Arial" w:cs="Arial"/>
          <w:sz w:val="24"/>
          <w:szCs w:val="24"/>
        </w:rPr>
      </w:pPr>
    </w:p>
    <w:p w14:paraId="6DE57227" w14:textId="77777777" w:rsidR="00184E3F" w:rsidRDefault="00184E3F" w:rsidP="00184E3F">
      <w:pPr>
        <w:pStyle w:val="Prrafodelista"/>
        <w:rPr>
          <w:rFonts w:ascii="Arial" w:hAnsi="Arial" w:cs="Arial"/>
          <w:sz w:val="24"/>
          <w:szCs w:val="24"/>
        </w:rPr>
      </w:pPr>
    </w:p>
    <w:p w14:paraId="791D6AA3" w14:textId="77777777" w:rsidR="00184E3F" w:rsidRDefault="00184E3F" w:rsidP="00184E3F">
      <w:pPr>
        <w:pStyle w:val="Prrafodelista"/>
        <w:rPr>
          <w:rFonts w:ascii="Arial" w:hAnsi="Arial" w:cs="Arial"/>
          <w:sz w:val="24"/>
          <w:szCs w:val="24"/>
        </w:rPr>
      </w:pPr>
    </w:p>
    <w:p w14:paraId="5346E775" w14:textId="77777777" w:rsidR="00184E3F" w:rsidRDefault="00184E3F" w:rsidP="00184E3F">
      <w:pPr>
        <w:pStyle w:val="Prrafodelista"/>
        <w:rPr>
          <w:rFonts w:ascii="Arial" w:hAnsi="Arial" w:cs="Arial"/>
          <w:sz w:val="24"/>
          <w:szCs w:val="24"/>
        </w:rPr>
      </w:pPr>
    </w:p>
    <w:p w14:paraId="42749EC9" w14:textId="77777777" w:rsidR="00184E3F" w:rsidRDefault="00184E3F" w:rsidP="00487982">
      <w:pPr>
        <w:pStyle w:val="Prrafodelista"/>
        <w:rPr>
          <w:rFonts w:ascii="Arial" w:hAnsi="Arial" w:cs="Arial"/>
          <w:sz w:val="24"/>
          <w:szCs w:val="24"/>
        </w:rPr>
      </w:pPr>
    </w:p>
    <w:p w14:paraId="0DE8837F" w14:textId="6F44EE3D" w:rsidR="00184E3F" w:rsidRPr="00184E3F" w:rsidRDefault="00184E3F" w:rsidP="00184E3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84E3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E7263B" wp14:editId="74933FF7">
            <wp:extent cx="6290310" cy="5355192"/>
            <wp:effectExtent l="76200" t="76200" r="129540" b="131445"/>
            <wp:docPr id="48859505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17" b="1"/>
                    <a:stretch/>
                  </pic:blipFill>
                  <pic:spPr bwMode="auto">
                    <a:xfrm>
                      <a:off x="0" y="0"/>
                      <a:ext cx="6300925" cy="53642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4E3F" w:rsidRPr="00184E3F" w:rsidSect="007376B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80E08"/>
    <w:multiLevelType w:val="hybridMultilevel"/>
    <w:tmpl w:val="FE1623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045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B9"/>
    <w:rsid w:val="00026014"/>
    <w:rsid w:val="00184E3F"/>
    <w:rsid w:val="00487982"/>
    <w:rsid w:val="005B1CE9"/>
    <w:rsid w:val="007376B9"/>
    <w:rsid w:val="0075647F"/>
    <w:rsid w:val="008D308B"/>
    <w:rsid w:val="00C57D0E"/>
    <w:rsid w:val="00E9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28B083"/>
  <w15:chartTrackingRefBased/>
  <w15:docId w15:val="{1E351BDC-FF73-43AE-9E3A-065E780D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76B9"/>
    <w:pPr>
      <w:ind w:left="720"/>
      <w:contextualSpacing/>
    </w:pPr>
  </w:style>
  <w:style w:type="paragraph" w:customStyle="1" w:styleId="Default">
    <w:name w:val="Default"/>
    <w:rsid w:val="004879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D2CD5-BE37-4120-84A4-BACF75EE8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5</cp:revision>
  <dcterms:created xsi:type="dcterms:W3CDTF">2024-08-07T18:03:00Z</dcterms:created>
  <dcterms:modified xsi:type="dcterms:W3CDTF">2024-08-07T18:29:00Z</dcterms:modified>
</cp:coreProperties>
</file>