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B2077" w14:textId="77777777" w:rsidR="00AC06B3" w:rsidRPr="00AC06B3" w:rsidRDefault="00AC06B3" w:rsidP="00AC06B3">
      <w:pPr>
        <w:rPr>
          <w:b/>
          <w:bCs/>
        </w:rPr>
      </w:pPr>
      <w:r w:rsidRPr="00AC06B3">
        <w:rPr>
          <w:b/>
          <w:bCs/>
        </w:rPr>
        <w:t>Resumen</w:t>
      </w:r>
    </w:p>
    <w:p w14:paraId="3E7940AF" w14:textId="77777777" w:rsidR="00AC06B3" w:rsidRPr="00AC06B3" w:rsidRDefault="00AC06B3" w:rsidP="00AC06B3">
      <w:pPr>
        <w:numPr>
          <w:ilvl w:val="0"/>
          <w:numId w:val="1"/>
        </w:numPr>
      </w:pPr>
      <w:r w:rsidRPr="00AC06B3">
        <w:rPr>
          <w:b/>
          <w:bCs/>
        </w:rPr>
        <w:t>Elementos con flejes transversales</w:t>
      </w:r>
      <w:r w:rsidRPr="00AC06B3">
        <w:t xml:space="preserve"> son comunes en columnas rectangulares, proporcionan buen confinamiento, y son más económicos.</w:t>
      </w:r>
    </w:p>
    <w:p w14:paraId="4CB3500B" w14:textId="77777777" w:rsidR="00AC06B3" w:rsidRPr="00AC06B3" w:rsidRDefault="00AC06B3" w:rsidP="00AC06B3">
      <w:pPr>
        <w:numPr>
          <w:ilvl w:val="0"/>
          <w:numId w:val="1"/>
        </w:numPr>
      </w:pPr>
      <w:r w:rsidRPr="00AC06B3">
        <w:rPr>
          <w:b/>
          <w:bCs/>
        </w:rPr>
        <w:t>Elementos con espirales continuas</w:t>
      </w:r>
      <w:r w:rsidRPr="00AC06B3">
        <w:t xml:space="preserve"> se usan en columnas circulares, ofrecen un confinamiento superior y mayor ductilidad.</w:t>
      </w:r>
    </w:p>
    <w:p w14:paraId="16128101" w14:textId="77777777" w:rsidR="00AC06B3" w:rsidRPr="00AC06B3" w:rsidRDefault="00AC06B3" w:rsidP="00AC06B3">
      <w:pPr>
        <w:numPr>
          <w:ilvl w:val="0"/>
          <w:numId w:val="1"/>
        </w:numPr>
      </w:pPr>
      <w:r w:rsidRPr="00AC06B3">
        <w:rPr>
          <w:b/>
          <w:bCs/>
        </w:rPr>
        <w:t>Elementos compuestos a compresión</w:t>
      </w:r>
      <w:r w:rsidRPr="00AC06B3">
        <w:t xml:space="preserve"> incorporan perfiles de acero y están diseñados para aplicaciones que requieren alta capacidad de carga y resistencia, siendo más complejos y costosos.</w:t>
      </w:r>
    </w:p>
    <w:p w14:paraId="257E72DD" w14:textId="77777777" w:rsidR="009126CE" w:rsidRDefault="009126CE"/>
    <w:p w14:paraId="76922635" w14:textId="77777777" w:rsidR="00AC06B3" w:rsidRDefault="00AC06B3" w:rsidP="00AC06B3"/>
    <w:p w14:paraId="28D920D1" w14:textId="77777777" w:rsidR="00AC06B3" w:rsidRPr="00AC06B3" w:rsidRDefault="00AC06B3" w:rsidP="00AC06B3">
      <w:r w:rsidRPr="00AC06B3">
        <w:t>Aquí tienes un resumen puntual de los conceptos:</w:t>
      </w:r>
    </w:p>
    <w:p w14:paraId="2CCCC326" w14:textId="77777777" w:rsidR="00AC06B3" w:rsidRPr="00AC06B3" w:rsidRDefault="00AC06B3" w:rsidP="00AC06B3">
      <w:pPr>
        <w:numPr>
          <w:ilvl w:val="0"/>
          <w:numId w:val="2"/>
        </w:numPr>
      </w:pPr>
      <w:r w:rsidRPr="00AC06B3">
        <w:rPr>
          <w:b/>
          <w:bCs/>
        </w:rPr>
        <w:t>Capacidad de disipación de energía moderada (MO):</w:t>
      </w:r>
    </w:p>
    <w:p w14:paraId="46675EBF" w14:textId="77777777" w:rsidR="00AC06B3" w:rsidRPr="00AC06B3" w:rsidRDefault="00AC06B3" w:rsidP="00AC06B3">
      <w:pPr>
        <w:numPr>
          <w:ilvl w:val="1"/>
          <w:numId w:val="2"/>
        </w:numPr>
      </w:pPr>
      <w:r w:rsidRPr="00AC06B3">
        <w:rPr>
          <w:b/>
          <w:bCs/>
        </w:rPr>
        <w:t>Dimensión mínima:</w:t>
      </w:r>
      <w:r w:rsidRPr="00AC06B3">
        <w:t xml:space="preserve"> 25 cm en la dirección del centroide geométrico.</w:t>
      </w:r>
    </w:p>
    <w:p w14:paraId="06AAAC58" w14:textId="77777777" w:rsidR="00AC06B3" w:rsidRPr="00AC06B3" w:rsidRDefault="00AC06B3" w:rsidP="00AC06B3">
      <w:pPr>
        <w:numPr>
          <w:ilvl w:val="1"/>
          <w:numId w:val="2"/>
        </w:numPr>
      </w:pPr>
      <w:r w:rsidRPr="00AC06B3">
        <w:rPr>
          <w:b/>
          <w:bCs/>
        </w:rPr>
        <w:t>Columnas en T, C o I:</w:t>
      </w:r>
      <w:r w:rsidRPr="00AC06B3">
        <w:t xml:space="preserve"> Dimensión mínima de 20 cm, con un área no menor de 625 cm².</w:t>
      </w:r>
    </w:p>
    <w:p w14:paraId="5CA24F1C" w14:textId="77777777" w:rsidR="00AC06B3" w:rsidRPr="00AC06B3" w:rsidRDefault="00AC06B3" w:rsidP="00AC06B3">
      <w:pPr>
        <w:numPr>
          <w:ilvl w:val="0"/>
          <w:numId w:val="2"/>
        </w:numPr>
      </w:pPr>
      <w:r w:rsidRPr="00AC06B3">
        <w:rPr>
          <w:b/>
          <w:bCs/>
        </w:rPr>
        <w:t>Capacidad especial de disipación de energía (DES):</w:t>
      </w:r>
    </w:p>
    <w:p w14:paraId="59C1C647" w14:textId="77777777" w:rsidR="00AC06B3" w:rsidRPr="00AC06B3" w:rsidRDefault="00AC06B3" w:rsidP="00AC06B3">
      <w:pPr>
        <w:numPr>
          <w:ilvl w:val="1"/>
          <w:numId w:val="2"/>
        </w:numPr>
      </w:pPr>
      <w:r w:rsidRPr="00AC06B3">
        <w:rPr>
          <w:b/>
          <w:bCs/>
        </w:rPr>
        <w:t>Dimensión mínima:</w:t>
      </w:r>
      <w:r w:rsidRPr="00AC06B3">
        <w:t xml:space="preserve"> 30 cm en la dirección del centroide geométrico.</w:t>
      </w:r>
    </w:p>
    <w:p w14:paraId="79E07B37" w14:textId="77777777" w:rsidR="00AC06B3" w:rsidRPr="00AC06B3" w:rsidRDefault="00AC06B3" w:rsidP="00AC06B3">
      <w:pPr>
        <w:numPr>
          <w:ilvl w:val="1"/>
          <w:numId w:val="2"/>
        </w:numPr>
      </w:pPr>
      <w:r w:rsidRPr="00AC06B3">
        <w:rPr>
          <w:b/>
          <w:bCs/>
        </w:rPr>
        <w:t>Columnas en T, C o I:</w:t>
      </w:r>
      <w:r w:rsidRPr="00AC06B3">
        <w:t xml:space="preserve"> Dimensión mínima de 25 cm, con un área no menor de 900 cm².</w:t>
      </w:r>
    </w:p>
    <w:p w14:paraId="33E3DCA0" w14:textId="77777777" w:rsidR="00AC06B3" w:rsidRPr="00AC06B3" w:rsidRDefault="00AC06B3" w:rsidP="00AC06B3">
      <w:pPr>
        <w:numPr>
          <w:ilvl w:val="0"/>
          <w:numId w:val="2"/>
        </w:numPr>
      </w:pPr>
      <w:r w:rsidRPr="00AC06B3">
        <w:rPr>
          <w:b/>
          <w:bCs/>
        </w:rPr>
        <w:t>Relación dimensional (b/h ≥ 0.4):</w:t>
      </w:r>
    </w:p>
    <w:p w14:paraId="4793B27A" w14:textId="77777777" w:rsidR="00AC06B3" w:rsidRPr="00AC06B3" w:rsidRDefault="00AC06B3" w:rsidP="00AC06B3">
      <w:pPr>
        <w:numPr>
          <w:ilvl w:val="1"/>
          <w:numId w:val="2"/>
        </w:numPr>
      </w:pPr>
      <w:r w:rsidRPr="00AC06B3">
        <w:rPr>
          <w:b/>
          <w:bCs/>
        </w:rPr>
        <w:t>Propósito:</w:t>
      </w:r>
      <w:r w:rsidRPr="00AC06B3">
        <w:t xml:space="preserve"> Evitar problemas de pandeo que reduzcan la ductilidad de la columna.</w:t>
      </w:r>
    </w:p>
    <w:p w14:paraId="63A4875D" w14:textId="77777777" w:rsidR="00AC06B3" w:rsidRDefault="00AC06B3" w:rsidP="00AC06B3"/>
    <w:p w14:paraId="52B4AF29" w14:textId="77777777" w:rsidR="00AC06B3" w:rsidRDefault="00AC06B3" w:rsidP="00AC06B3"/>
    <w:p w14:paraId="32A31FA8" w14:textId="77777777" w:rsidR="00AC06B3" w:rsidRDefault="00AC06B3" w:rsidP="00AC06B3"/>
    <w:p w14:paraId="08392EEE" w14:textId="77777777" w:rsidR="00AC06B3" w:rsidRDefault="00AC06B3" w:rsidP="00AC06B3">
      <w:r>
        <w:t>Claro, aquí tienes el resumen con signos matemáticos:</w:t>
      </w:r>
    </w:p>
    <w:p w14:paraId="14CA25FF" w14:textId="77777777" w:rsidR="00AC06B3" w:rsidRDefault="00AC06B3" w:rsidP="00AC06B3">
      <w:r>
        <w:t>1. Capacidad de disipación de energía moderada (MO):</w:t>
      </w:r>
    </w:p>
    <w:p w14:paraId="2A2070B2" w14:textId="77777777" w:rsidR="00AC06B3" w:rsidRDefault="00AC06B3" w:rsidP="00AC06B3">
      <w:r>
        <w:t>• Dimensión mínima: &gt; 25 cm (medida por una línea recta que pase por el centroide</w:t>
      </w:r>
    </w:p>
    <w:p w14:paraId="399013F6" w14:textId="77777777" w:rsidR="00AC06B3" w:rsidRDefault="00AC06B3" w:rsidP="00AC06B3">
      <w:r>
        <w:t>geométrico).</w:t>
      </w:r>
    </w:p>
    <w:p w14:paraId="675AA027" w14:textId="77777777" w:rsidR="00AC06B3" w:rsidRDefault="00AC06B3" w:rsidP="00AC06B3">
      <w:r>
        <w:t xml:space="preserve">• Columnas en T, Co l: Dimensión mínima &gt; 20 </w:t>
      </w:r>
      <w:proofErr w:type="spellStart"/>
      <w:r>
        <w:t>cmy</w:t>
      </w:r>
      <w:proofErr w:type="spellEnd"/>
      <w:r>
        <w:t xml:space="preserve"> área &gt; 625 cm</w:t>
      </w:r>
    </w:p>
    <w:p w14:paraId="1ABEE591" w14:textId="77777777" w:rsidR="00AC06B3" w:rsidRDefault="00AC06B3" w:rsidP="00AC06B3">
      <w:r>
        <w:t>2. Capacidad especial de disipación de energía (DES):</w:t>
      </w:r>
    </w:p>
    <w:p w14:paraId="2879A6A5" w14:textId="77777777" w:rsidR="00AC06B3" w:rsidRDefault="00AC06B3" w:rsidP="00AC06B3">
      <w:r>
        <w:lastRenderedPageBreak/>
        <w:t>• Dimensión mínima: 30 cm (medida por una línea recta que pase por el centroide</w:t>
      </w:r>
    </w:p>
    <w:p w14:paraId="5DFADFE8" w14:textId="77777777" w:rsidR="00AC06B3" w:rsidRDefault="00AC06B3" w:rsidP="00AC06B3">
      <w:r>
        <w:t>geométrico).</w:t>
      </w:r>
    </w:p>
    <w:p w14:paraId="7C6CAA8F" w14:textId="77777777" w:rsidR="00AC06B3" w:rsidRDefault="00AC06B3" w:rsidP="00AC06B3">
      <w:r>
        <w:t xml:space="preserve">• Columnas en T, C o l: Dimensión mínima &gt; 25 </w:t>
      </w:r>
      <w:proofErr w:type="spellStart"/>
      <w:r>
        <w:t>cmy</w:t>
      </w:r>
      <w:proofErr w:type="spellEnd"/>
      <w:r>
        <w:t xml:space="preserve"> área &gt; 900 cm</w:t>
      </w:r>
    </w:p>
    <w:p w14:paraId="6FD823A3" w14:textId="77777777" w:rsidR="00AC06B3" w:rsidRDefault="00AC06B3" w:rsidP="00AC06B3">
      <w:r>
        <w:t>3. Relación dimensional:</w:t>
      </w:r>
    </w:p>
    <w:p w14:paraId="51DC0F70" w14:textId="77777777" w:rsidR="00AC06B3" w:rsidRDefault="00AC06B3" w:rsidP="00AC06B3">
      <w:r>
        <w:t>&gt; 0.4 (donde b es la dimensión menor y h es la dimensión perpendicular).</w:t>
      </w:r>
    </w:p>
    <w:p w14:paraId="6ACDC4BB" w14:textId="024912D5" w:rsidR="00AC06B3" w:rsidRDefault="00AC06B3" w:rsidP="00AC06B3">
      <w:r>
        <w:t>• Propósito: Evitar problemas de pandeo y mantener la ductilidad de la columna.</w:t>
      </w:r>
    </w:p>
    <w:p w14:paraId="46ED3ACF" w14:textId="77777777" w:rsidR="00AC06B3" w:rsidRDefault="00AC06B3" w:rsidP="00AC06B3"/>
    <w:p w14:paraId="16DC61EE" w14:textId="77777777" w:rsidR="00AC06B3" w:rsidRDefault="00AC06B3" w:rsidP="00AC06B3"/>
    <w:p w14:paraId="2F2FFB1F" w14:textId="77777777" w:rsidR="00AC06B3" w:rsidRDefault="00AC06B3" w:rsidP="00AC06B3"/>
    <w:p w14:paraId="42AC21E2" w14:textId="55484E8B" w:rsidR="00AC06B3" w:rsidRDefault="00AC06B3" w:rsidP="00AC06B3">
      <w:r w:rsidRPr="00AC06B3">
        <w:drawing>
          <wp:inline distT="0" distB="0" distL="0" distR="0" wp14:anchorId="51FA1BDD" wp14:editId="5E7BFC77">
            <wp:extent cx="5612130" cy="3300095"/>
            <wp:effectExtent l="0" t="0" r="7620" b="0"/>
            <wp:docPr id="2059241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4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56C3" w14:textId="77777777" w:rsidR="00823F19" w:rsidRDefault="00823F19" w:rsidP="00AC06B3"/>
    <w:p w14:paraId="04A5B8A7" w14:textId="4E1D2895" w:rsidR="00823F19" w:rsidRDefault="00823F19" w:rsidP="00AC06B3">
      <w:r w:rsidRPr="00823F19">
        <w:lastRenderedPageBreak/>
        <w:drawing>
          <wp:inline distT="0" distB="0" distL="0" distR="0" wp14:anchorId="4FAAAD33" wp14:editId="4D6737FE">
            <wp:extent cx="5612130" cy="3596005"/>
            <wp:effectExtent l="0" t="0" r="7620" b="4445"/>
            <wp:docPr id="2142405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05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7B65" w14:textId="5D5422C1" w:rsidR="00823F19" w:rsidRDefault="00823F19" w:rsidP="00AC06B3">
      <w:r w:rsidRPr="00823F19">
        <w:drawing>
          <wp:inline distT="0" distB="0" distL="0" distR="0" wp14:anchorId="7FC61CCD" wp14:editId="6A0F1B59">
            <wp:extent cx="5612130" cy="2534285"/>
            <wp:effectExtent l="0" t="0" r="7620" b="0"/>
            <wp:docPr id="2037673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73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9AAD" w14:textId="77777777" w:rsidR="00823F19" w:rsidRDefault="00823F19" w:rsidP="00AC06B3"/>
    <w:p w14:paraId="6C3823A4" w14:textId="219F8D32" w:rsidR="00823F19" w:rsidRDefault="00823F19" w:rsidP="00AC06B3">
      <w:r w:rsidRPr="00823F19">
        <w:lastRenderedPageBreak/>
        <w:drawing>
          <wp:inline distT="0" distB="0" distL="0" distR="0" wp14:anchorId="00F87908" wp14:editId="5EE4ADB9">
            <wp:extent cx="5612130" cy="2994025"/>
            <wp:effectExtent l="0" t="0" r="7620" b="0"/>
            <wp:docPr id="365995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95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C5C2" w14:textId="77777777" w:rsidR="00CF1AF0" w:rsidRDefault="00CF1AF0" w:rsidP="00AC06B3"/>
    <w:p w14:paraId="4F9CB635" w14:textId="77777777" w:rsidR="00CF1AF0" w:rsidRDefault="00CF1AF0" w:rsidP="00AC06B3"/>
    <w:p w14:paraId="08AA128E" w14:textId="77C9F634" w:rsidR="00CF1AF0" w:rsidRDefault="00CF1AF0" w:rsidP="00AC06B3">
      <w:r w:rsidRPr="00CF1AF0">
        <w:drawing>
          <wp:inline distT="0" distB="0" distL="0" distR="0" wp14:anchorId="19F72580" wp14:editId="78C971C8">
            <wp:extent cx="5612130" cy="2809240"/>
            <wp:effectExtent l="0" t="0" r="7620" b="0"/>
            <wp:docPr id="1258319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9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E441" w14:textId="77777777" w:rsidR="00C63655" w:rsidRDefault="00C63655" w:rsidP="00AC06B3"/>
    <w:p w14:paraId="75B9A2BC" w14:textId="7BFEE8F0" w:rsidR="00C63655" w:rsidRDefault="00C63655" w:rsidP="00AC06B3">
      <w:r w:rsidRPr="00C63655">
        <w:lastRenderedPageBreak/>
        <w:drawing>
          <wp:inline distT="0" distB="0" distL="0" distR="0" wp14:anchorId="7D3B4B9A" wp14:editId="66D03C11">
            <wp:extent cx="5553850" cy="6506483"/>
            <wp:effectExtent l="0" t="0" r="8890" b="8890"/>
            <wp:docPr id="1251869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69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3617" w14:textId="77777777" w:rsidR="00BE66F2" w:rsidRDefault="00BE66F2" w:rsidP="00AC06B3"/>
    <w:p w14:paraId="6F47BB88" w14:textId="77777777" w:rsidR="00BE66F2" w:rsidRDefault="00BE66F2" w:rsidP="00AC06B3"/>
    <w:p w14:paraId="444D5F85" w14:textId="657F06FC" w:rsidR="00BE66F2" w:rsidRDefault="00BE66F2" w:rsidP="00AC06B3">
      <w:r w:rsidRPr="00BE66F2">
        <w:lastRenderedPageBreak/>
        <w:drawing>
          <wp:inline distT="0" distB="0" distL="0" distR="0" wp14:anchorId="553BEE14" wp14:editId="27BFB35E">
            <wp:extent cx="5612130" cy="2450465"/>
            <wp:effectExtent l="0" t="0" r="7620" b="6985"/>
            <wp:docPr id="311270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0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54DA"/>
    <w:multiLevelType w:val="multilevel"/>
    <w:tmpl w:val="E39E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42326"/>
    <w:multiLevelType w:val="multilevel"/>
    <w:tmpl w:val="3072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C6BE7"/>
    <w:multiLevelType w:val="multilevel"/>
    <w:tmpl w:val="8B88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212778">
    <w:abstractNumId w:val="1"/>
  </w:num>
  <w:num w:numId="2" w16cid:durableId="751662554">
    <w:abstractNumId w:val="0"/>
  </w:num>
  <w:num w:numId="3" w16cid:durableId="1825392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B3"/>
    <w:rsid w:val="00421E83"/>
    <w:rsid w:val="00504AD4"/>
    <w:rsid w:val="00823F19"/>
    <w:rsid w:val="009126CE"/>
    <w:rsid w:val="00A44490"/>
    <w:rsid w:val="00AC06B3"/>
    <w:rsid w:val="00BE66F2"/>
    <w:rsid w:val="00C63655"/>
    <w:rsid w:val="00CF1AF0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C4A213"/>
  <w15:chartTrackingRefBased/>
  <w15:docId w15:val="{AFA6C4B3-14D7-4EF8-95BF-FAD89639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2024-09-04T10:18:00Z</dcterms:created>
  <dcterms:modified xsi:type="dcterms:W3CDTF">2024-09-04T14:27:00Z</dcterms:modified>
</cp:coreProperties>
</file>