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E1311" w14:textId="4E7072A8" w:rsidR="009126CE" w:rsidRDefault="00C445DB" w:rsidP="00C445DB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2. </w:t>
      </w:r>
      <w:r w:rsidRPr="00C445DB">
        <w:rPr>
          <w:rFonts w:ascii="Arial" w:hAnsi="Arial" w:cs="Arial"/>
          <w:b/>
          <w:bCs/>
          <w:sz w:val="24"/>
          <w:szCs w:val="24"/>
          <w:lang w:val="es-MX"/>
        </w:rPr>
        <w:t>Dimensionamiento</w:t>
      </w:r>
    </w:p>
    <w:p w14:paraId="6E0474F2" w14:textId="7088BFD9" w:rsidR="00C445DB" w:rsidRDefault="00C878CD" w:rsidP="00C445DB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2.1 </w:t>
      </w:r>
      <w:r w:rsidR="00C445DB">
        <w:rPr>
          <w:rFonts w:ascii="Arial" w:hAnsi="Arial" w:cs="Arial"/>
          <w:b/>
          <w:bCs/>
          <w:sz w:val="24"/>
          <w:szCs w:val="24"/>
          <w:lang w:val="es-MX"/>
        </w:rPr>
        <w:t xml:space="preserve">Capacidad de carga </w:t>
      </w:r>
      <w:r w:rsidR="00D7343E">
        <w:rPr>
          <w:rFonts w:ascii="Arial" w:hAnsi="Arial" w:cs="Arial"/>
          <w:b/>
          <w:bCs/>
          <w:sz w:val="24"/>
          <w:szCs w:val="24"/>
          <w:lang w:val="es-MX"/>
        </w:rPr>
        <w:t>admisible:</w:t>
      </w:r>
    </w:p>
    <w:p w14:paraId="04210EB3" w14:textId="5A4233F1" w:rsidR="00C445DB" w:rsidRDefault="008C3056" w:rsidP="008C305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8C3056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38CF8C2D" wp14:editId="4D528FF2">
            <wp:extent cx="1265027" cy="500932"/>
            <wp:effectExtent l="0" t="0" r="0" b="0"/>
            <wp:docPr id="134537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7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424" cy="50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61A3" w14:textId="4F35A4C3" w:rsidR="008C3056" w:rsidRDefault="008C3056" w:rsidP="008C3056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194B8A1" w14:textId="122B4087" w:rsidR="008C3056" w:rsidRDefault="00C878CD" w:rsidP="008C3056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2.2 </w:t>
      </w:r>
      <w:r w:rsidR="008C3056">
        <w:rPr>
          <w:rFonts w:ascii="Arial" w:hAnsi="Arial" w:cs="Arial"/>
          <w:b/>
          <w:bCs/>
          <w:sz w:val="24"/>
          <w:szCs w:val="24"/>
          <w:lang w:val="es-MX"/>
        </w:rPr>
        <w:t>Reacciones bajo la combinación de servicio (CM+CV):</w:t>
      </w:r>
    </w:p>
    <w:p w14:paraId="7125CBAC" w14:textId="10034C07" w:rsidR="00C878CD" w:rsidRDefault="00C878CD" w:rsidP="008C305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Combinaciones de carga según ACI 318-19</w:t>
      </w:r>
    </w:p>
    <w:p w14:paraId="4CA3CB95" w14:textId="19901342" w:rsidR="00C878CD" w:rsidRPr="00C878CD" w:rsidRDefault="00C878CD" w:rsidP="00C878C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C878CD">
        <w:rPr>
          <w:rFonts w:ascii="Arial" w:hAnsi="Arial" w:cs="Arial"/>
          <w:b/>
          <w:bCs/>
          <w:sz w:val="24"/>
          <w:szCs w:val="24"/>
          <w:lang w:val="es-MX"/>
        </w:rPr>
        <w:t>Tabla 5.3.1 ACI 318-19</w:t>
      </w:r>
    </w:p>
    <w:p w14:paraId="08C7FA72" w14:textId="375EC6E7" w:rsidR="00C878CD" w:rsidRDefault="00C878CD" w:rsidP="00C878C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C878CD">
        <w:rPr>
          <w:lang w:val="es-MX"/>
        </w:rPr>
        <w:drawing>
          <wp:inline distT="0" distB="0" distL="0" distR="0" wp14:anchorId="4A0167B4" wp14:editId="4EE20341">
            <wp:extent cx="2778416" cy="781291"/>
            <wp:effectExtent l="0" t="0" r="3175" b="0"/>
            <wp:docPr id="961254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54107" name=""/>
                    <pic:cNvPicPr/>
                  </pic:nvPicPr>
                  <pic:blipFill rotWithShape="1">
                    <a:blip r:embed="rId6"/>
                    <a:srcRect t="1439" b="-1"/>
                    <a:stretch/>
                  </pic:blipFill>
                  <pic:spPr bwMode="auto">
                    <a:xfrm>
                      <a:off x="0" y="0"/>
                      <a:ext cx="2815351" cy="791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06AC1" w14:textId="3CB86D9F" w:rsidR="00C878CD" w:rsidRDefault="00C878CD" w:rsidP="00C878CD">
      <w:pPr>
        <w:rPr>
          <w:rFonts w:ascii="Arial" w:hAnsi="Arial" w:cs="Arial"/>
          <w:sz w:val="24"/>
          <w:szCs w:val="24"/>
          <w:lang w:val="es-MX"/>
        </w:rPr>
      </w:pPr>
    </w:p>
    <w:p w14:paraId="1287E6D1" w14:textId="15EB84AB" w:rsidR="00C878CD" w:rsidRPr="00CA4AF9" w:rsidRDefault="00C878CD" w:rsidP="00C878CD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CA4AF9">
        <w:rPr>
          <w:rFonts w:ascii="Arial" w:hAnsi="Arial" w:cs="Arial"/>
          <w:b/>
          <w:bCs/>
          <w:sz w:val="24"/>
          <w:szCs w:val="24"/>
          <w:lang w:val="es-MX"/>
        </w:rPr>
        <w:t xml:space="preserve">2.3 </w:t>
      </w:r>
      <w:r w:rsidR="00E5201F" w:rsidRPr="00CA4AF9">
        <w:rPr>
          <w:rFonts w:ascii="Arial" w:hAnsi="Arial" w:cs="Arial"/>
          <w:b/>
          <w:bCs/>
          <w:sz w:val="24"/>
          <w:szCs w:val="24"/>
          <w:lang w:val="es-MX"/>
        </w:rPr>
        <w:t>Recubrimiento mínimo:</w:t>
      </w:r>
    </w:p>
    <w:p w14:paraId="2959C5A0" w14:textId="50FA1CED" w:rsidR="00E5201F" w:rsidRDefault="00D7343E" w:rsidP="00D7343E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D7343E">
        <w:rPr>
          <w:rFonts w:ascii="Arial" w:hAnsi="Arial" w:cs="Arial"/>
          <w:b/>
          <w:bCs/>
          <w:sz w:val="24"/>
          <w:szCs w:val="24"/>
          <w:lang w:val="es-MX"/>
        </w:rPr>
        <w:t>Según ACI 318-19: 20.5.1.3.</w:t>
      </w:r>
      <w:r w:rsidRPr="00D7343E">
        <w:rPr>
          <w:rFonts w:ascii="Arial" w:hAnsi="Arial" w:cs="Arial"/>
          <w:sz w:val="24"/>
          <w:szCs w:val="24"/>
          <w:lang w:val="es-MX"/>
        </w:rPr>
        <w:t xml:space="preserve">1 Los miembros de concreto no </w:t>
      </w:r>
      <w:proofErr w:type="spellStart"/>
      <w:r w:rsidRPr="00D7343E">
        <w:rPr>
          <w:rFonts w:ascii="Arial" w:hAnsi="Arial" w:cs="Arial"/>
          <w:sz w:val="24"/>
          <w:szCs w:val="24"/>
          <w:lang w:val="es-MX"/>
        </w:rPr>
        <w:t>preesforzados</w:t>
      </w:r>
      <w:proofErr w:type="spellEnd"/>
      <w:r w:rsidRPr="00D7343E">
        <w:rPr>
          <w:rFonts w:ascii="Arial" w:hAnsi="Arial" w:cs="Arial"/>
          <w:sz w:val="24"/>
          <w:szCs w:val="24"/>
          <w:lang w:val="es-MX"/>
        </w:rPr>
        <w:t xml:space="preserve"> construidos en sitio deben tener un recubrimiento de concreto </w:t>
      </w:r>
      <w:r w:rsidRPr="00D7343E">
        <w:rPr>
          <w:rFonts w:ascii="Arial" w:hAnsi="Arial" w:cs="Arial"/>
          <w:sz w:val="24"/>
          <w:szCs w:val="24"/>
          <w:lang w:val="es-MX"/>
        </w:rPr>
        <w:t>especificado</w:t>
      </w:r>
      <w:r w:rsidRPr="00D7343E">
        <w:rPr>
          <w:rFonts w:ascii="Arial" w:hAnsi="Arial" w:cs="Arial"/>
          <w:sz w:val="24"/>
          <w:szCs w:val="24"/>
          <w:lang w:val="es-MX"/>
        </w:rPr>
        <w:t xml:space="preserve"> para el esfuerzo igual al menos al dado en la </w:t>
      </w:r>
      <w:r w:rsidRPr="00D7343E">
        <w:rPr>
          <w:rFonts w:ascii="Arial" w:hAnsi="Arial" w:cs="Arial"/>
          <w:b/>
          <w:bCs/>
          <w:sz w:val="24"/>
          <w:szCs w:val="24"/>
          <w:lang w:val="es-MX"/>
        </w:rPr>
        <w:t>Tabla 20.5.1.3.1</w:t>
      </w:r>
      <w:r>
        <w:rPr>
          <w:rFonts w:ascii="Arial" w:hAnsi="Arial" w:cs="Arial"/>
          <w:b/>
          <w:bCs/>
          <w:sz w:val="24"/>
          <w:szCs w:val="24"/>
          <w:lang w:val="es-MX"/>
        </w:rPr>
        <w:t>.</w:t>
      </w:r>
    </w:p>
    <w:p w14:paraId="4865F051" w14:textId="109FA027" w:rsidR="00D7343E" w:rsidRPr="00D7343E" w:rsidRDefault="00D7343E" w:rsidP="00D7343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D7343E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56CFA8A5" wp14:editId="4FAE2E00">
            <wp:extent cx="3669496" cy="3657600"/>
            <wp:effectExtent l="0" t="0" r="7620" b="0"/>
            <wp:docPr id="1157696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96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2002" cy="366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AC42" w14:textId="77777777" w:rsidR="00C878CD" w:rsidRDefault="00C878CD" w:rsidP="008C3056">
      <w:pPr>
        <w:rPr>
          <w:rFonts w:ascii="Arial" w:hAnsi="Arial" w:cs="Arial"/>
          <w:sz w:val="24"/>
          <w:szCs w:val="24"/>
          <w:lang w:val="es-MX"/>
        </w:rPr>
      </w:pPr>
    </w:p>
    <w:p w14:paraId="302EFDA9" w14:textId="5C7A8AF2" w:rsidR="00CA4AF9" w:rsidRDefault="00CA4AF9" w:rsidP="008C305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CA4AF9">
        <w:rPr>
          <w:rFonts w:ascii="Arial" w:hAnsi="Arial" w:cs="Arial"/>
          <w:b/>
          <w:bCs/>
          <w:sz w:val="24"/>
          <w:szCs w:val="24"/>
          <w:lang w:val="es-MX"/>
        </w:rPr>
        <w:t>2.4 Altura Efectiva Mínima de zapata</w:t>
      </w:r>
      <w:r w:rsidR="00C15D2B"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4AE7317D" w14:textId="4F9B0A3A" w:rsidR="00CA4AF9" w:rsidRPr="00CA4AF9" w:rsidRDefault="00C15D2B" w:rsidP="008C3056">
      <w:pPr>
        <w:rPr>
          <w:rFonts w:ascii="Arial" w:hAnsi="Arial" w:cs="Arial"/>
          <w:sz w:val="24"/>
          <w:szCs w:val="24"/>
          <w:lang w:val="es-MX"/>
        </w:rPr>
      </w:pPr>
      <w:r w:rsidRPr="00CA4AF9">
        <w:rPr>
          <w:rFonts w:ascii="Arial" w:hAnsi="Arial" w:cs="Arial"/>
          <w:b/>
          <w:bCs/>
          <w:sz w:val="24"/>
          <w:szCs w:val="24"/>
          <w:lang w:val="es-MX"/>
        </w:rPr>
        <w:t>Según</w:t>
      </w:r>
      <w:r w:rsidR="00CA4AF9" w:rsidRPr="00CA4AF9">
        <w:rPr>
          <w:rFonts w:ascii="Arial" w:hAnsi="Arial" w:cs="Arial"/>
          <w:b/>
          <w:bCs/>
          <w:sz w:val="24"/>
          <w:szCs w:val="24"/>
          <w:lang w:val="es-MX"/>
        </w:rPr>
        <w:t xml:space="preserve"> ACI 318-19: 13.3.1.2 </w:t>
      </w:r>
      <w:r w:rsidR="00CA4AF9" w:rsidRPr="00CA4AF9">
        <w:rPr>
          <w:rFonts w:ascii="Arial" w:hAnsi="Arial" w:cs="Arial"/>
          <w:sz w:val="24"/>
          <w:szCs w:val="24"/>
          <w:lang w:val="es-MX"/>
        </w:rPr>
        <w:t xml:space="preserve">La altura total de la </w:t>
      </w:r>
      <w:r w:rsidR="00D7343E" w:rsidRPr="00CA4AF9">
        <w:rPr>
          <w:rFonts w:ascii="Arial" w:hAnsi="Arial" w:cs="Arial"/>
          <w:sz w:val="24"/>
          <w:szCs w:val="24"/>
          <w:lang w:val="es-MX"/>
        </w:rPr>
        <w:t>cimentación</w:t>
      </w:r>
      <w:r w:rsidR="00CA4AF9" w:rsidRPr="00CA4AF9">
        <w:rPr>
          <w:rFonts w:ascii="Arial" w:hAnsi="Arial" w:cs="Arial"/>
          <w:sz w:val="24"/>
          <w:szCs w:val="24"/>
          <w:lang w:val="es-MX"/>
        </w:rPr>
        <w:t xml:space="preserve"> debe seleccionarse de manera al que la altura efectiva del esfuerzo inferior sea al menos 150mm</w:t>
      </w:r>
    </w:p>
    <w:p w14:paraId="69396171" w14:textId="439053EA" w:rsidR="00C878CD" w:rsidRDefault="00C878CD" w:rsidP="008C3056">
      <w:pPr>
        <w:rPr>
          <w:rFonts w:ascii="Arial" w:hAnsi="Arial" w:cs="Arial"/>
          <w:sz w:val="24"/>
          <w:szCs w:val="24"/>
          <w:lang w:val="es-MX"/>
        </w:rPr>
      </w:pPr>
    </w:p>
    <w:p w14:paraId="4B226DD3" w14:textId="78D6244A" w:rsidR="00CA4AF9" w:rsidRDefault="00CA4AF9" w:rsidP="008C305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C15D2B">
        <w:rPr>
          <w:rFonts w:ascii="Arial" w:hAnsi="Arial" w:cs="Arial"/>
          <w:b/>
          <w:bCs/>
          <w:sz w:val="24"/>
          <w:szCs w:val="24"/>
          <w:lang w:val="es-MX"/>
        </w:rPr>
        <w:t>2.5 Altura de Zapata Tentativa</w:t>
      </w:r>
      <w:r w:rsidR="00C15D2B"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2774CE8E" w14:textId="655CFF1D" w:rsidR="00C15D2B" w:rsidRPr="00C15D2B" w:rsidRDefault="00C15D2B" w:rsidP="00C15D2B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C15D2B">
        <w:rPr>
          <w:lang w:val="es-MX"/>
        </w:rPr>
        <w:drawing>
          <wp:inline distT="0" distB="0" distL="0" distR="0" wp14:anchorId="3BB3F1FF" wp14:editId="01A024F5">
            <wp:extent cx="2239008" cy="627581"/>
            <wp:effectExtent l="0" t="0" r="0" b="1270"/>
            <wp:docPr id="15122212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21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3412" cy="63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EEB2" w14:textId="337D18FF" w:rsidR="008C3056" w:rsidRDefault="008C3056" w:rsidP="008C3056">
      <w:pPr>
        <w:rPr>
          <w:rFonts w:ascii="Arial" w:hAnsi="Arial" w:cs="Arial"/>
          <w:sz w:val="24"/>
          <w:szCs w:val="24"/>
          <w:lang w:val="es-MX"/>
        </w:rPr>
      </w:pPr>
    </w:p>
    <w:p w14:paraId="3DA32888" w14:textId="1A924880" w:rsidR="00D7343E" w:rsidRDefault="00D7343E" w:rsidP="008C305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D7343E">
        <w:rPr>
          <w:rFonts w:ascii="Arial" w:hAnsi="Arial" w:cs="Arial"/>
          <w:b/>
          <w:bCs/>
          <w:sz w:val="24"/>
          <w:szCs w:val="24"/>
          <w:lang w:val="es-MX"/>
        </w:rPr>
        <w:t>2.6 Diámetro de varilla tentativa:</w:t>
      </w:r>
    </w:p>
    <w:p w14:paraId="47C1CFE0" w14:textId="25EBBF5A" w:rsidR="00D7343E" w:rsidRDefault="00D7343E" w:rsidP="00D7343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D7343E">
        <w:rPr>
          <w:lang w:val="es-MX"/>
        </w:rPr>
        <w:drawing>
          <wp:inline distT="0" distB="0" distL="0" distR="0" wp14:anchorId="6018B509" wp14:editId="1A88FE51">
            <wp:extent cx="1220470" cy="260353"/>
            <wp:effectExtent l="0" t="0" r="0" b="6350"/>
            <wp:docPr id="1948003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033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0994" cy="26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097B" w14:textId="1943C5EF" w:rsidR="00D7343E" w:rsidRDefault="00D7343E" w:rsidP="00D7343E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2.7 Recubrimiento:</w:t>
      </w:r>
    </w:p>
    <w:p w14:paraId="0B4CE1C0" w14:textId="008DD123" w:rsidR="00D7343E" w:rsidRPr="00D7343E" w:rsidRDefault="00D7343E" w:rsidP="00D7343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D7343E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5B9CE542" wp14:editId="46466E30">
            <wp:extent cx="1035934" cy="232324"/>
            <wp:effectExtent l="0" t="0" r="0" b="0"/>
            <wp:docPr id="654947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47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1327" cy="23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3ECD" w14:textId="77777777" w:rsidR="008C3056" w:rsidRDefault="008C3056" w:rsidP="008C3056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6577832" w14:textId="77777777" w:rsidR="008C3056" w:rsidRDefault="008C3056" w:rsidP="008C3056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108AD01" w14:textId="77777777" w:rsidR="008C3056" w:rsidRPr="008C3056" w:rsidRDefault="008C3056" w:rsidP="008C3056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sectPr w:rsidR="008C3056" w:rsidRPr="008C30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F1069"/>
    <w:multiLevelType w:val="hybridMultilevel"/>
    <w:tmpl w:val="BCFA39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11992"/>
    <w:multiLevelType w:val="hybridMultilevel"/>
    <w:tmpl w:val="0C6C0DF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12FAB"/>
    <w:multiLevelType w:val="hybridMultilevel"/>
    <w:tmpl w:val="E99C8E4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869643">
    <w:abstractNumId w:val="1"/>
  </w:num>
  <w:num w:numId="2" w16cid:durableId="655036020">
    <w:abstractNumId w:val="0"/>
  </w:num>
  <w:num w:numId="3" w16cid:durableId="1579944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DB"/>
    <w:rsid w:val="00421E83"/>
    <w:rsid w:val="006262DB"/>
    <w:rsid w:val="008C3056"/>
    <w:rsid w:val="009126CE"/>
    <w:rsid w:val="00C15D2B"/>
    <w:rsid w:val="00C445DB"/>
    <w:rsid w:val="00C878CD"/>
    <w:rsid w:val="00CA4AF9"/>
    <w:rsid w:val="00D7343E"/>
    <w:rsid w:val="00E5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0A62F6"/>
  <w15:chartTrackingRefBased/>
  <w15:docId w15:val="{F3B05653-6935-49B3-B799-9FCB8339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3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dcterms:created xsi:type="dcterms:W3CDTF">2024-08-02T02:09:00Z</dcterms:created>
  <dcterms:modified xsi:type="dcterms:W3CDTF">2024-08-02T04:37:00Z</dcterms:modified>
</cp:coreProperties>
</file>