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2A1A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Examen de Puentes</w:t>
      </w:r>
    </w:p>
    <w:p w14:paraId="54F9FA8A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1. Carga para el T3-S2-R4 en México, USA y Guatemala</w:t>
      </w:r>
    </w:p>
    <w:p w14:paraId="150D6AD5" w14:textId="77777777" w:rsidR="003F2A19" w:rsidRPr="003F2A19" w:rsidRDefault="003F2A19" w:rsidP="003F2A19">
      <w:pPr>
        <w:numPr>
          <w:ilvl w:val="0"/>
          <w:numId w:val="1"/>
        </w:numPr>
        <w:spacing w:after="0"/>
      </w:pPr>
      <w:r w:rsidRPr="003F2A19">
        <w:rPr>
          <w:b/>
          <w:bCs/>
        </w:rPr>
        <w:t>México:</w:t>
      </w:r>
      <w:r w:rsidRPr="003F2A19">
        <w:t xml:space="preserve"> Según la NOM-012-SCT-2-2017, la carga máxima permitida varía según el tipo de vehículo y las condiciones de la carretera.</w:t>
      </w:r>
    </w:p>
    <w:p w14:paraId="3EC83A08" w14:textId="77777777" w:rsidR="003F2A19" w:rsidRPr="003F2A19" w:rsidRDefault="003F2A19" w:rsidP="003F2A19">
      <w:pPr>
        <w:numPr>
          <w:ilvl w:val="0"/>
          <w:numId w:val="1"/>
        </w:numPr>
        <w:spacing w:after="0"/>
      </w:pPr>
      <w:r w:rsidRPr="003F2A19">
        <w:rPr>
          <w:b/>
          <w:bCs/>
        </w:rPr>
        <w:t>USA:</w:t>
      </w:r>
      <w:r w:rsidRPr="003F2A19">
        <w:t xml:space="preserve"> Se rige por las normativas del FHWA (Federal </w:t>
      </w:r>
      <w:proofErr w:type="spellStart"/>
      <w:r w:rsidRPr="003F2A19">
        <w:t>Highway</w:t>
      </w:r>
      <w:proofErr w:type="spellEnd"/>
      <w:r w:rsidRPr="003F2A19">
        <w:t xml:space="preserve"> </w:t>
      </w:r>
      <w:proofErr w:type="spellStart"/>
      <w:r w:rsidRPr="003F2A19">
        <w:t>Administration</w:t>
      </w:r>
      <w:proofErr w:type="spellEnd"/>
      <w:r w:rsidRPr="003F2A19">
        <w:t xml:space="preserve">) y el AASHTO LRFD Bridge </w:t>
      </w:r>
      <w:proofErr w:type="spellStart"/>
      <w:r w:rsidRPr="003F2A19">
        <w:t>Design</w:t>
      </w:r>
      <w:proofErr w:type="spellEnd"/>
      <w:r w:rsidRPr="003F2A19">
        <w:t xml:space="preserve"> </w:t>
      </w:r>
      <w:proofErr w:type="spellStart"/>
      <w:r w:rsidRPr="003F2A19">
        <w:t>Specifications</w:t>
      </w:r>
      <w:proofErr w:type="spellEnd"/>
      <w:r w:rsidRPr="003F2A19">
        <w:t>.</w:t>
      </w:r>
    </w:p>
    <w:p w14:paraId="226717C7" w14:textId="77777777" w:rsidR="003F2A19" w:rsidRPr="003F2A19" w:rsidRDefault="003F2A19" w:rsidP="003F2A19">
      <w:pPr>
        <w:numPr>
          <w:ilvl w:val="0"/>
          <w:numId w:val="1"/>
        </w:numPr>
        <w:spacing w:after="0"/>
      </w:pPr>
      <w:r w:rsidRPr="003F2A19">
        <w:rPr>
          <w:b/>
          <w:bCs/>
        </w:rPr>
        <w:t>Guatemala:</w:t>
      </w:r>
      <w:r w:rsidRPr="003F2A19">
        <w:t xml:space="preserve"> El decreto 40-2000 establece las normativas de peso y dimensiones.</w:t>
      </w:r>
    </w:p>
    <w:p w14:paraId="68080315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2. Definición de carga COOPER</w:t>
      </w:r>
    </w:p>
    <w:p w14:paraId="166B3C03" w14:textId="77777777" w:rsidR="003F2A19" w:rsidRPr="003F2A19" w:rsidRDefault="003F2A19" w:rsidP="003F2A19">
      <w:pPr>
        <w:spacing w:after="0"/>
      </w:pPr>
      <w:r w:rsidRPr="003F2A19">
        <w:t>La carga COOPER es un modelo de carga utilizada en el diseño de puentes ferroviarios, representada por una serie de ejes con cargas fijas que simulan el paso de trenes.</w:t>
      </w:r>
    </w:p>
    <w:p w14:paraId="2AE9EA7A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3. Carga de la LRFD-93</w:t>
      </w:r>
    </w:p>
    <w:p w14:paraId="6AD50450" w14:textId="77777777" w:rsidR="003F2A19" w:rsidRPr="003F2A19" w:rsidRDefault="003F2A19" w:rsidP="003F2A19">
      <w:pPr>
        <w:spacing w:after="0"/>
      </w:pPr>
      <w:r w:rsidRPr="003F2A19">
        <w:t xml:space="preserve">La carga en la especificación LRFD-93 (Load and </w:t>
      </w:r>
      <w:proofErr w:type="spellStart"/>
      <w:r w:rsidRPr="003F2A19">
        <w:t>Resistance</w:t>
      </w:r>
      <w:proofErr w:type="spellEnd"/>
      <w:r w:rsidRPr="003F2A19">
        <w:t xml:space="preserve"> Factor </w:t>
      </w:r>
      <w:proofErr w:type="spellStart"/>
      <w:r w:rsidRPr="003F2A19">
        <w:t>Design</w:t>
      </w:r>
      <w:proofErr w:type="spellEnd"/>
      <w:r w:rsidRPr="003F2A19">
        <w:t>) es un sistema de diseño basado en factores de carga y resistencia para estructuras de puentes, incorporando combinaciones de carga específicas para diferentes condiciones.</w:t>
      </w:r>
    </w:p>
    <w:p w14:paraId="09136189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4. Decreto sobre control de pesos y dimensiones en Guatemala</w:t>
      </w:r>
    </w:p>
    <w:p w14:paraId="47916A9C" w14:textId="77777777" w:rsidR="003F2A19" w:rsidRPr="003F2A19" w:rsidRDefault="003F2A19" w:rsidP="003F2A19">
      <w:pPr>
        <w:spacing w:after="0"/>
      </w:pPr>
      <w:r w:rsidRPr="003F2A19">
        <w:t xml:space="preserve">El </w:t>
      </w:r>
      <w:r w:rsidRPr="003F2A19">
        <w:rPr>
          <w:b/>
          <w:bCs/>
        </w:rPr>
        <w:t>Decreto 40-2000</w:t>
      </w:r>
      <w:r w:rsidRPr="003F2A19">
        <w:t xml:space="preserve"> regula el control de pesos y dimensiones de vehículos de carga en Guatemala.</w:t>
      </w:r>
    </w:p>
    <w:p w14:paraId="30B3B219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5. Planificación de puentes según el Manual CA Gestión de Puentes Ed.2013</w:t>
      </w:r>
    </w:p>
    <w:p w14:paraId="78C4313C" w14:textId="77777777" w:rsidR="003F2A19" w:rsidRPr="003F2A19" w:rsidRDefault="003F2A19" w:rsidP="003F2A19">
      <w:pPr>
        <w:spacing w:after="0"/>
      </w:pPr>
      <w:r w:rsidRPr="003F2A19">
        <w:t>Este manual establece los lineamientos para la planificación, inspección, mantenimiento y rehabilitación de puentes en la región centroamericana.</w:t>
      </w:r>
    </w:p>
    <w:p w14:paraId="19A1C7EE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6. Tipos de puentes</w:t>
      </w:r>
    </w:p>
    <w:p w14:paraId="6E7FB61F" w14:textId="77777777" w:rsidR="003F2A19" w:rsidRPr="003F2A19" w:rsidRDefault="003F2A19" w:rsidP="003F2A19">
      <w:pPr>
        <w:numPr>
          <w:ilvl w:val="0"/>
          <w:numId w:val="2"/>
        </w:numPr>
        <w:spacing w:after="0"/>
      </w:pPr>
      <w:r w:rsidRPr="003F2A19">
        <w:rPr>
          <w:b/>
          <w:bCs/>
        </w:rPr>
        <w:t>Puente de viga</w:t>
      </w:r>
    </w:p>
    <w:p w14:paraId="347ABA19" w14:textId="77777777" w:rsidR="003F2A19" w:rsidRPr="003F2A19" w:rsidRDefault="003F2A19" w:rsidP="003F2A19">
      <w:pPr>
        <w:numPr>
          <w:ilvl w:val="0"/>
          <w:numId w:val="2"/>
        </w:numPr>
        <w:spacing w:after="0"/>
      </w:pPr>
      <w:r w:rsidRPr="003F2A19">
        <w:rPr>
          <w:b/>
          <w:bCs/>
        </w:rPr>
        <w:t>Puente de arco</w:t>
      </w:r>
    </w:p>
    <w:p w14:paraId="63422E37" w14:textId="77777777" w:rsidR="003F2A19" w:rsidRPr="003F2A19" w:rsidRDefault="003F2A19" w:rsidP="003F2A19">
      <w:pPr>
        <w:numPr>
          <w:ilvl w:val="0"/>
          <w:numId w:val="2"/>
        </w:numPr>
        <w:spacing w:after="0"/>
      </w:pPr>
      <w:r w:rsidRPr="003F2A19">
        <w:rPr>
          <w:b/>
          <w:bCs/>
        </w:rPr>
        <w:t>Puente colgante</w:t>
      </w:r>
    </w:p>
    <w:p w14:paraId="7CF3EBB6" w14:textId="77777777" w:rsidR="003F2A19" w:rsidRPr="003F2A19" w:rsidRDefault="003F2A19" w:rsidP="003F2A19">
      <w:pPr>
        <w:numPr>
          <w:ilvl w:val="0"/>
          <w:numId w:val="2"/>
        </w:numPr>
        <w:spacing w:after="0"/>
      </w:pPr>
      <w:r w:rsidRPr="003F2A19">
        <w:rPr>
          <w:b/>
          <w:bCs/>
        </w:rPr>
        <w:t>Puente atirantado</w:t>
      </w:r>
    </w:p>
    <w:p w14:paraId="34A6AF5C" w14:textId="77777777" w:rsidR="003F2A19" w:rsidRPr="003F2A19" w:rsidRDefault="003F2A19" w:rsidP="003F2A19">
      <w:pPr>
        <w:numPr>
          <w:ilvl w:val="0"/>
          <w:numId w:val="2"/>
        </w:numPr>
        <w:spacing w:after="0"/>
      </w:pPr>
      <w:r w:rsidRPr="003F2A19">
        <w:rPr>
          <w:b/>
          <w:bCs/>
        </w:rPr>
        <w:t>Puente en voladizo</w:t>
      </w:r>
    </w:p>
    <w:p w14:paraId="79A23B34" w14:textId="77777777" w:rsidR="003F2A19" w:rsidRPr="003F2A19" w:rsidRDefault="003F2A19" w:rsidP="003F2A19">
      <w:pPr>
        <w:numPr>
          <w:ilvl w:val="0"/>
          <w:numId w:val="2"/>
        </w:numPr>
        <w:spacing w:after="0"/>
      </w:pPr>
      <w:r w:rsidRPr="003F2A19">
        <w:rPr>
          <w:b/>
          <w:bCs/>
        </w:rPr>
        <w:t>Puente de losa</w:t>
      </w:r>
    </w:p>
    <w:p w14:paraId="5FC63179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7. Diseño de un arco</w:t>
      </w:r>
    </w:p>
    <w:p w14:paraId="5164EB43" w14:textId="77777777" w:rsidR="003F2A19" w:rsidRPr="003F2A19" w:rsidRDefault="003F2A19" w:rsidP="003F2A19">
      <w:pPr>
        <w:spacing w:after="0"/>
      </w:pPr>
      <w:r w:rsidRPr="003F2A19">
        <w:t>El diseño de un arco implica la determinación de su geometría, esfuerzos internos y estabilidad estructural, asegurando la transmisión eficiente de cargas hacia los apoyos.</w:t>
      </w:r>
    </w:p>
    <w:p w14:paraId="27A2504B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8. Partes de un puente</w:t>
      </w:r>
    </w:p>
    <w:p w14:paraId="18EF16C1" w14:textId="77777777" w:rsidR="003F2A19" w:rsidRPr="003F2A19" w:rsidRDefault="003F2A19" w:rsidP="003F2A19">
      <w:pPr>
        <w:spacing w:after="0"/>
      </w:pPr>
      <w:r w:rsidRPr="003F2A19">
        <w:t>(Se incluirá un dibujo con las partes principales de un puente: tablero, vigas, pilares, estribos, cimentación, entre otros).</w:t>
      </w:r>
    </w:p>
    <w:p w14:paraId="2748A4DC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9. Ediciones del libro azul de la DGC</w:t>
      </w:r>
    </w:p>
    <w:p w14:paraId="28E94EFC" w14:textId="77777777" w:rsidR="003F2A19" w:rsidRPr="003F2A19" w:rsidRDefault="003F2A19" w:rsidP="003F2A19">
      <w:pPr>
        <w:spacing w:after="0"/>
      </w:pPr>
      <w:r w:rsidRPr="003F2A19">
        <w:t xml:space="preserve">Las ediciones conocidas del </w:t>
      </w:r>
      <w:r w:rsidRPr="003F2A19">
        <w:rPr>
          <w:b/>
          <w:bCs/>
        </w:rPr>
        <w:t>Libro Azul</w:t>
      </w:r>
      <w:r w:rsidRPr="003F2A19">
        <w:t xml:space="preserve"> de la Dirección General de Caminos (DGC) contienen normativas para el diseño y construcción de infraestructura vial en Guatemala.</w:t>
      </w:r>
    </w:p>
    <w:p w14:paraId="1987E2D4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10. Modelo matemático para un puente de concreto reforzado y un arco</w:t>
      </w:r>
    </w:p>
    <w:p w14:paraId="0D15AB39" w14:textId="77777777" w:rsidR="003F2A19" w:rsidRPr="003F2A19" w:rsidRDefault="003F2A19" w:rsidP="003F2A19">
      <w:pPr>
        <w:spacing w:after="0"/>
      </w:pPr>
      <w:r w:rsidRPr="003F2A19">
        <w:t>(Se incluirá un dibujo representando los modelos estructurales para ambos tipos de puentes).</w:t>
      </w:r>
    </w:p>
    <w:p w14:paraId="135652C5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11. Hojas para la planificación de un puente según la DGC</w:t>
      </w:r>
    </w:p>
    <w:p w14:paraId="71B217B8" w14:textId="77777777" w:rsidR="003F2A19" w:rsidRPr="003F2A19" w:rsidRDefault="003F2A19" w:rsidP="003F2A19">
      <w:pPr>
        <w:numPr>
          <w:ilvl w:val="0"/>
          <w:numId w:val="3"/>
        </w:numPr>
        <w:spacing w:after="0"/>
      </w:pPr>
      <w:r w:rsidRPr="003F2A19">
        <w:t>Planos generales</w:t>
      </w:r>
    </w:p>
    <w:p w14:paraId="5844EAF9" w14:textId="77777777" w:rsidR="003F2A19" w:rsidRPr="003F2A19" w:rsidRDefault="003F2A19" w:rsidP="003F2A19">
      <w:pPr>
        <w:numPr>
          <w:ilvl w:val="0"/>
          <w:numId w:val="3"/>
        </w:numPr>
        <w:spacing w:after="0"/>
      </w:pPr>
      <w:r w:rsidRPr="003F2A19">
        <w:t>Planos de cimentación</w:t>
      </w:r>
    </w:p>
    <w:p w14:paraId="66F7397B" w14:textId="77777777" w:rsidR="003F2A19" w:rsidRPr="003F2A19" w:rsidRDefault="003F2A19" w:rsidP="003F2A19">
      <w:pPr>
        <w:numPr>
          <w:ilvl w:val="0"/>
          <w:numId w:val="3"/>
        </w:numPr>
        <w:spacing w:after="0"/>
      </w:pPr>
      <w:r w:rsidRPr="003F2A19">
        <w:t>Planos de superestructura</w:t>
      </w:r>
    </w:p>
    <w:p w14:paraId="35651A85" w14:textId="77777777" w:rsidR="003F2A19" w:rsidRPr="003F2A19" w:rsidRDefault="003F2A19" w:rsidP="003F2A19">
      <w:pPr>
        <w:numPr>
          <w:ilvl w:val="0"/>
          <w:numId w:val="3"/>
        </w:numPr>
        <w:spacing w:after="0"/>
      </w:pPr>
      <w:r w:rsidRPr="003F2A19">
        <w:t>Planos de detalles estructurales</w:t>
      </w:r>
    </w:p>
    <w:p w14:paraId="02B73D4E" w14:textId="77777777" w:rsidR="003F2A19" w:rsidRPr="003F2A19" w:rsidRDefault="003F2A19" w:rsidP="003F2A19">
      <w:pPr>
        <w:numPr>
          <w:ilvl w:val="0"/>
          <w:numId w:val="3"/>
        </w:numPr>
        <w:spacing w:after="0"/>
      </w:pPr>
      <w:r w:rsidRPr="003F2A19">
        <w:lastRenderedPageBreak/>
        <w:t>Memoria de cálculo</w:t>
      </w:r>
    </w:p>
    <w:p w14:paraId="4AB79CC5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12. Diagrama de momentos para un puente continuo</w:t>
      </w:r>
    </w:p>
    <w:p w14:paraId="01061DB2" w14:textId="77777777" w:rsidR="003F2A19" w:rsidRPr="003F2A19" w:rsidRDefault="003F2A19" w:rsidP="003F2A19">
      <w:pPr>
        <w:spacing w:after="0"/>
      </w:pPr>
      <w:r w:rsidRPr="003F2A19">
        <w:t>(Se incluirá un dibujo mostrando el diagrama de momentos para un puente continuo).</w:t>
      </w:r>
    </w:p>
    <w:p w14:paraId="62ADDDE6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13. Consideraciones para el diseño de formaleta en un puente</w:t>
      </w:r>
    </w:p>
    <w:p w14:paraId="4326AF26" w14:textId="77777777" w:rsidR="003F2A19" w:rsidRPr="003F2A19" w:rsidRDefault="003F2A19" w:rsidP="003F2A19">
      <w:pPr>
        <w:numPr>
          <w:ilvl w:val="0"/>
          <w:numId w:val="4"/>
        </w:numPr>
        <w:spacing w:after="0"/>
      </w:pPr>
      <w:r w:rsidRPr="003F2A19">
        <w:t>Capacidad de carga adecuada</w:t>
      </w:r>
    </w:p>
    <w:p w14:paraId="3E1A2E01" w14:textId="77777777" w:rsidR="003F2A19" w:rsidRPr="003F2A19" w:rsidRDefault="003F2A19" w:rsidP="003F2A19">
      <w:pPr>
        <w:numPr>
          <w:ilvl w:val="0"/>
          <w:numId w:val="4"/>
        </w:numPr>
        <w:spacing w:after="0"/>
      </w:pPr>
      <w:r w:rsidRPr="003F2A19">
        <w:t>Facilidad de montaje y desmontaje</w:t>
      </w:r>
    </w:p>
    <w:p w14:paraId="0D63B71B" w14:textId="77777777" w:rsidR="003F2A19" w:rsidRPr="003F2A19" w:rsidRDefault="003F2A19" w:rsidP="003F2A19">
      <w:pPr>
        <w:numPr>
          <w:ilvl w:val="0"/>
          <w:numId w:val="4"/>
        </w:numPr>
        <w:spacing w:after="0"/>
      </w:pPr>
      <w:r w:rsidRPr="003F2A19">
        <w:t>Rigidez y estabilidad</w:t>
      </w:r>
    </w:p>
    <w:p w14:paraId="45743903" w14:textId="77777777" w:rsidR="003F2A19" w:rsidRPr="003F2A19" w:rsidRDefault="003F2A19" w:rsidP="003F2A19">
      <w:pPr>
        <w:numPr>
          <w:ilvl w:val="0"/>
          <w:numId w:val="4"/>
        </w:numPr>
        <w:spacing w:after="0"/>
      </w:pPr>
      <w:r w:rsidRPr="003F2A19">
        <w:t>Resistencia a la presión del concreto</w:t>
      </w:r>
    </w:p>
    <w:p w14:paraId="16BBF665" w14:textId="77777777" w:rsidR="003F2A19" w:rsidRPr="003F2A19" w:rsidRDefault="003F2A19" w:rsidP="003F2A19">
      <w:pPr>
        <w:numPr>
          <w:ilvl w:val="0"/>
          <w:numId w:val="4"/>
        </w:numPr>
        <w:spacing w:after="0"/>
      </w:pPr>
      <w:r w:rsidRPr="003F2A19">
        <w:t>Reutilización y economía</w:t>
      </w:r>
    </w:p>
    <w:p w14:paraId="43E82D0D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 xml:space="preserve">14. Fallas del puente </w:t>
      </w:r>
      <w:proofErr w:type="spellStart"/>
      <w:r w:rsidRPr="003F2A19">
        <w:rPr>
          <w:b/>
          <w:bCs/>
        </w:rPr>
        <w:t>Tuluche</w:t>
      </w:r>
      <w:proofErr w:type="spellEnd"/>
      <w:r w:rsidRPr="003F2A19">
        <w:rPr>
          <w:b/>
          <w:bCs/>
        </w:rPr>
        <w:t xml:space="preserve"> en Chiché, Quiché</w:t>
      </w:r>
    </w:p>
    <w:p w14:paraId="3D151394" w14:textId="77777777" w:rsidR="003F2A19" w:rsidRPr="003F2A19" w:rsidRDefault="003F2A19" w:rsidP="003F2A19">
      <w:pPr>
        <w:spacing w:after="0"/>
      </w:pPr>
      <w:r w:rsidRPr="003F2A19">
        <w:t>Entre las posibles fallas:</w:t>
      </w:r>
    </w:p>
    <w:p w14:paraId="6C9CF605" w14:textId="77777777" w:rsidR="003F2A19" w:rsidRPr="003F2A19" w:rsidRDefault="003F2A19" w:rsidP="003F2A19">
      <w:pPr>
        <w:numPr>
          <w:ilvl w:val="0"/>
          <w:numId w:val="5"/>
        </w:numPr>
        <w:spacing w:after="0"/>
      </w:pPr>
      <w:r w:rsidRPr="003F2A19">
        <w:t>Deficiente diseño estructural</w:t>
      </w:r>
    </w:p>
    <w:p w14:paraId="5C97152D" w14:textId="77777777" w:rsidR="003F2A19" w:rsidRPr="003F2A19" w:rsidRDefault="003F2A19" w:rsidP="003F2A19">
      <w:pPr>
        <w:numPr>
          <w:ilvl w:val="0"/>
          <w:numId w:val="5"/>
        </w:numPr>
        <w:spacing w:after="0"/>
      </w:pPr>
      <w:r w:rsidRPr="003F2A19">
        <w:t>Mala calidad de los materiales</w:t>
      </w:r>
    </w:p>
    <w:p w14:paraId="2B1446D3" w14:textId="77777777" w:rsidR="003F2A19" w:rsidRPr="003F2A19" w:rsidRDefault="003F2A19" w:rsidP="003F2A19">
      <w:pPr>
        <w:numPr>
          <w:ilvl w:val="0"/>
          <w:numId w:val="5"/>
        </w:numPr>
        <w:spacing w:after="0"/>
      </w:pPr>
      <w:r w:rsidRPr="003F2A19">
        <w:t>Falta de mantenimiento preventivo</w:t>
      </w:r>
    </w:p>
    <w:p w14:paraId="43EDE092" w14:textId="77777777" w:rsidR="003F2A19" w:rsidRPr="003F2A19" w:rsidRDefault="003F2A19" w:rsidP="003F2A19">
      <w:pPr>
        <w:numPr>
          <w:ilvl w:val="0"/>
          <w:numId w:val="5"/>
        </w:numPr>
        <w:spacing w:after="0"/>
      </w:pPr>
      <w:r w:rsidRPr="003F2A19">
        <w:t>Cargas superiores a las previstas</w:t>
      </w:r>
    </w:p>
    <w:p w14:paraId="17CD2BAA" w14:textId="77777777" w:rsidR="003F2A19" w:rsidRPr="003F2A19" w:rsidRDefault="003F2A19" w:rsidP="003F2A19">
      <w:pPr>
        <w:spacing w:after="0"/>
        <w:rPr>
          <w:b/>
          <w:bCs/>
        </w:rPr>
      </w:pPr>
      <w:r w:rsidRPr="003F2A19">
        <w:rPr>
          <w:b/>
          <w:bCs/>
        </w:rPr>
        <w:t>15. Pendiente mínima para una rampa de paso a desnivel inferior</w:t>
      </w:r>
    </w:p>
    <w:p w14:paraId="3510DE71" w14:textId="77777777" w:rsidR="003F2A19" w:rsidRPr="003F2A19" w:rsidRDefault="003F2A19" w:rsidP="003F2A19">
      <w:pPr>
        <w:spacing w:after="0"/>
      </w:pPr>
      <w:r w:rsidRPr="003F2A19">
        <w:t xml:space="preserve">Según normativas viales, la pendiente mínima recomendada es del </w:t>
      </w:r>
      <w:r w:rsidRPr="003F2A19">
        <w:rPr>
          <w:b/>
          <w:bCs/>
        </w:rPr>
        <w:t>2%</w:t>
      </w:r>
      <w:r w:rsidRPr="003F2A19">
        <w:t xml:space="preserve"> para garantizar un adecuado drenaje y accesibilidad.</w:t>
      </w:r>
    </w:p>
    <w:p w14:paraId="7956EFC3" w14:textId="77777777" w:rsidR="009126CE" w:rsidRDefault="009126CE" w:rsidP="003F2A19">
      <w:pPr>
        <w:spacing w:after="0"/>
      </w:pPr>
    </w:p>
    <w:p w14:paraId="3D4931DF" w14:textId="77777777" w:rsidR="003F2A19" w:rsidRDefault="003F2A19" w:rsidP="003F2A19">
      <w:pPr>
        <w:spacing w:after="0"/>
      </w:pPr>
    </w:p>
    <w:p w14:paraId="0E9936CE" w14:textId="77777777" w:rsidR="003F2A19" w:rsidRDefault="003F2A19" w:rsidP="003F2A19">
      <w:pPr>
        <w:spacing w:after="0"/>
      </w:pPr>
    </w:p>
    <w:p w14:paraId="4D359095" w14:textId="77777777" w:rsidR="003F2A19" w:rsidRDefault="003F2A19" w:rsidP="003F2A19">
      <w:pPr>
        <w:spacing w:after="0"/>
      </w:pPr>
    </w:p>
    <w:p w14:paraId="48F1712E" w14:textId="77777777" w:rsidR="003F2A19" w:rsidRDefault="003F2A19" w:rsidP="003F2A19">
      <w:pPr>
        <w:spacing w:after="0"/>
      </w:pPr>
    </w:p>
    <w:p w14:paraId="363B5DFB" w14:textId="77777777" w:rsidR="003F2A19" w:rsidRDefault="003F2A19" w:rsidP="003F2A19">
      <w:pPr>
        <w:spacing w:after="0"/>
      </w:pPr>
    </w:p>
    <w:p w14:paraId="42219C95" w14:textId="77777777" w:rsidR="003F2A19" w:rsidRDefault="003F2A19" w:rsidP="003F2A19">
      <w:pPr>
        <w:spacing w:after="0"/>
      </w:pPr>
    </w:p>
    <w:p w14:paraId="4D513222" w14:textId="77777777" w:rsidR="003F2A19" w:rsidRDefault="003F2A19" w:rsidP="003F2A19">
      <w:pPr>
        <w:spacing w:after="0"/>
      </w:pPr>
    </w:p>
    <w:p w14:paraId="0D7A6922" w14:textId="77777777" w:rsidR="003F2A19" w:rsidRDefault="003F2A19" w:rsidP="003F2A19">
      <w:pPr>
        <w:spacing w:after="0"/>
      </w:pPr>
    </w:p>
    <w:p w14:paraId="623871BC" w14:textId="77777777" w:rsidR="003F2A19" w:rsidRDefault="003F2A19" w:rsidP="003F2A19">
      <w:pPr>
        <w:spacing w:after="0"/>
      </w:pPr>
    </w:p>
    <w:p w14:paraId="2BF95097" w14:textId="77777777" w:rsidR="003F2A19" w:rsidRDefault="003F2A19" w:rsidP="003F2A19">
      <w:pPr>
        <w:spacing w:after="0"/>
      </w:pPr>
    </w:p>
    <w:p w14:paraId="0097F01E" w14:textId="77777777" w:rsidR="003F2A19" w:rsidRDefault="003F2A19" w:rsidP="003F2A19">
      <w:pPr>
        <w:spacing w:after="0"/>
      </w:pPr>
    </w:p>
    <w:p w14:paraId="31CBC857" w14:textId="77777777" w:rsidR="003F2A19" w:rsidRDefault="003F2A19" w:rsidP="003F2A19">
      <w:pPr>
        <w:spacing w:after="0"/>
      </w:pPr>
    </w:p>
    <w:p w14:paraId="0F9FFD6D" w14:textId="77777777" w:rsidR="003F2A19" w:rsidRDefault="003F2A19" w:rsidP="003F2A19">
      <w:pPr>
        <w:spacing w:after="0"/>
      </w:pPr>
    </w:p>
    <w:p w14:paraId="35E5109A" w14:textId="77777777" w:rsidR="003F2A19" w:rsidRDefault="003F2A19" w:rsidP="003F2A19">
      <w:pPr>
        <w:spacing w:after="0"/>
      </w:pPr>
    </w:p>
    <w:p w14:paraId="2B5D0AB1" w14:textId="77777777" w:rsidR="003F2A19" w:rsidRDefault="003F2A19" w:rsidP="003F2A19">
      <w:pPr>
        <w:spacing w:after="0"/>
      </w:pPr>
    </w:p>
    <w:p w14:paraId="0057500D" w14:textId="77777777" w:rsidR="003F2A19" w:rsidRDefault="003F2A19" w:rsidP="003F2A19">
      <w:pPr>
        <w:spacing w:after="0"/>
      </w:pPr>
    </w:p>
    <w:p w14:paraId="0691953D" w14:textId="77777777" w:rsidR="003F2A19" w:rsidRDefault="003F2A19" w:rsidP="003F2A19">
      <w:pPr>
        <w:spacing w:after="0"/>
      </w:pPr>
    </w:p>
    <w:p w14:paraId="7F950824" w14:textId="77777777" w:rsidR="003F2A19" w:rsidRDefault="003F2A19" w:rsidP="003F2A19">
      <w:pPr>
        <w:spacing w:after="0"/>
      </w:pPr>
    </w:p>
    <w:p w14:paraId="553425F9" w14:textId="77777777" w:rsidR="003F2A19" w:rsidRDefault="003F2A19" w:rsidP="003F2A19">
      <w:pPr>
        <w:spacing w:after="0"/>
      </w:pPr>
    </w:p>
    <w:p w14:paraId="70D20D21" w14:textId="77777777" w:rsidR="003F2A19" w:rsidRDefault="003F2A19" w:rsidP="003F2A19">
      <w:pPr>
        <w:spacing w:after="0"/>
      </w:pPr>
    </w:p>
    <w:p w14:paraId="74A8B860" w14:textId="77777777" w:rsidR="003F2A19" w:rsidRDefault="003F2A19" w:rsidP="003F2A19">
      <w:pPr>
        <w:spacing w:after="0"/>
      </w:pPr>
    </w:p>
    <w:p w14:paraId="762D52C4" w14:textId="77777777" w:rsidR="003F2A19" w:rsidRDefault="003F2A19" w:rsidP="003F2A19">
      <w:pPr>
        <w:spacing w:after="0"/>
      </w:pPr>
    </w:p>
    <w:p w14:paraId="2CA11BCF" w14:textId="77777777" w:rsidR="003F2A19" w:rsidRDefault="003F2A19" w:rsidP="003F2A19">
      <w:pPr>
        <w:spacing w:after="0"/>
      </w:pPr>
    </w:p>
    <w:p w14:paraId="1AFEC468" w14:textId="77777777" w:rsidR="003F2A19" w:rsidRDefault="003F2A19" w:rsidP="003F2A19">
      <w:pPr>
        <w:spacing w:after="0"/>
      </w:pPr>
    </w:p>
    <w:p w14:paraId="27B36E66" w14:textId="77777777" w:rsidR="003F2A19" w:rsidRDefault="003F2A19" w:rsidP="003F2A19">
      <w:pPr>
        <w:spacing w:after="0"/>
      </w:pPr>
    </w:p>
    <w:p w14:paraId="57B8D8CB" w14:textId="77777777" w:rsidR="003F2A19" w:rsidRDefault="003F2A19" w:rsidP="003F2A19">
      <w:pPr>
        <w:spacing w:after="0"/>
      </w:pPr>
    </w:p>
    <w:p w14:paraId="6827E248" w14:textId="77777777" w:rsidR="003F2A19" w:rsidRDefault="003F2A19" w:rsidP="003F2A19">
      <w:pPr>
        <w:spacing w:after="0"/>
      </w:pPr>
    </w:p>
    <w:p w14:paraId="4E4D987A" w14:textId="77777777" w:rsidR="003F2A19" w:rsidRDefault="003F2A19" w:rsidP="003F2A19">
      <w:pPr>
        <w:spacing w:after="0"/>
      </w:pPr>
    </w:p>
    <w:p w14:paraId="42A95083" w14:textId="77777777" w:rsidR="003F2A19" w:rsidRDefault="003F2A19" w:rsidP="003F2A19">
      <w:pPr>
        <w:spacing w:after="0"/>
      </w:pPr>
    </w:p>
    <w:p w14:paraId="4F374C1D" w14:textId="77777777" w:rsidR="003F2A19" w:rsidRDefault="003F2A19" w:rsidP="003F2A19">
      <w:pPr>
        <w:spacing w:after="0"/>
      </w:pPr>
    </w:p>
    <w:p w14:paraId="3A88E54D" w14:textId="77777777" w:rsidR="003F2A19" w:rsidRDefault="003F2A19" w:rsidP="003F2A19">
      <w:pPr>
        <w:spacing w:after="0"/>
      </w:pPr>
    </w:p>
    <w:p w14:paraId="73917DDE" w14:textId="77777777" w:rsidR="003F2A19" w:rsidRDefault="003F2A19" w:rsidP="003F2A19">
      <w:pPr>
        <w:spacing w:after="0"/>
      </w:pPr>
    </w:p>
    <w:p w14:paraId="43B7C902" w14:textId="77777777" w:rsidR="003F2A19" w:rsidRDefault="003F2A19" w:rsidP="003F2A19">
      <w:pPr>
        <w:spacing w:after="0"/>
      </w:pPr>
    </w:p>
    <w:p w14:paraId="36B4AF07" w14:textId="77777777" w:rsidR="003F2A19" w:rsidRDefault="003F2A19" w:rsidP="003F2A19">
      <w:pPr>
        <w:spacing w:after="0"/>
      </w:pPr>
    </w:p>
    <w:p w14:paraId="6648D9B5" w14:textId="77777777" w:rsidR="003F2A19" w:rsidRDefault="003F2A19" w:rsidP="003F2A19">
      <w:pPr>
        <w:spacing w:after="0"/>
      </w:pPr>
    </w:p>
    <w:p w14:paraId="687352F4" w14:textId="77777777" w:rsidR="003F2A19" w:rsidRDefault="003F2A19" w:rsidP="003F2A19">
      <w:pPr>
        <w:spacing w:after="0"/>
      </w:pPr>
    </w:p>
    <w:p w14:paraId="2A67B05E" w14:textId="77777777" w:rsidR="003F2A19" w:rsidRDefault="003F2A19" w:rsidP="003F2A19">
      <w:pPr>
        <w:spacing w:after="0"/>
      </w:pPr>
    </w:p>
    <w:p w14:paraId="23ADFB96" w14:textId="77777777" w:rsidR="003F2A19" w:rsidRDefault="003F2A19" w:rsidP="003F2A19">
      <w:pPr>
        <w:spacing w:after="0"/>
      </w:pPr>
    </w:p>
    <w:p w14:paraId="6C4B13D9" w14:textId="77777777" w:rsidR="003F2A19" w:rsidRDefault="003F2A19" w:rsidP="003F2A19">
      <w:pPr>
        <w:spacing w:after="0"/>
      </w:pPr>
    </w:p>
    <w:sectPr w:rsidR="003F2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262"/>
    <w:multiLevelType w:val="multilevel"/>
    <w:tmpl w:val="CC28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317D2"/>
    <w:multiLevelType w:val="multilevel"/>
    <w:tmpl w:val="F55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A258B"/>
    <w:multiLevelType w:val="multilevel"/>
    <w:tmpl w:val="F5CE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A2E99"/>
    <w:multiLevelType w:val="multilevel"/>
    <w:tmpl w:val="D7DA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804E3"/>
    <w:multiLevelType w:val="multilevel"/>
    <w:tmpl w:val="590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383915">
    <w:abstractNumId w:val="0"/>
  </w:num>
  <w:num w:numId="2" w16cid:durableId="1390418297">
    <w:abstractNumId w:val="1"/>
  </w:num>
  <w:num w:numId="3" w16cid:durableId="1003969521">
    <w:abstractNumId w:val="3"/>
  </w:num>
  <w:num w:numId="4" w16cid:durableId="1520971873">
    <w:abstractNumId w:val="4"/>
  </w:num>
  <w:num w:numId="5" w16cid:durableId="733357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19"/>
    <w:rsid w:val="0034225E"/>
    <w:rsid w:val="003F2A19"/>
    <w:rsid w:val="00421E83"/>
    <w:rsid w:val="007841DB"/>
    <w:rsid w:val="009126CE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01D2"/>
  <w15:chartTrackingRefBased/>
  <w15:docId w15:val="{DA65337A-E9D0-4417-B493-BA63865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2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2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2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2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2A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2A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2A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2A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2A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2A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2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2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2A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2A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2A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2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2A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2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2025-03-11T12:54:00Z</cp:lastPrinted>
  <dcterms:created xsi:type="dcterms:W3CDTF">2025-03-11T11:45:00Z</dcterms:created>
  <dcterms:modified xsi:type="dcterms:W3CDTF">2025-03-11T13:00:00Z</dcterms:modified>
</cp:coreProperties>
</file>