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FFFB5" w14:textId="5A3E3FA9" w:rsidR="002E37B4" w:rsidRDefault="002E37B4">
      <w:pPr>
        <w:rPr>
          <w:lang w:val="es-ES"/>
        </w:rPr>
      </w:pPr>
      <w:r>
        <w:rPr>
          <w:lang w:val="es-ES"/>
        </w:rPr>
        <w:t>Descripción y proceso constructivo de drenaje</w:t>
      </w:r>
    </w:p>
    <w:p w14:paraId="6075C45E" w14:textId="5480F7C8" w:rsidR="002E37B4" w:rsidRPr="002E37B4" w:rsidRDefault="002E37B4">
      <w:pPr>
        <w:rPr>
          <w:b/>
          <w:bCs/>
          <w:lang w:val="es-ES"/>
        </w:rPr>
      </w:pPr>
      <w:r w:rsidRPr="002E37B4">
        <w:rPr>
          <w:b/>
          <w:bCs/>
          <w:lang w:val="es-ES"/>
        </w:rPr>
        <w:t xml:space="preserve">Instalación de tubería </w:t>
      </w:r>
    </w:p>
    <w:p w14:paraId="76817815" w14:textId="0827B2EC" w:rsidR="002E37B4" w:rsidRPr="002E37B4" w:rsidRDefault="002E37B4" w:rsidP="002E37B4">
      <w:r w:rsidRPr="002E37B4">
        <w:t xml:space="preserve"> </w:t>
      </w:r>
      <w:r w:rsidRPr="002E37B4">
        <w:rPr>
          <w:b/>
          <w:bCs/>
        </w:rPr>
        <w:t>Selección del material y diámetros</w:t>
      </w:r>
      <w:r w:rsidRPr="002E37B4">
        <w:br/>
        <w:t xml:space="preserve">Utiliza tubería de PVC sanitario con presión de diseño de 80 psi (SDR 51), conforme al estándar ASTM D-2241. Artefactos individuales requieren diámetros de 2" o 3", mientras que los colectores principales usan diámetros mayores según cálculos hidráulicos </w:t>
      </w:r>
    </w:p>
    <w:p w14:paraId="5FE8C433" w14:textId="4E6876AF" w:rsidR="002E37B4" w:rsidRPr="002E37B4" w:rsidRDefault="002E37B4" w:rsidP="002E37B4">
      <w:r w:rsidRPr="002E37B4">
        <w:t xml:space="preserve"> </w:t>
      </w:r>
      <w:r w:rsidRPr="002E37B4">
        <w:rPr>
          <w:b/>
          <w:bCs/>
        </w:rPr>
        <w:t>Especificaciones adicionales</w:t>
      </w:r>
      <w:r w:rsidRPr="002E37B4">
        <w:br/>
        <w:t>Considera cumplir con la NTG 19 008:2019 para materiales, embalaje y certificaciones de fabricación</w:t>
      </w:r>
    </w:p>
    <w:p w14:paraId="7FBBBB0E" w14:textId="509CE60E" w:rsidR="002E37B4" w:rsidRPr="002E37B4" w:rsidRDefault="002E37B4" w:rsidP="002E37B4">
      <w:r w:rsidRPr="002E37B4">
        <w:rPr>
          <w:b/>
          <w:bCs/>
        </w:rPr>
        <w:t>Dimensionamiento y diseño</w:t>
      </w:r>
      <w:r w:rsidRPr="002E37B4">
        <w:br/>
        <w:t xml:space="preserve">Aplica criterios de diseño rural como pendientes adecuadas, velocidad mínima, carga hidráulica, y capacidad de conducción, según lo detallado en la guía normativa </w:t>
      </w:r>
    </w:p>
    <w:p w14:paraId="600402D1" w14:textId="41C35FBB" w:rsidR="002E37B4" w:rsidRPr="002E37B4" w:rsidRDefault="002E37B4" w:rsidP="002E37B4">
      <w:r w:rsidRPr="002E37B4">
        <w:rPr>
          <w:b/>
          <w:bCs/>
        </w:rPr>
        <w:t>Proceso de construcción</w:t>
      </w:r>
    </w:p>
    <w:p w14:paraId="14ECFA26" w14:textId="77777777" w:rsidR="002E37B4" w:rsidRPr="002E37B4" w:rsidRDefault="002E37B4" w:rsidP="002E37B4">
      <w:pPr>
        <w:numPr>
          <w:ilvl w:val="0"/>
          <w:numId w:val="1"/>
        </w:numPr>
      </w:pPr>
      <w:r w:rsidRPr="002E37B4">
        <w:t>Levantamiento topográfico para establecer pendientes y rutas.</w:t>
      </w:r>
    </w:p>
    <w:p w14:paraId="62453EB2" w14:textId="77777777" w:rsidR="002E37B4" w:rsidRPr="002E37B4" w:rsidRDefault="002E37B4" w:rsidP="002E37B4">
      <w:pPr>
        <w:numPr>
          <w:ilvl w:val="0"/>
          <w:numId w:val="1"/>
        </w:numPr>
      </w:pPr>
      <w:r w:rsidRPr="002E37B4">
        <w:t>Excavación de zanjas y preparación del lecho con arena o gravilla.</w:t>
      </w:r>
    </w:p>
    <w:p w14:paraId="15832A07" w14:textId="77777777" w:rsidR="002E37B4" w:rsidRPr="002E37B4" w:rsidRDefault="002E37B4" w:rsidP="002E37B4">
      <w:pPr>
        <w:numPr>
          <w:ilvl w:val="0"/>
          <w:numId w:val="1"/>
        </w:numPr>
      </w:pPr>
      <w:r w:rsidRPr="002E37B4">
        <w:t>Colocación de tuberías, alineación y unión correcta (con copa y sello).</w:t>
      </w:r>
    </w:p>
    <w:p w14:paraId="63F00F94" w14:textId="77777777" w:rsidR="002E37B4" w:rsidRPr="002E37B4" w:rsidRDefault="002E37B4" w:rsidP="002E37B4">
      <w:pPr>
        <w:numPr>
          <w:ilvl w:val="0"/>
          <w:numId w:val="1"/>
        </w:numPr>
      </w:pPr>
      <w:r w:rsidRPr="002E37B4">
        <w:t>Relleno y compactación cuidadosa para evitar asentamientos.</w:t>
      </w:r>
    </w:p>
    <w:p w14:paraId="0B929415" w14:textId="77777777" w:rsidR="002E37B4" w:rsidRDefault="002E37B4" w:rsidP="002E37B4">
      <w:pPr>
        <w:numPr>
          <w:ilvl w:val="0"/>
          <w:numId w:val="1"/>
        </w:numPr>
      </w:pPr>
      <w:r w:rsidRPr="002E37B4">
        <w:t>Pruebas hidráulicas (prueba de inundación o presión) antes de cubrir completamente.</w:t>
      </w:r>
    </w:p>
    <w:p w14:paraId="22AA4974" w14:textId="77777777" w:rsidR="002E37B4" w:rsidRDefault="002E37B4" w:rsidP="002E37B4"/>
    <w:p w14:paraId="6BAD6840" w14:textId="77777777" w:rsidR="002E37B4" w:rsidRPr="002E37B4" w:rsidRDefault="002E37B4" w:rsidP="002E37B4">
      <w:pPr>
        <w:rPr>
          <w:b/>
          <w:bCs/>
        </w:rPr>
      </w:pPr>
      <w:r w:rsidRPr="002E37B4">
        <w:rPr>
          <w:b/>
          <w:bCs/>
        </w:rPr>
        <w:t>Construcción de pozos de visita</w:t>
      </w:r>
    </w:p>
    <w:p w14:paraId="76855FE6" w14:textId="3111C334" w:rsidR="002E37B4" w:rsidRPr="002E37B4" w:rsidRDefault="002E37B4" w:rsidP="002E37B4">
      <w:pPr>
        <w:numPr>
          <w:ilvl w:val="0"/>
          <w:numId w:val="2"/>
        </w:numPr>
      </w:pPr>
      <w:r w:rsidRPr="002E37B4">
        <w:rPr>
          <w:b/>
          <w:bCs/>
        </w:rPr>
        <w:t>Definición</w:t>
      </w:r>
      <w:r w:rsidRPr="002E37B4">
        <w:br/>
        <w:t xml:space="preserve">Elemento clave del sistema de drenaje para inspección y mantenimiento de la red </w:t>
      </w:r>
    </w:p>
    <w:p w14:paraId="75BCF61C" w14:textId="77777777" w:rsidR="002E37B4" w:rsidRPr="002E37B4" w:rsidRDefault="002E37B4" w:rsidP="002E37B4">
      <w:pPr>
        <w:numPr>
          <w:ilvl w:val="0"/>
          <w:numId w:val="2"/>
        </w:numPr>
      </w:pPr>
      <w:r w:rsidRPr="002E37B4">
        <w:rPr>
          <w:b/>
          <w:bCs/>
        </w:rPr>
        <w:t>Proceso constructivo</w:t>
      </w:r>
    </w:p>
    <w:p w14:paraId="6D3A7E3D" w14:textId="77777777" w:rsidR="002E37B4" w:rsidRPr="002E37B4" w:rsidRDefault="002E37B4" w:rsidP="002E37B4">
      <w:pPr>
        <w:numPr>
          <w:ilvl w:val="1"/>
          <w:numId w:val="2"/>
        </w:numPr>
      </w:pPr>
      <w:r w:rsidRPr="002E37B4">
        <w:t>Ubicación estratégica en puntos de cambio de dirección, conexiones o cambios de pendiente.</w:t>
      </w:r>
    </w:p>
    <w:p w14:paraId="7809E3EA" w14:textId="77777777" w:rsidR="002E37B4" w:rsidRPr="002E37B4" w:rsidRDefault="002E37B4" w:rsidP="002E37B4">
      <w:pPr>
        <w:numPr>
          <w:ilvl w:val="1"/>
          <w:numId w:val="2"/>
        </w:numPr>
      </w:pPr>
      <w:r w:rsidRPr="002E37B4">
        <w:t>Excavación de cámara con tolerancia según diámetro de tubería.</w:t>
      </w:r>
    </w:p>
    <w:p w14:paraId="2E798EA8" w14:textId="77777777" w:rsidR="002E37B4" w:rsidRPr="002E37B4" w:rsidRDefault="002E37B4" w:rsidP="002E37B4">
      <w:pPr>
        <w:numPr>
          <w:ilvl w:val="1"/>
          <w:numId w:val="2"/>
        </w:numPr>
      </w:pPr>
      <w:r w:rsidRPr="002E37B4">
        <w:t>Construcción con ladrillo reforzado o con registro prefabricado (polietileno o concreto).</w:t>
      </w:r>
    </w:p>
    <w:p w14:paraId="0862863F" w14:textId="77777777" w:rsidR="002E37B4" w:rsidRPr="002E37B4" w:rsidRDefault="002E37B4" w:rsidP="002E37B4">
      <w:pPr>
        <w:numPr>
          <w:ilvl w:val="1"/>
          <w:numId w:val="2"/>
        </w:numPr>
      </w:pPr>
      <w:r w:rsidRPr="002E37B4">
        <w:t>Asegurar tapa resistente, ventilación si es sanitario, y señalización adecuada.</w:t>
      </w:r>
    </w:p>
    <w:p w14:paraId="46C4CFBD" w14:textId="77777777" w:rsidR="002E37B4" w:rsidRPr="002E37B4" w:rsidRDefault="002E37B4" w:rsidP="002E37B4">
      <w:pPr>
        <w:numPr>
          <w:ilvl w:val="0"/>
          <w:numId w:val="2"/>
        </w:numPr>
      </w:pPr>
      <w:r w:rsidRPr="002E37B4">
        <w:rPr>
          <w:b/>
          <w:bCs/>
        </w:rPr>
        <w:t>Materiales modernos</w:t>
      </w:r>
      <w:r w:rsidRPr="002E37B4">
        <w:br/>
        <w:t>Registros plásticos de polietileno son recomendables por su durabilidad, resistencia a corrosión y facilidad de instalación</w:t>
      </w:r>
    </w:p>
    <w:p w14:paraId="49026A7C" w14:textId="77777777" w:rsidR="002E37B4" w:rsidRPr="002E37B4" w:rsidRDefault="002E37B4" w:rsidP="002E37B4"/>
    <w:p w14:paraId="308D8CDD" w14:textId="77777777" w:rsidR="0051435D" w:rsidRPr="0051435D" w:rsidRDefault="0051435D" w:rsidP="0051435D">
      <w:pPr>
        <w:rPr>
          <w:b/>
          <w:bCs/>
        </w:rPr>
      </w:pPr>
      <w:r w:rsidRPr="0051435D">
        <w:rPr>
          <w:b/>
          <w:bCs/>
        </w:rPr>
        <w:lastRenderedPageBreak/>
        <w:t>Construcción de pozos de absorción</w:t>
      </w:r>
    </w:p>
    <w:p w14:paraId="4161D061" w14:textId="0C109426" w:rsidR="0051435D" w:rsidRPr="0051435D" w:rsidRDefault="0051435D" w:rsidP="0051435D">
      <w:pPr>
        <w:numPr>
          <w:ilvl w:val="0"/>
          <w:numId w:val="3"/>
        </w:numPr>
      </w:pPr>
      <w:r w:rsidRPr="0051435D">
        <w:rPr>
          <w:b/>
          <w:bCs/>
        </w:rPr>
        <w:t>Función</w:t>
      </w:r>
      <w:r w:rsidRPr="0051435D">
        <w:br/>
        <w:t xml:space="preserve">Permiten la infiltración del efluente tratado (p.ej. salida de fosa séptica) para recarga del manto freático </w:t>
      </w:r>
    </w:p>
    <w:p w14:paraId="6083E7C3" w14:textId="77777777" w:rsidR="0051435D" w:rsidRPr="0051435D" w:rsidRDefault="0051435D" w:rsidP="0051435D">
      <w:pPr>
        <w:numPr>
          <w:ilvl w:val="0"/>
          <w:numId w:val="3"/>
        </w:numPr>
      </w:pPr>
      <w:r w:rsidRPr="0051435D">
        <w:rPr>
          <w:b/>
          <w:bCs/>
        </w:rPr>
        <w:t>Proceso</w:t>
      </w:r>
    </w:p>
    <w:p w14:paraId="3F5F0B77" w14:textId="77777777" w:rsidR="0051435D" w:rsidRPr="0051435D" w:rsidRDefault="0051435D" w:rsidP="0051435D">
      <w:pPr>
        <w:numPr>
          <w:ilvl w:val="1"/>
          <w:numId w:val="3"/>
        </w:numPr>
      </w:pPr>
      <w:r w:rsidRPr="0051435D">
        <w:t>Instalar dos unidades como mínimo conectadas a la salida de la fosa.</w:t>
      </w:r>
    </w:p>
    <w:p w14:paraId="3C47B616" w14:textId="77777777" w:rsidR="0051435D" w:rsidRPr="0051435D" w:rsidRDefault="0051435D" w:rsidP="0051435D">
      <w:pPr>
        <w:numPr>
          <w:ilvl w:val="1"/>
          <w:numId w:val="3"/>
        </w:numPr>
      </w:pPr>
      <w:r w:rsidRPr="0051435D">
        <w:t>Equipar con material filtrante (gravilla, piedra chancada).</w:t>
      </w:r>
    </w:p>
    <w:p w14:paraId="26214C60" w14:textId="77777777" w:rsidR="0051435D" w:rsidRPr="0051435D" w:rsidRDefault="0051435D" w:rsidP="0051435D">
      <w:pPr>
        <w:numPr>
          <w:ilvl w:val="1"/>
          <w:numId w:val="3"/>
        </w:numPr>
      </w:pPr>
      <w:r w:rsidRPr="0051435D">
        <w:t>Diseñar capacidad según caudal y condiciones de terreno.</w:t>
      </w:r>
    </w:p>
    <w:p w14:paraId="667BC54E" w14:textId="77777777" w:rsidR="0051435D" w:rsidRPr="0051435D" w:rsidRDefault="0051435D" w:rsidP="0051435D">
      <w:pPr>
        <w:numPr>
          <w:ilvl w:val="1"/>
          <w:numId w:val="3"/>
        </w:numPr>
      </w:pPr>
      <w:r w:rsidRPr="0051435D">
        <w:t>Construcción: excavación adecuada, impermeabilización si es necesario, instalación de tubería de distribución, y relleno con material permeable.</w:t>
      </w:r>
    </w:p>
    <w:p w14:paraId="2C7A1E31" w14:textId="77777777" w:rsidR="002E37B4" w:rsidRDefault="002E37B4">
      <w:pPr>
        <w:rPr>
          <w:lang w:val="es-ES"/>
        </w:rPr>
      </w:pPr>
    </w:p>
    <w:p w14:paraId="74521077" w14:textId="7956D838" w:rsidR="002E37B4" w:rsidRDefault="0051435D">
      <w:pPr>
        <w:rPr>
          <w:b/>
          <w:bCs/>
        </w:rPr>
      </w:pPr>
      <w:r w:rsidRPr="0051435D">
        <w:rPr>
          <w:b/>
          <w:bCs/>
        </w:rPr>
        <w:t>Construcción de plantas de tratamiento (PTAR)</w:t>
      </w:r>
    </w:p>
    <w:p w14:paraId="2FFC9474" w14:textId="38DC3A03" w:rsidR="0051435D" w:rsidRPr="0051435D" w:rsidRDefault="0051435D" w:rsidP="0051435D">
      <w:pPr>
        <w:numPr>
          <w:ilvl w:val="0"/>
          <w:numId w:val="4"/>
        </w:numPr>
      </w:pPr>
      <w:r w:rsidRPr="0051435D">
        <w:rPr>
          <w:b/>
          <w:bCs/>
        </w:rPr>
        <w:t>Contexto rural en Guatemala</w:t>
      </w:r>
      <w:r w:rsidRPr="0051435D">
        <w:br/>
        <w:t xml:space="preserve">Proyecciones desde investigaciones universitarias consideraron el diseño de plantas modulares y eficientes para poblaciones rurales, incluyendo fases primarias (fosas sépticas), secundarias (filtros, lagunas) y terciarias según necesidad </w:t>
      </w:r>
    </w:p>
    <w:p w14:paraId="07D7F3D8" w14:textId="77777777" w:rsidR="0051435D" w:rsidRPr="0051435D" w:rsidRDefault="0051435D" w:rsidP="0051435D">
      <w:pPr>
        <w:numPr>
          <w:ilvl w:val="0"/>
          <w:numId w:val="4"/>
        </w:numPr>
        <w:rPr>
          <w:b/>
          <w:bCs/>
        </w:rPr>
      </w:pPr>
      <w:r w:rsidRPr="0051435D">
        <w:rPr>
          <w:b/>
          <w:bCs/>
        </w:rPr>
        <w:t>Proceso técnico general</w:t>
      </w:r>
    </w:p>
    <w:p w14:paraId="02B266CF" w14:textId="73AA6046" w:rsidR="0051435D" w:rsidRPr="0051435D" w:rsidRDefault="0051435D" w:rsidP="0051435D">
      <w:pPr>
        <w:numPr>
          <w:ilvl w:val="1"/>
          <w:numId w:val="4"/>
        </w:numPr>
      </w:pPr>
      <w:r w:rsidRPr="0051435D">
        <w:t xml:space="preserve">Visita e investigación preliminar: recolección de datos, definición del área, disposición del terreno, flujo de aguas residuales </w:t>
      </w:r>
    </w:p>
    <w:p w14:paraId="111ED5AA" w14:textId="6A3C5FCD" w:rsidR="0051435D" w:rsidRPr="0051435D" w:rsidRDefault="0051435D" w:rsidP="0051435D">
      <w:pPr>
        <w:numPr>
          <w:ilvl w:val="1"/>
          <w:numId w:val="4"/>
        </w:numPr>
      </w:pPr>
      <w:r w:rsidRPr="0051435D">
        <w:t xml:space="preserve">Levantamiento topográfico y elaboración de planos: planta general, perfiles, ubicación de redes y la PTAR, detalles constructivos </w:t>
      </w:r>
    </w:p>
    <w:p w14:paraId="66F792A8" w14:textId="29343DC6" w:rsidR="0051435D" w:rsidRPr="0051435D" w:rsidRDefault="0051435D" w:rsidP="0051435D">
      <w:pPr>
        <w:numPr>
          <w:ilvl w:val="1"/>
          <w:numId w:val="4"/>
        </w:numPr>
      </w:pPr>
      <w:r w:rsidRPr="0051435D">
        <w:t xml:space="preserve">Diseño de componentes: sistema de entrada, desarenador, unidades de tratamiento (filtros percoladores, lagunas de estabilización, tanques sépticos con absorción), según manuales técnicos y normativos </w:t>
      </w:r>
    </w:p>
    <w:p w14:paraId="42C214D7" w14:textId="77777777" w:rsidR="0051435D" w:rsidRPr="0051435D" w:rsidRDefault="0051435D" w:rsidP="0051435D">
      <w:pPr>
        <w:numPr>
          <w:ilvl w:val="1"/>
          <w:numId w:val="4"/>
        </w:numPr>
      </w:pPr>
      <w:r w:rsidRPr="0051435D">
        <w:t>Construcción: movimientos de tierra, estructuras en concreto armado, instalación de tuberías y equipo, control de calidad durante obra.</w:t>
      </w:r>
    </w:p>
    <w:p w14:paraId="2AA665D5" w14:textId="77777777" w:rsidR="0051435D" w:rsidRPr="0051435D" w:rsidRDefault="0051435D" w:rsidP="0051435D">
      <w:pPr>
        <w:numPr>
          <w:ilvl w:val="1"/>
          <w:numId w:val="4"/>
        </w:numPr>
      </w:pPr>
      <w:r w:rsidRPr="0051435D">
        <w:t>Operación y mantenimiento: capacitación a responsables, planes de monitoreo, registros e inspección periódica.</w:t>
      </w:r>
    </w:p>
    <w:p w14:paraId="2C5E05B8" w14:textId="77777777" w:rsidR="0051435D" w:rsidRPr="0051435D" w:rsidRDefault="0051435D">
      <w:pPr>
        <w:rPr>
          <w:b/>
          <w:bCs/>
          <w:lang w:val="es-ES"/>
        </w:rPr>
      </w:pPr>
    </w:p>
    <w:sectPr w:rsidR="0051435D" w:rsidRPr="0051435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912DB"/>
    <w:multiLevelType w:val="multilevel"/>
    <w:tmpl w:val="43F0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4523CB"/>
    <w:multiLevelType w:val="multilevel"/>
    <w:tmpl w:val="C4F2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876CF3"/>
    <w:multiLevelType w:val="multilevel"/>
    <w:tmpl w:val="D138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0352C4"/>
    <w:multiLevelType w:val="multilevel"/>
    <w:tmpl w:val="D200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207213">
    <w:abstractNumId w:val="2"/>
  </w:num>
  <w:num w:numId="2" w16cid:durableId="796727296">
    <w:abstractNumId w:val="1"/>
  </w:num>
  <w:num w:numId="3" w16cid:durableId="1527476557">
    <w:abstractNumId w:val="0"/>
  </w:num>
  <w:num w:numId="4" w16cid:durableId="12030095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7B4"/>
    <w:rsid w:val="0007085F"/>
    <w:rsid w:val="002E37B4"/>
    <w:rsid w:val="00497B65"/>
    <w:rsid w:val="004A0695"/>
    <w:rsid w:val="0051435D"/>
    <w:rsid w:val="00ED5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75355E"/>
  <w15:chartTrackingRefBased/>
  <w15:docId w15:val="{82BEC7F7-A9F3-421E-ADB0-31E4861B2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37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37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37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37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37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37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37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37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37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37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37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37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37B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37B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37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37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37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37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37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37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37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37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37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37B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37B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37B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37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37B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37B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E37B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37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2</Pages>
  <Words>493</Words>
  <Characters>2713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Carreto Rivera</dc:creator>
  <cp:keywords/>
  <dc:description/>
  <cp:lastModifiedBy>Marlon Ivan Carreto Rivera</cp:lastModifiedBy>
  <cp:revision>1</cp:revision>
  <dcterms:created xsi:type="dcterms:W3CDTF">2025-08-31T22:58:00Z</dcterms:created>
  <dcterms:modified xsi:type="dcterms:W3CDTF">2025-09-01T04:11:00Z</dcterms:modified>
</cp:coreProperties>
</file>