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B1F36" w14:textId="77777777" w:rsidR="00497B65" w:rsidRPr="003D7932" w:rsidRDefault="00497B65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C390866" w14:textId="2341CE1C" w:rsidR="001D29B5" w:rsidRPr="003D7932" w:rsidRDefault="001D29B5" w:rsidP="003D793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3D7932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Universidad de San Carlos de Guatemala </w:t>
      </w:r>
    </w:p>
    <w:p w14:paraId="6CAAD710" w14:textId="08DD65A9" w:rsidR="001D29B5" w:rsidRPr="003D7932" w:rsidRDefault="001D29B5" w:rsidP="003D793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3D7932">
        <w:rPr>
          <w:rFonts w:ascii="Times New Roman" w:hAnsi="Times New Roman" w:cs="Times New Roman"/>
          <w:b/>
          <w:bCs/>
          <w:sz w:val="24"/>
          <w:szCs w:val="24"/>
          <w:lang w:val="es-ES"/>
        </w:rPr>
        <w:t>Centro Universidad de Occidente</w:t>
      </w:r>
    </w:p>
    <w:p w14:paraId="6258CB65" w14:textId="69509CF5" w:rsidR="001D29B5" w:rsidRPr="003D7932" w:rsidRDefault="001D29B5" w:rsidP="003D793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3D7932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División de Ciencias De Ingeniería </w:t>
      </w:r>
    </w:p>
    <w:p w14:paraId="746E7DCD" w14:textId="73F3E60D" w:rsidR="001D29B5" w:rsidRPr="003D7932" w:rsidRDefault="001D29B5" w:rsidP="003D793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3D7932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Auxiliar Docente: Ivan Carreto </w:t>
      </w:r>
    </w:p>
    <w:p w14:paraId="5C78FA30" w14:textId="0E6B5B41" w:rsidR="001D29B5" w:rsidRPr="003D7932" w:rsidRDefault="001D29B5" w:rsidP="003D793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3D7932">
        <w:rPr>
          <w:rFonts w:ascii="Times New Roman" w:hAnsi="Times New Roman" w:cs="Times New Roman"/>
          <w:b/>
          <w:bCs/>
          <w:sz w:val="24"/>
          <w:szCs w:val="24"/>
          <w:lang w:val="es-ES"/>
        </w:rPr>
        <w:t>Hoja de trabajo no.6</w:t>
      </w:r>
    </w:p>
    <w:p w14:paraId="463CB81D" w14:textId="2CBFAA52" w:rsidR="003D7932" w:rsidRDefault="001D29B5" w:rsidP="003D7932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s-ES"/>
        </w:rPr>
      </w:pPr>
      <w:r w:rsidRPr="003D7932">
        <w:rPr>
          <w:rFonts w:ascii="Times New Roman" w:hAnsi="Times New Roman" w:cs="Times New Roman"/>
          <w:sz w:val="24"/>
          <w:szCs w:val="24"/>
          <w:lang w:val="es-ES"/>
        </w:rPr>
        <w:t xml:space="preserve">Instrucciones: </w:t>
      </w:r>
      <w:r w:rsidR="003D7932" w:rsidRPr="003D7932">
        <w:rPr>
          <w:rFonts w:ascii="Times New Roman" w:hAnsi="Times New Roman" w:cs="Times New Roman"/>
          <w:sz w:val="24"/>
          <w:szCs w:val="24"/>
          <w:lang w:val="es-ES"/>
        </w:rPr>
        <w:t xml:space="preserve">Investigar los siguientes conceptos de forma clara, ordenada y con letra legible. </w:t>
      </w:r>
    </w:p>
    <w:p w14:paraId="59456E03" w14:textId="3EE3DA5B" w:rsidR="003D7932" w:rsidRPr="003D7932" w:rsidRDefault="003D7932" w:rsidP="003D7932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3D7932">
        <w:rPr>
          <w:rFonts w:ascii="Times New Roman" w:hAnsi="Times New Roman" w:cs="Times New Roman"/>
          <w:sz w:val="24"/>
          <w:szCs w:val="24"/>
          <w:lang w:val="es-ES"/>
        </w:rPr>
        <w:br/>
      </w:r>
      <w:r w:rsidRPr="003D7932">
        <w:rPr>
          <w:rFonts w:ascii="Times New Roman" w:hAnsi="Times New Roman" w:cs="Times New Roman"/>
          <w:sz w:val="24"/>
          <w:szCs w:val="24"/>
          <w:lang w:val="es-ES"/>
        </w:rPr>
        <w:br/>
      </w:r>
      <w:r w:rsidRPr="003D7932">
        <w:rPr>
          <w:rFonts w:ascii="Times New Roman" w:hAnsi="Times New Roman" w:cs="Times New Roman"/>
          <w:sz w:val="24"/>
          <w:szCs w:val="24"/>
        </w:rPr>
        <w:t>Definición de función polinomial.</w:t>
      </w:r>
    </w:p>
    <w:p w14:paraId="579A4314" w14:textId="77777777" w:rsidR="003D7932" w:rsidRPr="003D7932" w:rsidRDefault="003D7932" w:rsidP="003D79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932">
        <w:rPr>
          <w:rFonts w:ascii="Times New Roman" w:hAnsi="Times New Roman" w:cs="Times New Roman"/>
          <w:sz w:val="24"/>
          <w:szCs w:val="24"/>
        </w:rPr>
        <w:t>Clasificación de funciones polinomiales (lineal, cuadrática, cúbica, etc.).</w:t>
      </w:r>
    </w:p>
    <w:p w14:paraId="540C35E0" w14:textId="77777777" w:rsidR="003D7932" w:rsidRPr="003D7932" w:rsidRDefault="003D7932" w:rsidP="003D79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932">
        <w:rPr>
          <w:rFonts w:ascii="Times New Roman" w:hAnsi="Times New Roman" w:cs="Times New Roman"/>
          <w:sz w:val="24"/>
          <w:szCs w:val="24"/>
        </w:rPr>
        <w:t>Propiedades generales de las funciones polinomiales (dominio, continuidad, comportamiento al infinito).</w:t>
      </w:r>
    </w:p>
    <w:p w14:paraId="737BA385" w14:textId="77777777" w:rsidR="003D7932" w:rsidRPr="003D7932" w:rsidRDefault="003D7932" w:rsidP="003D79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932">
        <w:rPr>
          <w:rFonts w:ascii="Times New Roman" w:hAnsi="Times New Roman" w:cs="Times New Roman"/>
          <w:sz w:val="24"/>
          <w:szCs w:val="24"/>
        </w:rPr>
        <w:t>Definición de función racional.</w:t>
      </w:r>
    </w:p>
    <w:p w14:paraId="693D1AA7" w14:textId="77777777" w:rsidR="003D7932" w:rsidRPr="003D7932" w:rsidRDefault="003D7932" w:rsidP="003D79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932">
        <w:rPr>
          <w:rFonts w:ascii="Times New Roman" w:hAnsi="Times New Roman" w:cs="Times New Roman"/>
          <w:sz w:val="24"/>
          <w:szCs w:val="24"/>
        </w:rPr>
        <w:t>Tipos de asíntotas en funciones racionales (verticales, horizontales y oblicuas).</w:t>
      </w:r>
    </w:p>
    <w:p w14:paraId="683463E3" w14:textId="77777777" w:rsidR="003D7932" w:rsidRPr="003D7932" w:rsidRDefault="003D7932" w:rsidP="003D79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932">
        <w:rPr>
          <w:rFonts w:ascii="Times New Roman" w:hAnsi="Times New Roman" w:cs="Times New Roman"/>
          <w:sz w:val="24"/>
          <w:szCs w:val="24"/>
        </w:rPr>
        <w:t>Diferencias entre funciones polinomiales y racionales.</w:t>
      </w:r>
    </w:p>
    <w:p w14:paraId="3CE8F8E5" w14:textId="77777777" w:rsidR="003D7932" w:rsidRPr="003D7932" w:rsidRDefault="003D7932" w:rsidP="003D79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932">
        <w:rPr>
          <w:rFonts w:ascii="Times New Roman" w:hAnsi="Times New Roman" w:cs="Times New Roman"/>
          <w:sz w:val="24"/>
          <w:szCs w:val="24"/>
        </w:rPr>
        <w:t>Aplicaciones prácticas de las funciones polinomiales y racionales.</w:t>
      </w:r>
    </w:p>
    <w:p w14:paraId="50A14594" w14:textId="77777777" w:rsidR="003D7932" w:rsidRPr="003D7932" w:rsidRDefault="003D7932" w:rsidP="003D79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932">
        <w:rPr>
          <w:rFonts w:ascii="Times New Roman" w:hAnsi="Times New Roman" w:cs="Times New Roman"/>
          <w:sz w:val="24"/>
          <w:szCs w:val="24"/>
        </w:rPr>
        <w:t>Concepto y uso de la división sintética.</w:t>
      </w:r>
    </w:p>
    <w:p w14:paraId="55F7172E" w14:textId="77777777" w:rsidR="003D7932" w:rsidRPr="003D7932" w:rsidRDefault="003D7932" w:rsidP="003D79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932">
        <w:rPr>
          <w:rFonts w:ascii="Times New Roman" w:hAnsi="Times New Roman" w:cs="Times New Roman"/>
          <w:sz w:val="24"/>
          <w:szCs w:val="24"/>
        </w:rPr>
        <w:t>El Teorema Fundamental del Álgebra y su importancia.</w:t>
      </w:r>
    </w:p>
    <w:p w14:paraId="03412671" w14:textId="77777777" w:rsidR="003D7932" w:rsidRPr="003D7932" w:rsidRDefault="003D7932" w:rsidP="003D79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932">
        <w:rPr>
          <w:rFonts w:ascii="Times New Roman" w:hAnsi="Times New Roman" w:cs="Times New Roman"/>
          <w:sz w:val="24"/>
          <w:szCs w:val="24"/>
        </w:rPr>
        <w:t>Relevancia de los ceros reales y complejos en el análisis de polinomios.</w:t>
      </w:r>
    </w:p>
    <w:p w14:paraId="787384A3" w14:textId="249D536D" w:rsidR="003D7932" w:rsidRPr="003D7932" w:rsidRDefault="003D7932" w:rsidP="003D79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932">
        <w:rPr>
          <w:rFonts w:ascii="Times New Roman" w:hAnsi="Times New Roman" w:cs="Times New Roman"/>
          <w:sz w:val="24"/>
          <w:szCs w:val="24"/>
        </w:rPr>
        <w:t xml:space="preserve"> </w:t>
      </w:r>
      <w:r w:rsidRPr="003D7932">
        <w:rPr>
          <w:rFonts w:ascii="Times New Roman" w:hAnsi="Times New Roman" w:cs="Times New Roman"/>
          <w:sz w:val="24"/>
          <w:szCs w:val="24"/>
        </w:rPr>
        <w:t>Relevancia de los ceros reales y complejos en el análisis de polinomios.</w:t>
      </w:r>
    </w:p>
    <w:p w14:paraId="697FE239" w14:textId="24E5DD3C" w:rsidR="001D29B5" w:rsidRPr="003D7932" w:rsidRDefault="001D29B5" w:rsidP="003D7932">
      <w:pPr>
        <w:rPr>
          <w:rFonts w:ascii="Times New Roman" w:hAnsi="Times New Roman" w:cs="Times New Roman"/>
          <w:sz w:val="24"/>
          <w:szCs w:val="24"/>
          <w:lang w:val="es-ES"/>
        </w:rPr>
      </w:pPr>
    </w:p>
    <w:sectPr w:rsidR="001D29B5" w:rsidRPr="003D79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94FEC"/>
    <w:multiLevelType w:val="multilevel"/>
    <w:tmpl w:val="ABF42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215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9B5"/>
    <w:rsid w:val="00070C9E"/>
    <w:rsid w:val="00125539"/>
    <w:rsid w:val="001D29B5"/>
    <w:rsid w:val="003D7932"/>
    <w:rsid w:val="00497B65"/>
    <w:rsid w:val="004A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276321"/>
  <w15:chartTrackingRefBased/>
  <w15:docId w15:val="{97B399DC-065D-4042-B2A7-50D44798E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2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2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2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2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2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2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2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2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2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2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2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2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29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29B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29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29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29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29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2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2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2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2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2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29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29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29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2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29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29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79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146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Carreto Rivera</dc:creator>
  <cp:keywords/>
  <dc:description/>
  <cp:lastModifiedBy>Marlon Ivan Carreto Rivera</cp:lastModifiedBy>
  <cp:revision>1</cp:revision>
  <dcterms:created xsi:type="dcterms:W3CDTF">2025-09-02T14:24:00Z</dcterms:created>
  <dcterms:modified xsi:type="dcterms:W3CDTF">2025-09-02T15:46:00Z</dcterms:modified>
</cp:coreProperties>
</file>