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«Ижевский государственный технический университет имени </w:t>
      </w:r>
    </w:p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М. Т. Калашникова»</w:t>
      </w: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Кафедра «Программное обеспечение» </w:t>
      </w: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Отчет </w:t>
      </w:r>
    </w:p>
    <w:p w:rsidR="0028736A" w:rsidRPr="007367D1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Pr="007367D1">
        <w:rPr>
          <w:rFonts w:ascii="Times New Roman" w:hAnsi="Times New Roman" w:cs="Times New Roman"/>
          <w:sz w:val="28"/>
          <w:szCs w:val="28"/>
        </w:rPr>
        <w:t>2</w:t>
      </w: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28736A" w:rsidRPr="00505680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«Управление программными проектами»</w:t>
      </w: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ab/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Выполнили</w:t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Б08-191-2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Себельдин Д.В.</w:t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ab/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Принял</w:t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  <w:t>Еланцев М.О.</w:t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Ижевск </w:t>
      </w:r>
    </w:p>
    <w:p w:rsidR="004442AB" w:rsidRPr="00C97E5D" w:rsidRDefault="0028736A" w:rsidP="00C97E5D">
      <w:pPr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6</w:t>
      </w:r>
      <w:bookmarkStart w:id="0" w:name="_GoBack"/>
      <w:bookmarkEnd w:id="0"/>
    </w:p>
    <w:sectPr w:rsidR="004442AB" w:rsidRPr="00C97E5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96FB7"/>
    <w:multiLevelType w:val="hybridMultilevel"/>
    <w:tmpl w:val="B60C9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D09C2"/>
    <w:multiLevelType w:val="multilevel"/>
    <w:tmpl w:val="166204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3E0349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588"/>
    <w:rsid w:val="0028736A"/>
    <w:rsid w:val="00357591"/>
    <w:rsid w:val="004442AB"/>
    <w:rsid w:val="007367D1"/>
    <w:rsid w:val="00C97E5D"/>
    <w:rsid w:val="00D4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D09D3"/>
  <w15:chartTrackingRefBased/>
  <w15:docId w15:val="{BA95D495-9877-4DBD-9B4D-977939EF3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28736A"/>
    <w:pPr>
      <w:spacing w:after="0"/>
    </w:pPr>
    <w:rPr>
      <w:rFonts w:ascii="Arial" w:eastAsia="Arial" w:hAnsi="Arial" w:cs="Arial"/>
      <w:color w:val="00000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3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Sebeldin</dc:creator>
  <cp:keywords/>
  <dc:description/>
  <cp:lastModifiedBy>Denis Sebeldin</cp:lastModifiedBy>
  <cp:revision>4</cp:revision>
  <dcterms:created xsi:type="dcterms:W3CDTF">2016-04-07T12:02:00Z</dcterms:created>
  <dcterms:modified xsi:type="dcterms:W3CDTF">2016-04-21T19:31:00Z</dcterms:modified>
</cp:coreProperties>
</file>