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8.png" ContentType="image/png"/>
  <Override PartName="/word/media/rId73.png" ContentType="image/png"/>
  <Override PartName="/word/media/rId78.png" ContentType="image/png"/>
  <Override PartName="/word/media/rId83.png" ContentType="image/png"/>
  <Override PartName="/word/media/rId88.png" ContentType="image/png"/>
  <Override PartName="/word/media/rId93.png" ContentType="image/png"/>
  <Override PartName="/word/media/rId98.png" ContentType="image/png"/>
  <Override PartName="/word/media/rId103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6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Шевырев</w:t>
      </w:r>
      <w:r>
        <w:t xml:space="preserve"> </w:t>
      </w:r>
      <w:r>
        <w:t xml:space="preserve">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Освоить процедуры компиляции и сборки программ, написанных на ассемблере NASM.</w:t>
      </w:r>
    </w:p>
    <w:bookmarkEnd w:id="20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6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</w:p>
    <w:bookmarkStart w:id="41" w:name="создадим-файл-hello.asm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Создадим файл</w:t>
      </w:r>
      <w:r>
        <w:t xml:space="preserve"> </w:t>
      </w:r>
      <w:r>
        <w:rPr>
          <w:rStyle w:val="VerbatimChar"/>
        </w:rPr>
        <w:t xml:space="preserve">hello.asm</w:t>
      </w:r>
    </w:p>
    <w:bookmarkStart w:id="25" w:name="создадим-каталок-lab05"/>
    <w:p>
      <w:pPr>
        <w:pStyle w:val="Heading4"/>
      </w:pPr>
      <w:r>
        <w:rPr>
          <w:rStyle w:val="SectionNumber"/>
        </w:rPr>
        <w:t xml:space="preserve">2.1.1.1</w:t>
      </w:r>
      <w:r>
        <w:tab/>
      </w:r>
      <w:r>
        <w:t xml:space="preserve">Создадим каталок lab05</w:t>
      </w:r>
    </w:p>
    <w:p>
      <w:pPr>
        <w:pStyle w:val="CaptionedFigure"/>
      </w:pPr>
      <w:bookmarkStart w:id="24" w:name="fig:001"/>
      <w:r>
        <w:drawing>
          <wp:inline>
            <wp:extent cx="5334000" cy="516663"/>
            <wp:effectExtent b="0" l="0" r="0" t="0"/>
            <wp:docPr descr="Рис. 1: Создание директор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директори</w:t>
      </w:r>
    </w:p>
    <w:bookmarkEnd w:id="25"/>
    <w:bookmarkStart w:id="30" w:name="создадим-текстовый-файл-lab05.asm"/>
    <w:p>
      <w:pPr>
        <w:pStyle w:val="Heading4"/>
      </w:pPr>
      <w:r>
        <w:rPr>
          <w:rStyle w:val="SectionNumber"/>
        </w:rPr>
        <w:t xml:space="preserve">2.1.1.2</w:t>
      </w:r>
      <w:r>
        <w:tab/>
      </w:r>
      <w:r>
        <w:t xml:space="preserve">Создадим текстовый файл lab05.asm</w:t>
      </w:r>
    </w:p>
    <w:p>
      <w:pPr>
        <w:pStyle w:val="CaptionedFigure"/>
      </w:pPr>
      <w:bookmarkStart w:id="29" w:name="fig:002"/>
      <w:r>
        <w:drawing>
          <wp:inline>
            <wp:extent cx="4133850" cy="742950"/>
            <wp:effectExtent b="0" l="0" r="0" t="0"/>
            <wp:docPr descr="Рис. 2: Создание lab05.asm и комманда l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lab05.asm и комманда ls</w:t>
      </w:r>
    </w:p>
    <w:bookmarkEnd w:id="30"/>
    <w:bookmarkStart w:id="35" w:name="откроем-файл-через-gedit"/>
    <w:p>
      <w:pPr>
        <w:pStyle w:val="Heading4"/>
      </w:pPr>
      <w:r>
        <w:rPr>
          <w:rStyle w:val="SectionNumber"/>
        </w:rPr>
        <w:t xml:space="preserve">2.1.1.3</w:t>
      </w:r>
      <w:r>
        <w:tab/>
      </w:r>
      <w:r>
        <w:t xml:space="preserve">Откроем файл через Gedit</w:t>
      </w:r>
    </w:p>
    <w:p>
      <w:pPr>
        <w:pStyle w:val="CaptionedFigure"/>
      </w:pPr>
      <w:bookmarkStart w:id="34" w:name="fig:003"/>
      <w:r>
        <w:drawing>
          <wp:inline>
            <wp:extent cx="4762500" cy="2895600"/>
            <wp:effectExtent b="0" l="0" r="0" t="0"/>
            <wp:docPr descr="Рис. 3: Открытие файла через тектовый редактор gedit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Открытие файла через тектовый редактор gedit</w:t>
      </w:r>
    </w:p>
    <w:bookmarkEnd w:id="35"/>
    <w:bookmarkStart w:id="40" w:name="введем-код-в-файл"/>
    <w:p>
      <w:pPr>
        <w:pStyle w:val="Heading4"/>
      </w:pPr>
      <w:r>
        <w:rPr>
          <w:rStyle w:val="SectionNumber"/>
        </w:rPr>
        <w:t xml:space="preserve">2.1.1.4</w:t>
      </w:r>
      <w:r>
        <w:tab/>
      </w:r>
      <w:r>
        <w:t xml:space="preserve">Введем код в файл</w:t>
      </w:r>
    </w:p>
    <w:p>
      <w:pPr>
        <w:pStyle w:val="CaptionedFigure"/>
      </w:pPr>
      <w:bookmarkStart w:id="39" w:name="fig:004"/>
      <w:r>
        <w:drawing>
          <wp:inline>
            <wp:extent cx="5334000" cy="3083022"/>
            <wp:effectExtent b="0" l="0" r="0" t="0"/>
            <wp:docPr descr="Рис. 4: Код введеный в файл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3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Код введеный в файл</w:t>
      </w:r>
    </w:p>
    <w:bookmarkEnd w:id="40"/>
    <w:bookmarkEnd w:id="41"/>
    <w:bookmarkStart w:id="50" w:name="воспользуемся-транслятором-nasm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Воспользуемся транслятором NASM</w:t>
      </w:r>
    </w:p>
    <w:p>
      <w:pPr>
        <w:pStyle w:val="FirstParagraph"/>
      </w:pPr>
      <w:r>
        <w:t xml:space="preserve">Скомпилируем вышенаписанную программу с помощью комманды</w:t>
      </w:r>
      <w:r>
        <w:t xml:space="preserve"> </w:t>
      </w:r>
      <w:r>
        <w:rPr>
          <w:rStyle w:val="VerbatimChar"/>
        </w:rPr>
        <w:t xml:space="preserve">nasm -f elf hello.asm</w:t>
      </w:r>
    </w:p>
    <w:p>
      <w:pPr>
        <w:pStyle w:val="CaptionedFigure"/>
      </w:pPr>
      <w:bookmarkStart w:id="45" w:name="fig:005"/>
      <w:r>
        <w:drawing>
          <wp:inline>
            <wp:extent cx="5334000" cy="732983"/>
            <wp:effectExtent b="0" l="0" r="0" t="0"/>
            <wp:docPr descr="Рис. 5: Трансляция кода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Трансляция кода</w:t>
      </w:r>
    </w:p>
    <w:p>
      <w:pPr>
        <w:pStyle w:val="BodyText"/>
      </w:pPr>
      <w:r>
        <w:t xml:space="preserve">Создадим файл с другим именем ипользуя</w:t>
      </w:r>
      <w:r>
        <w:t xml:space="preserve"> </w:t>
      </w:r>
      <w:r>
        <w:rPr>
          <w:rStyle w:val="VerbatimChar"/>
        </w:rPr>
        <w:t xml:space="preserve">-o</w:t>
      </w:r>
      <w:r>
        <w:t xml:space="preserve"> </w:t>
      </w:r>
      <w:r>
        <w:t xml:space="preserve">и создадим листинг, с помощью</w:t>
      </w:r>
      <w:r>
        <w:t xml:space="preserve"> </w:t>
      </w:r>
      <w:r>
        <w:rPr>
          <w:rStyle w:val="VerbatimChar"/>
        </w:rPr>
        <w:t xml:space="preserve">-l</w:t>
      </w:r>
    </w:p>
    <w:p>
      <w:pPr>
        <w:pStyle w:val="CaptionedFigure"/>
      </w:pPr>
      <w:bookmarkStart w:id="49" w:name="fig:006"/>
      <w:r>
        <w:drawing>
          <wp:inline>
            <wp:extent cx="5334000" cy="634361"/>
            <wp:effectExtent b="0" l="0" r="0" t="0"/>
            <wp:docPr descr="Рис. 6: Создание объектного файла с другим именем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Создание объектного файла с другим именем</w:t>
      </w:r>
    </w:p>
    <w:bookmarkEnd w:id="50"/>
    <w:bookmarkStart w:id="55" w:name="воспользуемся-компоновщиком-ld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Воспользуемся компоновщиком LD</w:t>
      </w:r>
    </w:p>
    <w:p>
      <w:pPr>
        <w:pStyle w:val="FirstParagraph"/>
      </w:pPr>
      <w:r>
        <w:t xml:space="preserve">Выполним комманду</w:t>
      </w:r>
      <w:r>
        <w:t xml:space="preserve"> </w:t>
      </w:r>
      <w:r>
        <w:rPr>
          <w:rStyle w:val="VerbatimChar"/>
        </w:rPr>
        <w:t xml:space="preserve">ld -m elf_i386 hello.o -o hello</w:t>
      </w:r>
    </w:p>
    <w:p>
      <w:pPr>
        <w:pStyle w:val="CaptionedFigure"/>
      </w:pPr>
      <w:bookmarkStart w:id="54" w:name="fig:007"/>
      <w:r>
        <w:drawing>
          <wp:inline>
            <wp:extent cx="5334000" cy="608904"/>
            <wp:effectExtent b="0" l="0" r="0" t="0"/>
            <wp:docPr descr="Рис. 7: компоновщик ld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7: компоновщик</w:t>
      </w:r>
      <w:r>
        <w:t xml:space="preserve"> </w:t>
      </w:r>
      <w:r>
        <w:rPr>
          <w:rStyle w:val="VerbatimChar"/>
        </w:rPr>
        <w:t xml:space="preserve">ld</w:t>
      </w:r>
    </w:p>
    <w:p>
      <w:pPr>
        <w:pStyle w:val="BodyText"/>
      </w:pPr>
      <w:r>
        <w:t xml:space="preserve">С помощью комманды ls, увидим что файл hello создался</w:t>
      </w:r>
    </w:p>
    <w:bookmarkEnd w:id="55"/>
    <w:bookmarkStart w:id="60" w:name="Xd592a477019cda9f3054882c078cb08a3a0c74c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Скомпонуем в файл с именем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с помощью ключа</w:t>
      </w:r>
      <w:r>
        <w:t xml:space="preserve"> </w:t>
      </w:r>
      <w:r>
        <w:rPr>
          <w:rStyle w:val="VerbatimChar"/>
        </w:rPr>
        <w:t xml:space="preserve">-o</w:t>
      </w:r>
    </w:p>
    <w:p>
      <w:pPr>
        <w:pStyle w:val="CaptionedFigure"/>
      </w:pPr>
      <w:bookmarkStart w:id="59" w:name="fig:008"/>
      <w:r>
        <w:drawing>
          <wp:inline>
            <wp:extent cx="5334000" cy="671051"/>
            <wp:effectExtent b="0" l="0" r="0" t="0"/>
            <wp:docPr descr="Рис. 8: Исполняемый файл с именем main" title="" id="57" name="Picture"/>
            <a:graphic>
              <a:graphicData uri="http://schemas.openxmlformats.org/drawingml/2006/picture">
                <pic:pic>
                  <pic:nvPicPr>
                    <pic:cNvPr descr="image/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8: Исполняемый файл с именем main</w:t>
      </w:r>
    </w:p>
    <w:bookmarkEnd w:id="60"/>
    <w:bookmarkStart w:id="65" w:name="запустим-исполняемый-файл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Запустим исполняемый файл</w:t>
      </w:r>
    </w:p>
    <w:p>
      <w:pPr>
        <w:pStyle w:val="CaptionedFigure"/>
      </w:pPr>
      <w:bookmarkStart w:id="64" w:name="fig:009"/>
      <w:r>
        <w:drawing>
          <wp:inline>
            <wp:extent cx="4419600" cy="590550"/>
            <wp:effectExtent b="0" l="0" r="0" t="0"/>
            <wp:docPr descr="Рис. 9: Запуск ./hello" title="" id="62" name="Picture"/>
            <a:graphic>
              <a:graphicData uri="http://schemas.openxmlformats.org/drawingml/2006/picture">
                <pic:pic>
                  <pic:nvPicPr>
                    <pic:cNvPr descr="image/9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9: Запуск ./hello</w:t>
      </w:r>
    </w:p>
    <w:p>
      <w:pPr>
        <w:pStyle w:val="BodyText"/>
      </w:pPr>
      <w:r>
        <w:t xml:space="preserve">На экран вывелось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</w:p>
    <w:bookmarkEnd w:id="65"/>
    <w:bookmarkEnd w:id="66"/>
    <w:bookmarkEnd w:id="67"/>
    <w:bookmarkStart w:id="109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bookmarkStart w:id="72" w:name="создадим-копию-файла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Создадим копию файла</w:t>
      </w:r>
    </w:p>
    <w:p>
      <w:pPr>
        <w:pStyle w:val="FirstParagraph"/>
      </w:pPr>
      <w:r>
        <w:t xml:space="preserve">Скопируем содержимое из файла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lab5.asm</w:t>
      </w:r>
    </w:p>
    <w:p>
      <w:pPr>
        <w:pStyle w:val="CaptionedFigure"/>
      </w:pPr>
      <w:bookmarkStart w:id="71" w:name="fig:010"/>
      <w:r>
        <w:drawing>
          <wp:inline>
            <wp:extent cx="5334000" cy="624773"/>
            <wp:effectExtent b="0" l="0" r="0" t="0"/>
            <wp:docPr descr="Рис. 10: Копирование файлов" title="" id="69" name="Picture"/>
            <a:graphic>
              <a:graphicData uri="http://schemas.openxmlformats.org/drawingml/2006/picture">
                <pic:pic>
                  <pic:nvPicPr>
                    <pic:cNvPr descr="image/1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10: Копирование файлов</w:t>
      </w:r>
    </w:p>
    <w:bookmarkEnd w:id="72"/>
    <w:bookmarkStart w:id="77" w:name="изменим-содержимое-файла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Изменим содержимое файла</w:t>
      </w:r>
    </w:p>
    <w:p>
      <w:pPr>
        <w:pStyle w:val="FirstParagraph"/>
      </w:pPr>
      <w:r>
        <w:t xml:space="preserve">С помощью редактора Gedit заменим строку с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свое имя и фамилию</w:t>
      </w:r>
    </w:p>
    <w:p>
      <w:pPr>
        <w:pStyle w:val="CaptionedFigure"/>
      </w:pPr>
      <w:bookmarkStart w:id="76" w:name="fig:011"/>
      <w:r>
        <w:drawing>
          <wp:inline>
            <wp:extent cx="5334000" cy="955343"/>
            <wp:effectExtent b="0" l="0" r="0" t="0"/>
            <wp:docPr descr="Рис. 11: Редактирование через текстовый редактор gedit" title="" id="74" name="Picture"/>
            <a:graphic>
              <a:graphicData uri="http://schemas.openxmlformats.org/drawingml/2006/picture">
                <pic:pic>
                  <pic:nvPicPr>
                    <pic:cNvPr descr="image/1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11: Редактирование через текстовый редактор gedit</w:t>
      </w:r>
    </w:p>
    <w:bookmarkEnd w:id="77"/>
    <w:bookmarkStart w:id="82" w:name="возспользуемся-транслятором-nasm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Возспользуемся транслятором Nasm</w:t>
      </w:r>
    </w:p>
    <w:p>
      <w:pPr>
        <w:pStyle w:val="CaptionedFigure"/>
      </w:pPr>
      <w:bookmarkStart w:id="81" w:name="fig:012"/>
      <w:r>
        <w:drawing>
          <wp:inline>
            <wp:extent cx="5334000" cy="569494"/>
            <wp:effectExtent b="0" l="0" r="0" t="0"/>
            <wp:docPr descr="Рис. 12: Трансляцие lab05" title="" id="79" name="Picture"/>
            <a:graphic>
              <a:graphicData uri="http://schemas.openxmlformats.org/drawingml/2006/picture">
                <pic:pic>
                  <pic:nvPicPr>
                    <pic:cNvPr descr="image/1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12: Трансляцие lab05</w:t>
      </w:r>
    </w:p>
    <w:bookmarkEnd w:id="82"/>
    <w:bookmarkStart w:id="87" w:name="воспользуемся-компоновщиком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Воспользуемся компоновщиком</w:t>
      </w:r>
    </w:p>
    <w:p>
      <w:pPr>
        <w:pStyle w:val="FirstParagraph"/>
      </w:pPr>
      <w:r>
        <w:t xml:space="preserve">С помощью комманды ld создадим исполняемый файл</w:t>
      </w:r>
      <w:r>
        <w:t xml:space="preserve"> </w:t>
      </w:r>
      <w:r>
        <w:rPr>
          <w:rStyle w:val="VerbatimChar"/>
        </w:rPr>
        <w:t xml:space="preserve">lab5</w:t>
      </w:r>
    </w:p>
    <w:p>
      <w:pPr>
        <w:pStyle w:val="CaptionedFigure"/>
      </w:pPr>
      <w:bookmarkStart w:id="86" w:name="fig:013"/>
      <w:r>
        <w:drawing>
          <wp:inline>
            <wp:extent cx="5133975" cy="752475"/>
            <wp:effectExtent b="0" l="0" r="0" t="0"/>
            <wp:docPr descr="Рис. 13: Использование комманды ld" title="" id="84" name="Picture"/>
            <a:graphic>
              <a:graphicData uri="http://schemas.openxmlformats.org/drawingml/2006/picture">
                <pic:pic>
                  <pic:nvPicPr>
                    <pic:cNvPr descr="image/13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13: Использование комманды ld</w:t>
      </w:r>
    </w:p>
    <w:bookmarkEnd w:id="87"/>
    <w:bookmarkStart w:id="92" w:name="запустим-.lab05"/>
    <w:p>
      <w:pPr>
        <w:pStyle w:val="Heading3"/>
      </w:pPr>
      <w:r>
        <w:rPr>
          <w:rStyle w:val="SectionNumber"/>
        </w:rPr>
        <w:t xml:space="preserve">3.0.5</w:t>
      </w:r>
      <w:r>
        <w:tab/>
      </w:r>
      <w:r>
        <w:t xml:space="preserve">Запустим</w:t>
      </w:r>
      <w:r>
        <w:t xml:space="preserve"> </w:t>
      </w:r>
      <w:r>
        <w:rPr>
          <w:rStyle w:val="VerbatimChar"/>
        </w:rPr>
        <w:t xml:space="preserve">./lab05</w:t>
      </w:r>
    </w:p>
    <w:p>
      <w:pPr>
        <w:pStyle w:val="CaptionedFigure"/>
      </w:pPr>
      <w:bookmarkStart w:id="91" w:name="fig:014"/>
      <w:r>
        <w:drawing>
          <wp:inline>
            <wp:extent cx="3181350" cy="609600"/>
            <wp:effectExtent b="0" l="0" r="0" t="0"/>
            <wp:docPr descr="Рис. 14: Исполнение lab05" title="" id="89" name="Picture"/>
            <a:graphic>
              <a:graphicData uri="http://schemas.openxmlformats.org/drawingml/2006/picture">
                <pic:pic>
                  <pic:nvPicPr>
                    <pic:cNvPr descr="image/14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14: Исполнение lab05</w:t>
      </w:r>
    </w:p>
    <w:p>
      <w:pPr>
        <w:pStyle w:val="BodyText"/>
      </w:pPr>
      <w:r>
        <w:t xml:space="preserve">Видим как на экран выводятся наша имя и фамилия</w:t>
      </w:r>
    </w:p>
    <w:bookmarkEnd w:id="92"/>
    <w:bookmarkStart w:id="108" w:name="загрузим-файлы-на-githu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Загрузим файлы на GitHub</w:t>
      </w:r>
    </w:p>
    <w:bookmarkStart w:id="97" w:name="скопируем-файлы-в-локальный-репозиторий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Скопируем файлы в локальный репозиторий</w:t>
      </w:r>
    </w:p>
    <w:p>
      <w:pPr>
        <w:pStyle w:val="CaptionedFigure"/>
      </w:pPr>
      <w:bookmarkStart w:id="96" w:name="fig:015"/>
      <w:r>
        <w:drawing>
          <wp:inline>
            <wp:extent cx="4019550" cy="800100"/>
            <wp:effectExtent b="0" l="0" r="0" t="0"/>
            <wp:docPr descr="Рис. 15: Копирование всех asm файлов в локальный репозиторий" title="" id="94" name="Picture"/>
            <a:graphic>
              <a:graphicData uri="http://schemas.openxmlformats.org/drawingml/2006/picture">
                <pic:pic>
                  <pic:nvPicPr>
                    <pic:cNvPr descr="image/1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15: Копирование всех asm файлов в локальный репозиторий</w:t>
      </w:r>
    </w:p>
    <w:bookmarkEnd w:id="97"/>
    <w:bookmarkStart w:id="102" w:name="создадим-git-commit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Создадим git commit</w:t>
      </w:r>
    </w:p>
    <w:p>
      <w:pPr>
        <w:pStyle w:val="CaptionedFigure"/>
      </w:pPr>
      <w:bookmarkStart w:id="101" w:name="fig:016"/>
      <w:r>
        <w:drawing>
          <wp:inline>
            <wp:extent cx="5334000" cy="353164"/>
            <wp:effectExtent b="0" l="0" r="0" t="0"/>
            <wp:docPr descr="Рис. 16: git add и git commit" title="" id="99" name="Picture"/>
            <a:graphic>
              <a:graphicData uri="http://schemas.openxmlformats.org/drawingml/2006/picture">
                <pic:pic>
                  <pic:nvPicPr>
                    <pic:cNvPr descr="image/1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16: git add и git commit</w:t>
      </w:r>
    </w:p>
    <w:bookmarkEnd w:id="102"/>
    <w:bookmarkStart w:id="107" w:name="выгрузим-файлы-на-гитхаб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Выгрузим файлы на гитхаб</w:t>
      </w:r>
    </w:p>
    <w:p>
      <w:pPr>
        <w:pStyle w:val="FirstParagraph"/>
      </w:pPr>
      <w:r>
        <w:t xml:space="preserve">используем комманду git push</w:t>
      </w:r>
    </w:p>
    <w:p>
      <w:pPr>
        <w:pStyle w:val="CaptionedFigure"/>
      </w:pPr>
      <w:bookmarkStart w:id="106" w:name="fig:017"/>
      <w:r>
        <w:drawing>
          <wp:inline>
            <wp:extent cx="5334000" cy="1582370"/>
            <wp:effectExtent b="0" l="0" r="0" t="0"/>
            <wp:docPr descr="Рис. 17: git push" title="" id="104" name="Picture"/>
            <a:graphic>
              <a:graphicData uri="http://schemas.openxmlformats.org/drawingml/2006/picture">
                <pic:pic>
                  <pic:nvPicPr>
                    <pic:cNvPr descr="image/1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17: git push</w:t>
      </w:r>
    </w:p>
    <w:bookmarkEnd w:id="107"/>
    <w:bookmarkEnd w:id="108"/>
    <w:bookmarkEnd w:id="109"/>
    <w:bookmarkStart w:id="11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 эту лабораторной работы мы научились переводить программы на языке ассемблера NASM в исполняемый файл с помощью трансляции и компановки через ld.</w:t>
      </w:r>
    </w:p>
    <w:p>
      <w:pPr>
        <w:pStyle w:val="BodyText"/>
      </w:pPr>
      <w:r>
        <w:t xml:space="preserve">Мы написали программу на NASM, которая ввыводит в терминал нашу фамилию и имя.</w:t>
      </w:r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3" Target="media/rId93.png" /><Relationship Type="http://schemas.openxmlformats.org/officeDocument/2006/relationships/image" Id="rId98" Target="media/rId98.png" /><Relationship Type="http://schemas.openxmlformats.org/officeDocument/2006/relationships/image" Id="rId103" Target="media/rId103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 Создание и процесс обработки программ на языке ассемблера NASM</dc:title>
  <dc:creator>Шевырев Иван</dc:creator>
  <dc:language>ru-RU</dc:language>
  <cp:keywords/>
  <dcterms:created xsi:type="dcterms:W3CDTF">2022-11-18T06:16:55Z</dcterms:created>
  <dcterms:modified xsi:type="dcterms:W3CDTF">2022-11-18T06:16:55Z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Архитектура ЭВМ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