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page" w:horzAnchor="page" w:tblpX="1033" w:tblpY="899"/>
        <w:tblW w:w="10456" w:type="dxa"/>
        <w:tblLook w:val="04A0" w:firstRow="1" w:lastRow="0" w:firstColumn="1" w:lastColumn="0" w:noHBand="0" w:noVBand="1"/>
      </w:tblPr>
      <w:tblGrid>
        <w:gridCol w:w="5920"/>
        <w:gridCol w:w="720"/>
        <w:gridCol w:w="3816"/>
      </w:tblGrid>
      <w:tr w:rsidR="006066B1" w:rsidRPr="00134B1A" w:rsidTr="0055283B">
        <w:trPr>
          <w:trHeight w:val="1702"/>
        </w:trPr>
        <w:tc>
          <w:tcPr>
            <w:tcW w:w="5920" w:type="dxa"/>
            <w:hideMark/>
          </w:tcPr>
          <w:p w:rsidR="006066B1" w:rsidRPr="00134B1A" w:rsidRDefault="006066B1" w:rsidP="001F0A67">
            <w:pPr>
              <w:pStyle w:val="1"/>
              <w:rPr>
                <w:sz w:val="24"/>
              </w:rPr>
            </w:pPr>
            <w:r w:rsidRPr="00134B1A">
              <w:rPr>
                <w:sz w:val="24"/>
              </w:rPr>
              <w:t>Согласовано</w:t>
            </w:r>
          </w:p>
          <w:p w:rsidR="004B73F5" w:rsidRPr="00EB04ED" w:rsidRDefault="00B97ADF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</w:t>
            </w:r>
            <w:proofErr w:type="gramStart"/>
            <w:r w:rsidRPr="00134B1A">
              <w:rPr>
                <w:rFonts w:ascii="Times New Roman" w:eastAsia="Times New Roman" w:hAnsi="Times New Roman" w:cs="Times New Roman"/>
                <w:sz w:val="24"/>
                <w:szCs w:val="24"/>
              </w:rPr>
              <w:t>заседании</w:t>
            </w:r>
            <w:proofErr w:type="gramEnd"/>
            <w:r w:rsidRPr="00134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  профессионального цикла  по специальностям  и профессиям </w:t>
            </w:r>
            <w:r w:rsidR="00EB04ED" w:rsidRPr="00EB04ED">
              <w:rPr>
                <w:rFonts w:ascii="Times New Roman" w:eastAsia="Times New Roman" w:hAnsi="Times New Roman" w:cs="Times New Roman"/>
                <w:sz w:val="24"/>
                <w:szCs w:val="24"/>
              </w:rPr>
              <w:t>09.02.07, 11.02.15, 11.01.05</w:t>
            </w:r>
          </w:p>
          <w:p w:rsidR="004B73F5" w:rsidRPr="00134B1A" w:rsidRDefault="004B73F5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Председат</w:t>
            </w:r>
            <w:r w:rsidR="006D7F35" w:rsidRPr="00134B1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5D1EB3" w:rsidRPr="00134B1A">
              <w:rPr>
                <w:rFonts w:ascii="Times New Roman" w:hAnsi="Times New Roman" w:cs="Times New Roman"/>
                <w:sz w:val="24"/>
                <w:szCs w:val="24"/>
              </w:rPr>
              <w:t>ль________________</w:t>
            </w:r>
            <w:r w:rsidR="004A6858" w:rsidRPr="00134B1A">
              <w:rPr>
                <w:rFonts w:ascii="Times New Roman" w:hAnsi="Times New Roman" w:cs="Times New Roman"/>
                <w:sz w:val="24"/>
                <w:szCs w:val="24"/>
              </w:rPr>
              <w:t>Туркина</w:t>
            </w:r>
            <w:proofErr w:type="spellEnd"/>
            <w:r w:rsidR="004A6858" w:rsidRPr="00134B1A">
              <w:rPr>
                <w:rFonts w:ascii="Times New Roman" w:hAnsi="Times New Roman" w:cs="Times New Roman"/>
                <w:sz w:val="24"/>
                <w:szCs w:val="24"/>
              </w:rPr>
              <w:t xml:space="preserve"> Н.М.</w:t>
            </w:r>
          </w:p>
          <w:p w:rsidR="004B73F5" w:rsidRPr="00134B1A" w:rsidRDefault="0007580D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«   </w:t>
            </w:r>
            <w:r w:rsidR="009E3D79"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</w:t>
            </w:r>
            <w:r w:rsidR="005D1EB3"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»  </w:t>
            </w:r>
            <w:r w:rsidR="0055283B"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                  </w:t>
            </w:r>
            <w:r w:rsidR="005D1EB3"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E73638"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202</w:t>
            </w:r>
            <w:r w:rsidR="004A6858"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 w:rsidR="004B73F5"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года</w:t>
            </w:r>
          </w:p>
          <w:p w:rsidR="001544AE" w:rsidRPr="00134B1A" w:rsidRDefault="001544AE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720" w:type="dxa"/>
          </w:tcPr>
          <w:p w:rsidR="006066B1" w:rsidRPr="00134B1A" w:rsidRDefault="006066B1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6" w:type="dxa"/>
            <w:hideMark/>
          </w:tcPr>
          <w:p w:rsidR="006066B1" w:rsidRPr="00134B1A" w:rsidRDefault="006066B1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6066B1" w:rsidRDefault="006066B1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Зам. директора по учебно-производственной работе</w:t>
            </w:r>
          </w:p>
          <w:p w:rsidR="00EB04ED" w:rsidRPr="00134B1A" w:rsidRDefault="00EB04ED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6B1" w:rsidRPr="00134B1A" w:rsidRDefault="006066B1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184DCC" w:rsidRPr="00134B1A">
              <w:rPr>
                <w:rFonts w:ascii="Times New Roman" w:hAnsi="Times New Roman" w:cs="Times New Roman"/>
                <w:sz w:val="24"/>
                <w:szCs w:val="24"/>
              </w:rPr>
              <w:t xml:space="preserve">Л.В. </w:t>
            </w:r>
            <w:proofErr w:type="spellStart"/>
            <w:r w:rsidR="00184DCC" w:rsidRPr="00134B1A">
              <w:rPr>
                <w:rFonts w:ascii="Times New Roman" w:hAnsi="Times New Roman" w:cs="Times New Roman"/>
                <w:sz w:val="24"/>
                <w:szCs w:val="24"/>
              </w:rPr>
              <w:t>Бамбурова</w:t>
            </w:r>
            <w:proofErr w:type="spellEnd"/>
          </w:p>
          <w:p w:rsidR="006066B1" w:rsidRPr="00134B1A" w:rsidRDefault="004E4FF9" w:rsidP="001F0A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«  </w:t>
            </w:r>
            <w:r w:rsidR="00184DCC"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</w:t>
            </w:r>
            <w:r w:rsidR="00391426"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» </w:t>
            </w:r>
            <w:r w:rsidR="00184DCC"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</w:t>
            </w:r>
            <w:r w:rsidR="00E73638"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202</w:t>
            </w:r>
            <w:r w:rsidR="004A6858"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 w:rsidR="00184DCC"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32E06"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6066B1" w:rsidRPr="00134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года</w:t>
            </w:r>
          </w:p>
        </w:tc>
      </w:tr>
    </w:tbl>
    <w:p w:rsidR="00625CB8" w:rsidRPr="00134B1A" w:rsidRDefault="00625CB8" w:rsidP="001F0A6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r w:rsidRPr="00134B1A">
        <w:rPr>
          <w:rFonts w:ascii="Times New Roman" w:eastAsia="Times New Roman" w:hAnsi="Times New Roman" w:cs="Times New Roman"/>
          <w:b/>
          <w:bCs/>
          <w:sz w:val="24"/>
          <w:szCs w:val="24"/>
        </w:rPr>
        <w:t>Тематический  план и график</w:t>
      </w:r>
    </w:p>
    <w:p w:rsidR="00625CB8" w:rsidRPr="00134B1A" w:rsidRDefault="00625CB8" w:rsidP="001F0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4B1A">
        <w:rPr>
          <w:rFonts w:ascii="Times New Roman" w:eastAsia="Times New Roman" w:hAnsi="Times New Roman" w:cs="Times New Roman"/>
          <w:sz w:val="24"/>
          <w:szCs w:val="24"/>
        </w:rPr>
        <w:t xml:space="preserve">практической подготовки в виде производственной практики профессионального модуля   </w:t>
      </w:r>
    </w:p>
    <w:p w:rsidR="00134B1A" w:rsidRPr="00134B1A" w:rsidRDefault="00625CB8" w:rsidP="00134B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134B1A">
        <w:rPr>
          <w:rFonts w:ascii="Times New Roman" w:eastAsia="Times New Roman" w:hAnsi="Times New Roman" w:cs="Times New Roman"/>
          <w:bCs/>
          <w:sz w:val="24"/>
          <w:szCs w:val="24"/>
        </w:rPr>
        <w:t>(ПМ.</w:t>
      </w:r>
      <w:r w:rsidR="00134B1A" w:rsidRPr="00134B1A">
        <w:rPr>
          <w:rFonts w:ascii="Times New Roman" w:eastAsia="Times New Roman" w:hAnsi="Times New Roman" w:cs="Times New Roman"/>
          <w:bCs/>
          <w:sz w:val="24"/>
          <w:szCs w:val="24"/>
        </w:rPr>
        <w:t>01</w:t>
      </w:r>
      <w:r w:rsidRPr="00134B1A">
        <w:rPr>
          <w:rFonts w:ascii="Times New Roman" w:eastAsia="Times New Roman" w:hAnsi="Times New Roman" w:cs="Times New Roman"/>
          <w:bCs/>
          <w:sz w:val="24"/>
          <w:szCs w:val="24"/>
        </w:rPr>
        <w:t xml:space="preserve">)  </w:t>
      </w:r>
      <w:r w:rsidR="00134B1A" w:rsidRPr="00134B1A">
        <w:rPr>
          <w:rFonts w:ascii="Times New Roman" w:eastAsia="Times New Roman" w:hAnsi="Times New Roman" w:cs="Times New Roman"/>
          <w:bCs/>
          <w:iCs/>
          <w:sz w:val="24"/>
          <w:szCs w:val="24"/>
        </w:rPr>
        <w:t>Разработка модулей программного обеспечения для компьютерных систем</w:t>
      </w:r>
    </w:p>
    <w:p w:rsidR="00625CB8" w:rsidRPr="00134B1A" w:rsidRDefault="004A6858" w:rsidP="001F0A6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134B1A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625CB8" w:rsidRPr="00134B1A">
        <w:rPr>
          <w:rFonts w:ascii="Times New Roman" w:eastAsia="Times New Roman" w:hAnsi="Times New Roman" w:cs="Times New Roman"/>
          <w:bCs/>
          <w:sz w:val="24"/>
          <w:szCs w:val="24"/>
        </w:rPr>
        <w:t xml:space="preserve">по специальности </w:t>
      </w:r>
      <w:r w:rsidR="00625CB8" w:rsidRPr="00134B1A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09.02.07 Информационные системы и программирование  </w:t>
      </w:r>
    </w:p>
    <w:p w:rsidR="00625CB8" w:rsidRPr="00134B1A" w:rsidRDefault="00625CB8" w:rsidP="001F0A6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34B1A">
        <w:rPr>
          <w:rFonts w:ascii="Times New Roman" w:eastAsia="Times New Roman" w:hAnsi="Times New Roman" w:cs="Times New Roman"/>
          <w:bCs/>
          <w:sz w:val="24"/>
          <w:szCs w:val="24"/>
        </w:rPr>
        <w:t xml:space="preserve">на </w:t>
      </w:r>
      <w:r w:rsidR="00E73638" w:rsidRPr="00134B1A">
        <w:rPr>
          <w:rFonts w:ascii="Times New Roman" w:eastAsia="Times New Roman" w:hAnsi="Times New Roman" w:cs="Times New Roman"/>
          <w:bCs/>
          <w:sz w:val="24"/>
          <w:szCs w:val="24"/>
        </w:rPr>
        <w:t>202</w:t>
      </w:r>
      <w:r w:rsidR="004A6858" w:rsidRPr="00134B1A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134B1A">
        <w:rPr>
          <w:rFonts w:ascii="Times New Roman" w:eastAsia="Times New Roman" w:hAnsi="Times New Roman" w:cs="Times New Roman"/>
          <w:bCs/>
          <w:sz w:val="24"/>
          <w:szCs w:val="24"/>
        </w:rPr>
        <w:t xml:space="preserve"> - 202</w:t>
      </w:r>
      <w:r w:rsidR="004A6858" w:rsidRPr="00134B1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134B1A">
        <w:rPr>
          <w:rFonts w:ascii="Times New Roman" w:eastAsia="Times New Roman" w:hAnsi="Times New Roman" w:cs="Times New Roman"/>
          <w:bCs/>
          <w:sz w:val="24"/>
          <w:szCs w:val="24"/>
        </w:rPr>
        <w:t xml:space="preserve"> учебный год</w:t>
      </w:r>
    </w:p>
    <w:tbl>
      <w:tblPr>
        <w:tblW w:w="98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1"/>
        <w:gridCol w:w="1560"/>
        <w:gridCol w:w="1729"/>
      </w:tblGrid>
      <w:tr w:rsidR="00625CB8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CB8" w:rsidRPr="00134B1A" w:rsidRDefault="00625CB8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134B1A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разделов практики/видов деятельности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CB8" w:rsidRPr="00134B1A" w:rsidRDefault="00625CB8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134B1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Количество  часов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CB8" w:rsidRPr="00134B1A" w:rsidRDefault="00625CB8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134B1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Период</w:t>
            </w:r>
          </w:p>
        </w:tc>
      </w:tr>
      <w:tr w:rsidR="00134B1A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B1A" w:rsidRPr="00134B1A" w:rsidRDefault="00134B1A" w:rsidP="00A33654">
            <w:pPr>
              <w:pStyle w:val="Default"/>
              <w:jc w:val="both"/>
              <w:rPr>
                <w:i/>
                <w:iCs/>
              </w:rPr>
            </w:pPr>
            <w:r w:rsidRPr="00134B1A">
              <w:rPr>
                <w:i/>
                <w:iCs/>
              </w:rPr>
              <w:t xml:space="preserve">Изучение инструкций по охране труда. Изучение инструкции по технике безопасности и </w:t>
            </w:r>
            <w:proofErr w:type="spellStart"/>
            <w:r w:rsidRPr="00134B1A">
              <w:rPr>
                <w:i/>
                <w:iCs/>
              </w:rPr>
              <w:t>пожароопасности</w:t>
            </w:r>
            <w:proofErr w:type="spellEnd"/>
            <w:r w:rsidRPr="00134B1A">
              <w:rPr>
                <w:i/>
                <w:iCs/>
              </w:rPr>
              <w:t>, схем аварийных проходов и выходов. Изучение правил внутреннего распорядка, правил и норм охраны труда, техники безопасности при работе с вычислительной техникой.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B1A" w:rsidRPr="00134B1A" w:rsidRDefault="00134B1A" w:rsidP="00A33654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B1A" w:rsidRPr="00134B1A" w:rsidRDefault="003E22BA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31.05.2024</w:t>
            </w:r>
          </w:p>
        </w:tc>
      </w:tr>
      <w:tr w:rsidR="00134B1A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B1A" w:rsidRPr="00134B1A" w:rsidRDefault="00134B1A" w:rsidP="00A33654">
            <w:pPr>
              <w:pStyle w:val="Default"/>
              <w:jc w:val="both"/>
            </w:pPr>
            <w:r w:rsidRPr="00134B1A">
              <w:t>Знакомство со структурой и инфраструктурой организации, системой взаимоотношений между ее отдельными подразделени</w:t>
            </w:r>
            <w:r w:rsidRPr="00134B1A">
              <w:t>я</w:t>
            </w:r>
            <w:r w:rsidRPr="00134B1A">
              <w:t xml:space="preserve">ми, основными направлениями деятельности, отношениями с партнерами. </w:t>
            </w:r>
            <w:r w:rsidRPr="00134B1A">
              <w:rPr>
                <w:rStyle w:val="FontStyle62"/>
              </w:rPr>
              <w:t>Описание структуры предприятия. (Используя пр</w:t>
            </w:r>
            <w:r w:rsidRPr="00134B1A">
              <w:rPr>
                <w:rStyle w:val="FontStyle62"/>
              </w:rPr>
              <w:t>о</w:t>
            </w:r>
            <w:r w:rsidRPr="00134B1A">
              <w:rPr>
                <w:rStyle w:val="FontStyle62"/>
              </w:rPr>
              <w:t xml:space="preserve">грамму </w:t>
            </w:r>
            <w:r w:rsidRPr="00134B1A">
              <w:rPr>
                <w:rStyle w:val="FontStyle62"/>
                <w:lang w:val="en-US"/>
              </w:rPr>
              <w:t>Visio</w:t>
            </w:r>
            <w:r w:rsidRPr="00134B1A">
              <w:rPr>
                <w:rStyle w:val="FontStyle62"/>
              </w:rPr>
              <w:t>).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B1A" w:rsidRPr="00134B1A" w:rsidRDefault="00134B1A" w:rsidP="00A33654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B1A" w:rsidRPr="00134B1A" w:rsidRDefault="003E22BA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01.06.2024</w:t>
            </w:r>
          </w:p>
        </w:tc>
      </w:tr>
      <w:tr w:rsidR="00134B1A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B1A" w:rsidRPr="00134B1A" w:rsidRDefault="00134B1A" w:rsidP="00A33654">
            <w:pPr>
              <w:pStyle w:val="Default"/>
              <w:jc w:val="both"/>
            </w:pPr>
            <w:r w:rsidRPr="00134B1A">
              <w:rPr>
                <w:i/>
                <w:iCs/>
              </w:rPr>
              <w:t>Анализ характерных видов деятельности предприятия</w:t>
            </w:r>
            <w:r w:rsidRPr="00134B1A"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B1A" w:rsidRPr="00134B1A" w:rsidRDefault="00134B1A" w:rsidP="00A33654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B1A" w:rsidRPr="00134B1A" w:rsidRDefault="003E22BA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03.06.2024</w:t>
            </w:r>
          </w:p>
        </w:tc>
      </w:tr>
      <w:tr w:rsidR="00134B1A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B1A" w:rsidRPr="00134B1A" w:rsidRDefault="00134B1A" w:rsidP="00A33654">
            <w:pPr>
              <w:pStyle w:val="Default"/>
              <w:jc w:val="both"/>
            </w:pPr>
            <w:r w:rsidRPr="00134B1A">
              <w:t xml:space="preserve">Анализ применяемых на </w:t>
            </w:r>
            <w:proofErr w:type="gramStart"/>
            <w:r w:rsidRPr="00134B1A">
              <w:t>предприятии</w:t>
            </w:r>
            <w:proofErr w:type="gramEnd"/>
            <w:r w:rsidRPr="00134B1A">
              <w:t xml:space="preserve"> стандартов на разработку и эксплуатацию программного обеспечения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B1A" w:rsidRPr="00134B1A" w:rsidRDefault="00134B1A" w:rsidP="00A33654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B1A" w:rsidRPr="00134B1A" w:rsidRDefault="003E22BA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04.06.2024</w:t>
            </w:r>
          </w:p>
        </w:tc>
      </w:tr>
      <w:tr w:rsidR="00134B1A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B1A" w:rsidRPr="00134B1A" w:rsidRDefault="00134B1A" w:rsidP="00A33654">
            <w:pPr>
              <w:pStyle w:val="Default"/>
              <w:jc w:val="both"/>
              <w:rPr>
                <w:i/>
                <w:iCs/>
              </w:rPr>
            </w:pPr>
            <w:r w:rsidRPr="00134B1A">
              <w:rPr>
                <w:i/>
                <w:iCs/>
              </w:rPr>
              <w:t>Определение целей и задач разработки. Целевая аудитория проекта. Определение рамок проекта. Функциональные и нефун</w:t>
            </w:r>
            <w:r w:rsidRPr="00134B1A">
              <w:rPr>
                <w:i/>
                <w:iCs/>
              </w:rPr>
              <w:t>к</w:t>
            </w:r>
            <w:r w:rsidRPr="00134B1A">
              <w:rPr>
                <w:i/>
                <w:iCs/>
              </w:rPr>
              <w:t xml:space="preserve">циональные характеристики проекта. Корректное описание требований к продукту.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B1A" w:rsidRPr="00134B1A" w:rsidRDefault="00134B1A" w:rsidP="00A33654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B1A" w:rsidRPr="00134B1A" w:rsidRDefault="003E22BA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05.06.2024</w:t>
            </w:r>
          </w:p>
        </w:tc>
      </w:tr>
      <w:tr w:rsidR="003E22BA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pStyle w:val="Default"/>
              <w:jc w:val="both"/>
            </w:pPr>
            <w:r w:rsidRPr="00134B1A">
              <w:t>Разработка технического задания на программное средство в соответствии с требованиями заказчика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06.06.2024</w:t>
            </w:r>
          </w:p>
        </w:tc>
      </w:tr>
      <w:tr w:rsidR="003E22BA" w:rsidRPr="00134B1A" w:rsidTr="00D26BC9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BA" w:rsidRPr="00134B1A" w:rsidRDefault="003E22BA" w:rsidP="00A33654">
            <w:pPr>
              <w:pStyle w:val="Default"/>
              <w:jc w:val="both"/>
            </w:pPr>
            <w:r w:rsidRPr="00134B1A">
              <w:t>Разработка интерфейса пользователя, в соответствии с требованиями заказчика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BA" w:rsidRPr="00134B1A" w:rsidRDefault="003E22BA" w:rsidP="00A33654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07.06.2024</w:t>
            </w:r>
          </w:p>
        </w:tc>
      </w:tr>
      <w:tr w:rsidR="003E22BA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pStyle w:val="Default"/>
              <w:jc w:val="both"/>
            </w:pPr>
            <w:r w:rsidRPr="00134B1A">
              <w:t>Способы схематичного отображения вариантов и сценариев использования приложений. UML-диаграммы сценариев использ</w:t>
            </w:r>
            <w:r w:rsidRPr="00134B1A">
              <w:t>о</w:t>
            </w:r>
            <w:r w:rsidRPr="00134B1A">
              <w:t>вания. Понятие базовой и альтернативной последовательности действий. Описание шаблонов экранов и контента. Разработка серверной части. (Описание API сервера). Инструменты тестирования и (аналитики для мобильных) приложений.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08.06.2024</w:t>
            </w:r>
          </w:p>
        </w:tc>
      </w:tr>
      <w:tr w:rsidR="003E22BA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pStyle w:val="Default"/>
              <w:jc w:val="both"/>
              <w:rPr>
                <w:bCs/>
              </w:rPr>
            </w:pPr>
            <w:r w:rsidRPr="00134B1A">
              <w:t>Создание функциональной модели приложения (методологии IDEF0, DFD и IDEF3)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10.06.2024</w:t>
            </w:r>
          </w:p>
        </w:tc>
      </w:tr>
      <w:tr w:rsidR="003E22BA" w:rsidRPr="00134B1A" w:rsidTr="00D26BC9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pStyle w:val="Default"/>
              <w:jc w:val="both"/>
              <w:rPr>
                <w:i/>
                <w:iCs/>
              </w:rPr>
            </w:pPr>
            <w:r w:rsidRPr="00134B1A">
              <w:rPr>
                <w:i/>
                <w:iCs/>
              </w:rPr>
              <w:t>Дизайн интерфейсов мобильных приложений. Обзор основных сервисов по созданию дизайнов мобильных приложений. Особе</w:t>
            </w:r>
            <w:r w:rsidRPr="00134B1A">
              <w:rPr>
                <w:i/>
                <w:iCs/>
              </w:rPr>
              <w:t>н</w:t>
            </w:r>
            <w:r w:rsidRPr="00134B1A">
              <w:rPr>
                <w:i/>
                <w:iCs/>
              </w:rPr>
              <w:t>ности разработки дизайна мобильных приложений для разных мобильных операционных систем (</w:t>
            </w:r>
            <w:proofErr w:type="spellStart"/>
            <w:r w:rsidRPr="00134B1A">
              <w:rPr>
                <w:i/>
                <w:iCs/>
              </w:rPr>
              <w:t>iOS</w:t>
            </w:r>
            <w:proofErr w:type="spellEnd"/>
            <w:r w:rsidRPr="00134B1A">
              <w:rPr>
                <w:i/>
                <w:iCs/>
              </w:rPr>
              <w:t xml:space="preserve">, </w:t>
            </w:r>
            <w:proofErr w:type="spellStart"/>
            <w:r w:rsidRPr="00134B1A">
              <w:rPr>
                <w:i/>
                <w:iCs/>
              </w:rPr>
              <w:t>Android</w:t>
            </w:r>
            <w:proofErr w:type="spellEnd"/>
            <w:r w:rsidRPr="00134B1A">
              <w:rPr>
                <w:i/>
                <w:iCs/>
              </w:rPr>
              <w:t>). Дизайн инте</w:t>
            </w:r>
            <w:r w:rsidRPr="00134B1A">
              <w:rPr>
                <w:i/>
                <w:iCs/>
              </w:rPr>
              <w:t>р</w:t>
            </w:r>
            <w:r w:rsidRPr="00134B1A">
              <w:rPr>
                <w:i/>
                <w:iCs/>
              </w:rPr>
              <w:t xml:space="preserve">фейсов мобильных приложений. Экспорт дизайнов интерфейсов из одной системы в другую. Сервисы: </w:t>
            </w:r>
            <w:proofErr w:type="spellStart"/>
            <w:r w:rsidRPr="00134B1A">
              <w:rPr>
                <w:i/>
                <w:iCs/>
              </w:rPr>
              <w:t>Photoshop</w:t>
            </w:r>
            <w:proofErr w:type="spellEnd"/>
            <w:r w:rsidRPr="00134B1A">
              <w:rPr>
                <w:i/>
                <w:iCs/>
              </w:rPr>
              <w:t xml:space="preserve">, </w:t>
            </w:r>
            <w:proofErr w:type="spellStart"/>
            <w:r w:rsidRPr="00134B1A">
              <w:rPr>
                <w:i/>
                <w:iCs/>
              </w:rPr>
              <w:t>Sketch</w:t>
            </w:r>
            <w:proofErr w:type="spellEnd"/>
            <w:r w:rsidRPr="00134B1A">
              <w:rPr>
                <w:i/>
                <w:iCs/>
              </w:rPr>
              <w:t xml:space="preserve"> и </w:t>
            </w:r>
            <w:proofErr w:type="spellStart"/>
            <w:r w:rsidRPr="00134B1A">
              <w:rPr>
                <w:i/>
                <w:iCs/>
              </w:rPr>
              <w:t>Zeplin</w:t>
            </w:r>
            <w:proofErr w:type="spellEnd"/>
            <w:r w:rsidRPr="00134B1A">
              <w:rPr>
                <w:i/>
                <w:iCs/>
              </w:rPr>
              <w:t>, их достоинства и недостатки для каждой из двух мобильных операционных систем (</w:t>
            </w:r>
            <w:proofErr w:type="spellStart"/>
            <w:r w:rsidRPr="00134B1A">
              <w:rPr>
                <w:i/>
                <w:iCs/>
              </w:rPr>
              <w:t>iOS</w:t>
            </w:r>
            <w:proofErr w:type="spellEnd"/>
            <w:r w:rsidRPr="00134B1A">
              <w:rPr>
                <w:i/>
                <w:iCs/>
              </w:rPr>
              <w:t xml:space="preserve">, </w:t>
            </w:r>
            <w:proofErr w:type="spellStart"/>
            <w:r w:rsidRPr="00134B1A">
              <w:rPr>
                <w:i/>
                <w:iCs/>
              </w:rPr>
              <w:t>Android</w:t>
            </w:r>
            <w:proofErr w:type="spellEnd"/>
            <w:r w:rsidRPr="00134B1A">
              <w:rPr>
                <w:i/>
                <w:iCs/>
              </w:rPr>
              <w:t>). Создание дизайна мобильного приложения по материалам одного из сервисов.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BA" w:rsidRPr="00134B1A" w:rsidRDefault="003E22BA" w:rsidP="00A336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11.06.2024</w:t>
            </w:r>
          </w:p>
        </w:tc>
      </w:tr>
      <w:tr w:rsidR="003E22BA" w:rsidRPr="00134B1A" w:rsidTr="00D26BC9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pStyle w:val="Default"/>
              <w:jc w:val="both"/>
            </w:pPr>
            <w:r w:rsidRPr="00134B1A">
              <w:t>Разработка интерфейса пользователя, в соответствии с требованиями заказчика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BA" w:rsidRPr="00134B1A" w:rsidRDefault="003E22BA" w:rsidP="00A336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12.06.2024</w:t>
            </w:r>
          </w:p>
        </w:tc>
      </w:tr>
      <w:tr w:rsidR="003E22BA" w:rsidRPr="00134B1A" w:rsidTr="00D26BC9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pStyle w:val="Default"/>
              <w:jc w:val="both"/>
            </w:pPr>
            <w:r w:rsidRPr="00134B1A">
              <w:t>Разработка программного средства в соответствии с техническим заданием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BA" w:rsidRPr="00134B1A" w:rsidRDefault="003E22BA" w:rsidP="00A336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13.06.2024</w:t>
            </w:r>
          </w:p>
        </w:tc>
      </w:tr>
      <w:tr w:rsidR="003E22BA" w:rsidRPr="00134B1A" w:rsidTr="00D26BC9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pStyle w:val="Default"/>
              <w:jc w:val="both"/>
            </w:pPr>
            <w:r w:rsidRPr="00134B1A">
              <w:t>Разработка программного средства в соответствии с техническим заданием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BA" w:rsidRPr="00134B1A" w:rsidRDefault="003E22BA" w:rsidP="00A336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14.06.2024</w:t>
            </w:r>
          </w:p>
        </w:tc>
      </w:tr>
      <w:tr w:rsidR="003E22BA" w:rsidRPr="00134B1A" w:rsidTr="00D26BC9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pStyle w:val="Default"/>
              <w:jc w:val="both"/>
            </w:pPr>
            <w:r w:rsidRPr="00134B1A">
              <w:t>Разработка программного средства в соответствии с техническим заданием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BA" w:rsidRPr="00134B1A" w:rsidRDefault="003E22BA" w:rsidP="00A336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15.06.2024</w:t>
            </w:r>
          </w:p>
        </w:tc>
      </w:tr>
      <w:tr w:rsidR="003E22BA" w:rsidRPr="00134B1A" w:rsidTr="00D26BC9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pStyle w:val="Default"/>
              <w:jc w:val="both"/>
            </w:pPr>
            <w:r w:rsidRPr="00134B1A">
              <w:t>Разработка программного средства в соответствии с техническим заданием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BA" w:rsidRPr="00134B1A" w:rsidRDefault="003E22BA" w:rsidP="00A336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17.06.2024</w:t>
            </w:r>
          </w:p>
        </w:tc>
      </w:tr>
      <w:tr w:rsidR="003E22BA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pStyle w:val="Default"/>
              <w:jc w:val="both"/>
            </w:pPr>
            <w:r w:rsidRPr="00134B1A">
              <w:t>Назначение эксперимента. Выбор и обоснование методики проведения тестирования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18.06.2024</w:t>
            </w:r>
          </w:p>
        </w:tc>
      </w:tr>
      <w:tr w:rsidR="003E22BA" w:rsidRPr="00134B1A" w:rsidTr="00D26BC9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jc w:val="both"/>
              <w:rPr>
                <w:rFonts w:ascii="Times New Roman" w:hAnsi="Times New Roman" w:cs="Times New Roman"/>
              </w:rPr>
            </w:pPr>
            <w:r w:rsidRPr="00134B1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Схема выполнения экспериментального тестирования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BA" w:rsidRPr="00134B1A" w:rsidRDefault="003E22BA" w:rsidP="00A336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19.06.2024</w:t>
            </w:r>
          </w:p>
        </w:tc>
      </w:tr>
      <w:tr w:rsidR="003E22BA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pStyle w:val="Default"/>
              <w:jc w:val="both"/>
            </w:pPr>
            <w:r w:rsidRPr="00134B1A">
              <w:t>Анализ и документирование результатов тестирования программного средства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20.06.2024</w:t>
            </w:r>
          </w:p>
        </w:tc>
      </w:tr>
      <w:tr w:rsidR="003E22BA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pStyle w:val="Default"/>
              <w:jc w:val="both"/>
            </w:pPr>
            <w:r w:rsidRPr="00134B1A">
              <w:t>Отладка программного обеспечения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21.06.2024</w:t>
            </w:r>
          </w:p>
        </w:tc>
      </w:tr>
      <w:tr w:rsidR="003E22BA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pStyle w:val="Default"/>
              <w:jc w:val="both"/>
              <w:rPr>
                <w:bCs/>
              </w:rPr>
            </w:pPr>
            <w:r w:rsidRPr="00134B1A">
              <w:rPr>
                <w:bCs/>
              </w:rPr>
              <w:t xml:space="preserve">Командная разработка мобильных программных решений. Особенности жизненного цикла разработки мобильных приложений. Гибкие методологии разработки программного обеспечения. Методология </w:t>
            </w:r>
            <w:proofErr w:type="spellStart"/>
            <w:r w:rsidRPr="00134B1A">
              <w:rPr>
                <w:bCs/>
              </w:rPr>
              <w:t>Agile</w:t>
            </w:r>
            <w:proofErr w:type="spellEnd"/>
            <w:r w:rsidRPr="00134B1A">
              <w:rPr>
                <w:bCs/>
              </w:rPr>
              <w:t>. Специфика применения гибких методологий в разработке мобильных приложений.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22.06.2024</w:t>
            </w:r>
          </w:p>
        </w:tc>
      </w:tr>
      <w:tr w:rsidR="003E22BA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pStyle w:val="Default"/>
              <w:jc w:val="both"/>
              <w:rPr>
                <w:b/>
                <w:i/>
                <w:iCs/>
              </w:rPr>
            </w:pPr>
            <w:r w:rsidRPr="00134B1A">
              <w:rPr>
                <w:bCs/>
                <w:i/>
                <w:iCs/>
              </w:rPr>
              <w:t xml:space="preserve">Командная разработка мобильных программных решений. Понятия: </w:t>
            </w:r>
            <w:proofErr w:type="spellStart"/>
            <w:r w:rsidRPr="00134B1A">
              <w:rPr>
                <w:bCs/>
                <w:i/>
                <w:iCs/>
              </w:rPr>
              <w:t>Канбан</w:t>
            </w:r>
            <w:proofErr w:type="spellEnd"/>
            <w:r w:rsidRPr="00134B1A">
              <w:rPr>
                <w:bCs/>
                <w:i/>
                <w:iCs/>
              </w:rPr>
              <w:t xml:space="preserve">-доска, Спринт и </w:t>
            </w:r>
            <w:proofErr w:type="spellStart"/>
            <w:r w:rsidRPr="00134B1A">
              <w:rPr>
                <w:bCs/>
                <w:i/>
                <w:iCs/>
              </w:rPr>
              <w:t>Backlog</w:t>
            </w:r>
            <w:proofErr w:type="spellEnd"/>
            <w:r w:rsidRPr="00134B1A">
              <w:rPr>
                <w:bCs/>
                <w:i/>
                <w:iCs/>
              </w:rPr>
              <w:t xml:space="preserve">. Разработка мобильного приложения в команде.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24.06.2024</w:t>
            </w:r>
          </w:p>
        </w:tc>
      </w:tr>
      <w:tr w:rsidR="003E22BA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pStyle w:val="Default"/>
              <w:jc w:val="both"/>
              <w:rPr>
                <w:b/>
                <w:color w:val="auto"/>
              </w:rPr>
            </w:pPr>
            <w:r w:rsidRPr="00134B1A">
              <w:rPr>
                <w:bCs/>
                <w:color w:val="auto"/>
              </w:rPr>
              <w:t>Способы взаимодействия разработчика клиентской части и разработчика серверной части.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25.06.2024</w:t>
            </w:r>
          </w:p>
        </w:tc>
      </w:tr>
      <w:tr w:rsidR="003E22BA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pStyle w:val="Default"/>
              <w:jc w:val="both"/>
              <w:rPr>
                <w:i/>
                <w:iCs/>
              </w:rPr>
            </w:pPr>
            <w:r w:rsidRPr="00134B1A">
              <w:rPr>
                <w:i/>
                <w:iCs/>
              </w:rPr>
              <w:t>Оформление отчета практики и подготовка к защите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26.06.2024</w:t>
            </w:r>
          </w:p>
        </w:tc>
      </w:tr>
      <w:tr w:rsidR="003E22BA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pStyle w:val="Default"/>
              <w:jc w:val="both"/>
              <w:rPr>
                <w:b/>
              </w:rPr>
            </w:pPr>
            <w:r w:rsidRPr="00134B1A">
              <w:t>Промежуточная аттестация в форме дифференцированного зачета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A336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27.06.2024</w:t>
            </w:r>
          </w:p>
        </w:tc>
      </w:tr>
      <w:tr w:rsidR="003E22BA" w:rsidRPr="00134B1A" w:rsidTr="001F0A67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BA" w:rsidRPr="00134B1A" w:rsidRDefault="003E22BA" w:rsidP="001F0A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B1A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часов производственной практики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BA" w:rsidRPr="00134B1A" w:rsidRDefault="003E22BA" w:rsidP="001F0A6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BA" w:rsidRPr="00134B1A" w:rsidRDefault="003E22BA" w:rsidP="001F0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31.05.2024 – 27.06.2024</w:t>
            </w:r>
          </w:p>
        </w:tc>
      </w:tr>
      <w:bookmarkEnd w:id="0"/>
    </w:tbl>
    <w:p w:rsidR="000D4441" w:rsidRPr="00134B1A" w:rsidRDefault="000D4441" w:rsidP="001F0A67">
      <w:pPr>
        <w:pStyle w:val="2"/>
        <w:rPr>
          <w:sz w:val="24"/>
        </w:rPr>
      </w:pPr>
    </w:p>
    <w:sectPr w:rsidR="000D4441" w:rsidRPr="00134B1A" w:rsidSect="00AE698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2E64"/>
    <w:multiLevelType w:val="hybridMultilevel"/>
    <w:tmpl w:val="49467DA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761A"/>
    <w:multiLevelType w:val="hybridMultilevel"/>
    <w:tmpl w:val="47FE2D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EC4E37"/>
    <w:multiLevelType w:val="hybridMultilevel"/>
    <w:tmpl w:val="9266D84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74548"/>
    <w:multiLevelType w:val="hybridMultilevel"/>
    <w:tmpl w:val="AA50334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64ACE"/>
    <w:multiLevelType w:val="hybridMultilevel"/>
    <w:tmpl w:val="DA74504A"/>
    <w:lvl w:ilvl="0" w:tplc="920A05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87BA1"/>
    <w:multiLevelType w:val="hybridMultilevel"/>
    <w:tmpl w:val="A4DC055C"/>
    <w:lvl w:ilvl="0" w:tplc="26CCA314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24CF7"/>
    <w:multiLevelType w:val="hybridMultilevel"/>
    <w:tmpl w:val="D1BCBC98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2E2876AC"/>
    <w:multiLevelType w:val="hybridMultilevel"/>
    <w:tmpl w:val="E5188688"/>
    <w:lvl w:ilvl="0" w:tplc="A5227B34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669D5"/>
    <w:multiLevelType w:val="multilevel"/>
    <w:tmpl w:val="8DDA5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33D813C4"/>
    <w:multiLevelType w:val="hybridMultilevel"/>
    <w:tmpl w:val="D7823E10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B67CA"/>
    <w:multiLevelType w:val="hybridMultilevel"/>
    <w:tmpl w:val="892E4B94"/>
    <w:lvl w:ilvl="0" w:tplc="2196C274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26511D"/>
    <w:multiLevelType w:val="hybridMultilevel"/>
    <w:tmpl w:val="2DE63C28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278B8"/>
    <w:multiLevelType w:val="hybridMultilevel"/>
    <w:tmpl w:val="0440823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BA2F74"/>
    <w:multiLevelType w:val="hybridMultilevel"/>
    <w:tmpl w:val="3BD837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C8B0E14"/>
    <w:multiLevelType w:val="hybridMultilevel"/>
    <w:tmpl w:val="2536121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06807"/>
    <w:multiLevelType w:val="hybridMultilevel"/>
    <w:tmpl w:val="34ECD388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9577A4"/>
    <w:multiLevelType w:val="hybridMultilevel"/>
    <w:tmpl w:val="592C49B6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F14AF"/>
    <w:multiLevelType w:val="hybridMultilevel"/>
    <w:tmpl w:val="6D607D4C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5D52E5"/>
    <w:multiLevelType w:val="hybridMultilevel"/>
    <w:tmpl w:val="BEFA23A4"/>
    <w:lvl w:ilvl="0" w:tplc="69960C0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>
    <w:nsid w:val="7C1B5A4E"/>
    <w:multiLevelType w:val="hybridMultilevel"/>
    <w:tmpl w:val="3EAA64B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7"/>
  </w:num>
  <w:num w:numId="5">
    <w:abstractNumId w:val="10"/>
  </w:num>
  <w:num w:numId="6">
    <w:abstractNumId w:val="5"/>
  </w:num>
  <w:num w:numId="7">
    <w:abstractNumId w:val="16"/>
  </w:num>
  <w:num w:numId="8">
    <w:abstractNumId w:val="0"/>
  </w:num>
  <w:num w:numId="9">
    <w:abstractNumId w:val="12"/>
  </w:num>
  <w:num w:numId="10">
    <w:abstractNumId w:val="17"/>
  </w:num>
  <w:num w:numId="11">
    <w:abstractNumId w:val="2"/>
  </w:num>
  <w:num w:numId="12">
    <w:abstractNumId w:val="19"/>
  </w:num>
  <w:num w:numId="13">
    <w:abstractNumId w:val="3"/>
  </w:num>
  <w:num w:numId="14">
    <w:abstractNumId w:val="14"/>
  </w:num>
  <w:num w:numId="15">
    <w:abstractNumId w:val="11"/>
  </w:num>
  <w:num w:numId="16">
    <w:abstractNumId w:val="15"/>
  </w:num>
  <w:num w:numId="17">
    <w:abstractNumId w:val="4"/>
  </w:num>
  <w:num w:numId="18">
    <w:abstractNumId w:val="9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B1"/>
    <w:rsid w:val="00035996"/>
    <w:rsid w:val="0007580D"/>
    <w:rsid w:val="00080B99"/>
    <w:rsid w:val="00095301"/>
    <w:rsid w:val="00095E19"/>
    <w:rsid w:val="000A4B9A"/>
    <w:rsid w:val="000D4441"/>
    <w:rsid w:val="000F2635"/>
    <w:rsid w:val="000F42C0"/>
    <w:rsid w:val="000F4F53"/>
    <w:rsid w:val="00127D14"/>
    <w:rsid w:val="00133311"/>
    <w:rsid w:val="00134B1A"/>
    <w:rsid w:val="001544AE"/>
    <w:rsid w:val="001602C8"/>
    <w:rsid w:val="00162217"/>
    <w:rsid w:val="00180A0B"/>
    <w:rsid w:val="001823B7"/>
    <w:rsid w:val="00184DCC"/>
    <w:rsid w:val="001C4EA2"/>
    <w:rsid w:val="001F0A67"/>
    <w:rsid w:val="00224942"/>
    <w:rsid w:val="00246CE0"/>
    <w:rsid w:val="00247883"/>
    <w:rsid w:val="002C093B"/>
    <w:rsid w:val="002F1388"/>
    <w:rsid w:val="003118FF"/>
    <w:rsid w:val="00337FDC"/>
    <w:rsid w:val="00361940"/>
    <w:rsid w:val="003739D5"/>
    <w:rsid w:val="0039064D"/>
    <w:rsid w:val="00391426"/>
    <w:rsid w:val="003E0E1B"/>
    <w:rsid w:val="003E22BA"/>
    <w:rsid w:val="003E5DAA"/>
    <w:rsid w:val="00421B95"/>
    <w:rsid w:val="0042769B"/>
    <w:rsid w:val="004412CE"/>
    <w:rsid w:val="00496CFD"/>
    <w:rsid w:val="004A6858"/>
    <w:rsid w:val="004B73F5"/>
    <w:rsid w:val="004D1CF2"/>
    <w:rsid w:val="004E4FF9"/>
    <w:rsid w:val="00513D7D"/>
    <w:rsid w:val="0054422B"/>
    <w:rsid w:val="00551F40"/>
    <w:rsid w:val="0055283B"/>
    <w:rsid w:val="0057295F"/>
    <w:rsid w:val="00593960"/>
    <w:rsid w:val="005A0B41"/>
    <w:rsid w:val="005C340A"/>
    <w:rsid w:val="005D1EB3"/>
    <w:rsid w:val="005E7220"/>
    <w:rsid w:val="006066B1"/>
    <w:rsid w:val="006074C3"/>
    <w:rsid w:val="00625CB8"/>
    <w:rsid w:val="00636B22"/>
    <w:rsid w:val="00652949"/>
    <w:rsid w:val="006534F5"/>
    <w:rsid w:val="00667E2A"/>
    <w:rsid w:val="0069278D"/>
    <w:rsid w:val="006D576F"/>
    <w:rsid w:val="006D5EC6"/>
    <w:rsid w:val="006D7F35"/>
    <w:rsid w:val="006E340B"/>
    <w:rsid w:val="006F14BF"/>
    <w:rsid w:val="0070113E"/>
    <w:rsid w:val="00720C5A"/>
    <w:rsid w:val="00746818"/>
    <w:rsid w:val="0074781A"/>
    <w:rsid w:val="00785A0C"/>
    <w:rsid w:val="007A0D27"/>
    <w:rsid w:val="007A3036"/>
    <w:rsid w:val="007B2B6E"/>
    <w:rsid w:val="007C10B3"/>
    <w:rsid w:val="007C184B"/>
    <w:rsid w:val="00820DE4"/>
    <w:rsid w:val="0082495F"/>
    <w:rsid w:val="00825AC2"/>
    <w:rsid w:val="00844262"/>
    <w:rsid w:val="0087017F"/>
    <w:rsid w:val="00874DB4"/>
    <w:rsid w:val="00882A77"/>
    <w:rsid w:val="008858A4"/>
    <w:rsid w:val="008E430A"/>
    <w:rsid w:val="009530FC"/>
    <w:rsid w:val="009D1280"/>
    <w:rsid w:val="009E3D79"/>
    <w:rsid w:val="00A103D1"/>
    <w:rsid w:val="00A423EE"/>
    <w:rsid w:val="00A44641"/>
    <w:rsid w:val="00A557F4"/>
    <w:rsid w:val="00A665CC"/>
    <w:rsid w:val="00A67EC5"/>
    <w:rsid w:val="00A862DC"/>
    <w:rsid w:val="00AA382E"/>
    <w:rsid w:val="00AB7031"/>
    <w:rsid w:val="00AC2FE9"/>
    <w:rsid w:val="00AC6850"/>
    <w:rsid w:val="00AC68CE"/>
    <w:rsid w:val="00AD5C92"/>
    <w:rsid w:val="00AE5137"/>
    <w:rsid w:val="00AE698B"/>
    <w:rsid w:val="00AF44F1"/>
    <w:rsid w:val="00B06C09"/>
    <w:rsid w:val="00B32E06"/>
    <w:rsid w:val="00B3738C"/>
    <w:rsid w:val="00B50934"/>
    <w:rsid w:val="00B8113F"/>
    <w:rsid w:val="00B916A5"/>
    <w:rsid w:val="00B9617E"/>
    <w:rsid w:val="00B97ADF"/>
    <w:rsid w:val="00BD58B4"/>
    <w:rsid w:val="00BE5EBC"/>
    <w:rsid w:val="00C157D8"/>
    <w:rsid w:val="00C25294"/>
    <w:rsid w:val="00C52DCA"/>
    <w:rsid w:val="00C62FE0"/>
    <w:rsid w:val="00C8129A"/>
    <w:rsid w:val="00C91D3E"/>
    <w:rsid w:val="00CB02AB"/>
    <w:rsid w:val="00CC416A"/>
    <w:rsid w:val="00CD7489"/>
    <w:rsid w:val="00CF2F42"/>
    <w:rsid w:val="00CF6FAB"/>
    <w:rsid w:val="00D06ADB"/>
    <w:rsid w:val="00D163DE"/>
    <w:rsid w:val="00D16E16"/>
    <w:rsid w:val="00D43C26"/>
    <w:rsid w:val="00E16AD8"/>
    <w:rsid w:val="00E44178"/>
    <w:rsid w:val="00E507D7"/>
    <w:rsid w:val="00E73638"/>
    <w:rsid w:val="00EB04ED"/>
    <w:rsid w:val="00EE046E"/>
    <w:rsid w:val="00EF536B"/>
    <w:rsid w:val="00EF7F67"/>
    <w:rsid w:val="00F1547D"/>
    <w:rsid w:val="00F22574"/>
    <w:rsid w:val="00F338B5"/>
    <w:rsid w:val="00F65A4D"/>
    <w:rsid w:val="00F74B41"/>
    <w:rsid w:val="00F80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066B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unhideWhenUsed/>
    <w:qFormat/>
    <w:rsid w:val="006066B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6B1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066B1"/>
    <w:rPr>
      <w:rFonts w:ascii="Times New Roman" w:eastAsia="Times New Roman" w:hAnsi="Times New Roman" w:cs="Times New Roman"/>
      <w:sz w:val="28"/>
      <w:szCs w:val="24"/>
    </w:rPr>
  </w:style>
  <w:style w:type="paragraph" w:styleId="a3">
    <w:name w:val="List Paragraph"/>
    <w:basedOn w:val="a"/>
    <w:uiPriority w:val="34"/>
    <w:qFormat/>
    <w:rsid w:val="004E4FF9"/>
    <w:pPr>
      <w:ind w:left="720"/>
      <w:contextualSpacing/>
    </w:pPr>
  </w:style>
  <w:style w:type="character" w:customStyle="1" w:styleId="FontStyle62">
    <w:name w:val="Font Style62"/>
    <w:basedOn w:val="a0"/>
    <w:uiPriority w:val="99"/>
    <w:rsid w:val="0082495F"/>
    <w:rPr>
      <w:rFonts w:ascii="Times New Roman" w:hAnsi="Times New Roman" w:cs="Times New Roman"/>
      <w:sz w:val="26"/>
      <w:szCs w:val="26"/>
    </w:rPr>
  </w:style>
  <w:style w:type="paragraph" w:styleId="21">
    <w:name w:val="Body Text 2"/>
    <w:basedOn w:val="a"/>
    <w:link w:val="22"/>
    <w:unhideWhenUsed/>
    <w:rsid w:val="004B73F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4B73F5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4">
    <w:name w:val="Font Style44"/>
    <w:uiPriority w:val="99"/>
    <w:rsid w:val="004B73F5"/>
    <w:rPr>
      <w:rFonts w:ascii="Times New Roman" w:hAnsi="Times New Roman" w:cs="Times New Roman"/>
      <w:sz w:val="18"/>
      <w:szCs w:val="18"/>
    </w:rPr>
  </w:style>
  <w:style w:type="paragraph" w:customStyle="1" w:styleId="Style27">
    <w:name w:val="Style27"/>
    <w:basedOn w:val="a"/>
    <w:uiPriority w:val="99"/>
    <w:rsid w:val="009D1280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4788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a4">
    <w:name w:val="No Spacing"/>
    <w:link w:val="a5"/>
    <w:uiPriority w:val="1"/>
    <w:qFormat/>
    <w:rsid w:val="00180A0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5">
    <w:name w:val="Без интервала Знак"/>
    <w:basedOn w:val="a0"/>
    <w:link w:val="a4"/>
    <w:uiPriority w:val="1"/>
    <w:locked/>
    <w:rsid w:val="00180A0B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fontstyle01">
    <w:name w:val="fontstyle01"/>
    <w:basedOn w:val="a0"/>
    <w:rsid w:val="00A44641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44641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066B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unhideWhenUsed/>
    <w:qFormat/>
    <w:rsid w:val="006066B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6B1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066B1"/>
    <w:rPr>
      <w:rFonts w:ascii="Times New Roman" w:eastAsia="Times New Roman" w:hAnsi="Times New Roman" w:cs="Times New Roman"/>
      <w:sz w:val="28"/>
      <w:szCs w:val="24"/>
    </w:rPr>
  </w:style>
  <w:style w:type="paragraph" w:styleId="a3">
    <w:name w:val="List Paragraph"/>
    <w:basedOn w:val="a"/>
    <w:uiPriority w:val="34"/>
    <w:qFormat/>
    <w:rsid w:val="004E4FF9"/>
    <w:pPr>
      <w:ind w:left="720"/>
      <w:contextualSpacing/>
    </w:pPr>
  </w:style>
  <w:style w:type="character" w:customStyle="1" w:styleId="FontStyle62">
    <w:name w:val="Font Style62"/>
    <w:basedOn w:val="a0"/>
    <w:uiPriority w:val="99"/>
    <w:rsid w:val="0082495F"/>
    <w:rPr>
      <w:rFonts w:ascii="Times New Roman" w:hAnsi="Times New Roman" w:cs="Times New Roman"/>
      <w:sz w:val="26"/>
      <w:szCs w:val="26"/>
    </w:rPr>
  </w:style>
  <w:style w:type="paragraph" w:styleId="21">
    <w:name w:val="Body Text 2"/>
    <w:basedOn w:val="a"/>
    <w:link w:val="22"/>
    <w:unhideWhenUsed/>
    <w:rsid w:val="004B73F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4B73F5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4">
    <w:name w:val="Font Style44"/>
    <w:uiPriority w:val="99"/>
    <w:rsid w:val="004B73F5"/>
    <w:rPr>
      <w:rFonts w:ascii="Times New Roman" w:hAnsi="Times New Roman" w:cs="Times New Roman"/>
      <w:sz w:val="18"/>
      <w:szCs w:val="18"/>
    </w:rPr>
  </w:style>
  <w:style w:type="paragraph" w:customStyle="1" w:styleId="Style27">
    <w:name w:val="Style27"/>
    <w:basedOn w:val="a"/>
    <w:uiPriority w:val="99"/>
    <w:rsid w:val="009D1280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4788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a4">
    <w:name w:val="No Spacing"/>
    <w:link w:val="a5"/>
    <w:uiPriority w:val="1"/>
    <w:qFormat/>
    <w:rsid w:val="00180A0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5">
    <w:name w:val="Без интервала Знак"/>
    <w:basedOn w:val="a0"/>
    <w:link w:val="a4"/>
    <w:uiPriority w:val="1"/>
    <w:locked/>
    <w:rsid w:val="00180A0B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fontstyle01">
    <w:name w:val="fontstyle01"/>
    <w:basedOn w:val="a0"/>
    <w:rsid w:val="00A44641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44641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A39FB-ADD1-47C4-BF56-0CB00589A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Зубова_ГФ</dc:creator>
  <cp:lastModifiedBy>Бамбурова_ЛВ</cp:lastModifiedBy>
  <cp:revision>5</cp:revision>
  <cp:lastPrinted>2013-12-17T03:18:00Z</cp:lastPrinted>
  <dcterms:created xsi:type="dcterms:W3CDTF">2023-10-16T02:52:00Z</dcterms:created>
  <dcterms:modified xsi:type="dcterms:W3CDTF">2023-10-16T05:15:00Z</dcterms:modified>
</cp:coreProperties>
</file>