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3609" w14:textId="25C04374" w:rsidR="00C31233" w:rsidRPr="00C31233" w:rsidRDefault="00C31233" w:rsidP="00C31233">
      <w:pPr>
        <w:pStyle w:val="Caption"/>
        <w:keepNext/>
        <w:jc w:val="center"/>
        <w:rPr>
          <w:rFonts w:cs="Times New Roman"/>
          <w:b/>
          <w:bCs/>
          <w:i w:val="0"/>
          <w:iCs w:val="0"/>
          <w:color w:val="auto"/>
          <w:sz w:val="28"/>
          <w:szCs w:val="28"/>
        </w:rPr>
      </w:pPr>
      <w:r w:rsidRPr="00CD64FB">
        <w:rPr>
          <w:rFonts w:cs="Times New Roman"/>
          <w:b/>
          <w:bCs/>
          <w:i w:val="0"/>
          <w:iCs w:val="0"/>
          <w:color w:val="auto"/>
          <w:sz w:val="28"/>
          <w:szCs w:val="28"/>
        </w:rPr>
        <w:t>УНИВЕРЗИТЕТ У БЕОГРАДУ</w:t>
      </w:r>
      <w:r w:rsidRPr="00CD64FB">
        <w:rPr>
          <w:rFonts w:cs="Times New Roman"/>
          <w:i w:val="0"/>
          <w:iCs w:val="0"/>
          <w:color w:val="auto"/>
          <w:sz w:val="28"/>
          <w:szCs w:val="28"/>
        </w:rPr>
        <w:br/>
      </w:r>
      <w:r w:rsidRPr="00CD64FB">
        <w:rPr>
          <w:rFonts w:cs="Times New Roman"/>
          <w:b/>
          <w:bCs/>
          <w:i w:val="0"/>
          <w:iCs w:val="0"/>
          <w:color w:val="auto"/>
          <w:sz w:val="28"/>
          <w:szCs w:val="28"/>
        </w:rPr>
        <w:t>САОБРАЋАЈНИ ФАКУЛТЕТ</w:t>
      </w:r>
    </w:p>
    <w:p w14:paraId="3AA7D036" w14:textId="77777777" w:rsidR="00C31233" w:rsidRDefault="00C31233" w:rsidP="00C31233"/>
    <w:p w14:paraId="52EB7265" w14:textId="77777777" w:rsidR="00C31233" w:rsidRDefault="00C31233" w:rsidP="00C31233"/>
    <w:p w14:paraId="2D90712C" w14:textId="77777777" w:rsidR="00C31233" w:rsidRPr="00CD64FB" w:rsidRDefault="00C31233" w:rsidP="00C31233"/>
    <w:p w14:paraId="19526EB7" w14:textId="77777777" w:rsidR="00C31233" w:rsidRPr="00CD64FB" w:rsidRDefault="00C31233" w:rsidP="00C31233">
      <w:pPr>
        <w:jc w:val="center"/>
        <w:rPr>
          <w:rFonts w:cs="Times New Roman"/>
          <w:sz w:val="44"/>
          <w:szCs w:val="44"/>
        </w:rPr>
      </w:pPr>
      <w:r w:rsidRPr="00CD64FB">
        <w:rPr>
          <w:rFonts w:cs="Times New Roman"/>
          <w:b/>
          <w:bCs/>
          <w:sz w:val="44"/>
          <w:szCs w:val="44"/>
        </w:rPr>
        <w:t>СЕМИНАРСКИ РАД</w:t>
      </w:r>
      <w:r w:rsidRPr="00CD64FB">
        <w:rPr>
          <w:rFonts w:cs="Times New Roman"/>
          <w:sz w:val="44"/>
          <w:szCs w:val="44"/>
        </w:rPr>
        <w:br/>
      </w:r>
    </w:p>
    <w:p w14:paraId="0A6E3222" w14:textId="77777777" w:rsidR="00C31233" w:rsidRDefault="00C31233" w:rsidP="00C31233">
      <w:pPr>
        <w:jc w:val="center"/>
        <w:rPr>
          <w:rFonts w:cs="Times New Roman"/>
          <w:szCs w:val="24"/>
        </w:rPr>
      </w:pPr>
    </w:p>
    <w:p w14:paraId="4085F90D" w14:textId="4D40DB4F" w:rsidR="00C31233" w:rsidRDefault="00C31233" w:rsidP="00C31233">
      <w:pPr>
        <w:jc w:val="center"/>
        <w:rPr>
          <w:rFonts w:cs="Times New Roman"/>
          <w:b/>
          <w:bCs/>
          <w:sz w:val="28"/>
          <w:szCs w:val="28"/>
        </w:rPr>
      </w:pPr>
      <w:r w:rsidRPr="00CD64FB">
        <w:rPr>
          <w:rFonts w:cs="Times New Roman"/>
          <w:szCs w:val="24"/>
        </w:rPr>
        <w:br/>
      </w:r>
      <w:r w:rsidRPr="00C31233">
        <w:rPr>
          <w:rFonts w:cs="Times New Roman"/>
          <w:b/>
          <w:bCs/>
          <w:sz w:val="28"/>
          <w:szCs w:val="28"/>
        </w:rPr>
        <w:t>Симулациона анализа управљања eVTOL флотом за превоз путника између Аеродрома Никола Тесла и градских вертипорта</w:t>
      </w:r>
    </w:p>
    <w:p w14:paraId="6EB03220" w14:textId="7D474DEB" w:rsidR="00C31233" w:rsidRPr="00C31233" w:rsidRDefault="00C31233" w:rsidP="00C31233">
      <w:pPr>
        <w:jc w:val="center"/>
        <w:rPr>
          <w:rFonts w:cs="Times New Roman"/>
          <w:i/>
          <w:iCs/>
          <w:szCs w:val="24"/>
        </w:rPr>
      </w:pPr>
      <w:r w:rsidRPr="00CD64FB">
        <w:rPr>
          <w:rFonts w:cs="Times New Roman"/>
          <w:szCs w:val="24"/>
        </w:rPr>
        <w:br/>
      </w:r>
      <w:r>
        <w:rPr>
          <w:rFonts w:cs="Times New Roman"/>
          <w:i/>
          <w:iCs/>
          <w:szCs w:val="24"/>
        </w:rPr>
        <w:t>Предмет: Управљање флотом</w:t>
      </w:r>
      <w:r>
        <w:rPr>
          <w:rFonts w:cs="Times New Roman"/>
          <w:i/>
          <w:iCs/>
          <w:szCs w:val="24"/>
          <w:lang w:val="en-US"/>
        </w:rPr>
        <w:t xml:space="preserve"> </w:t>
      </w:r>
      <w:r>
        <w:rPr>
          <w:rFonts w:cs="Times New Roman"/>
          <w:i/>
          <w:iCs/>
          <w:szCs w:val="24"/>
        </w:rPr>
        <w:t>авио-компаније</w:t>
      </w:r>
    </w:p>
    <w:p w14:paraId="787FDD9F" w14:textId="77777777" w:rsidR="00C31233" w:rsidRDefault="00C31233" w:rsidP="00C31233">
      <w:pPr>
        <w:rPr>
          <w:rFonts w:cs="Times New Roman"/>
          <w:szCs w:val="24"/>
        </w:rPr>
      </w:pPr>
    </w:p>
    <w:p w14:paraId="5C662175" w14:textId="77777777" w:rsidR="00C31233" w:rsidRDefault="00C31233" w:rsidP="00C31233">
      <w:pPr>
        <w:jc w:val="center"/>
        <w:rPr>
          <w:rFonts w:cs="Times New Roman"/>
          <w:szCs w:val="24"/>
        </w:rPr>
      </w:pPr>
    </w:p>
    <w:p w14:paraId="551E79B7" w14:textId="77777777" w:rsidR="00C31233" w:rsidRDefault="00C31233" w:rsidP="00C31233">
      <w:pPr>
        <w:jc w:val="center"/>
        <w:rPr>
          <w:rFonts w:cs="Times New Roman"/>
          <w:szCs w:val="24"/>
        </w:rPr>
      </w:pPr>
    </w:p>
    <w:p w14:paraId="0D30571F" w14:textId="77777777" w:rsidR="00C31233" w:rsidRPr="00CD64FB" w:rsidRDefault="00C31233" w:rsidP="00C31233">
      <w:pPr>
        <w:jc w:val="center"/>
        <w:rPr>
          <w:rFonts w:cs="Times New Roman"/>
          <w:szCs w:val="24"/>
        </w:rPr>
      </w:pPr>
    </w:p>
    <w:p w14:paraId="128AFA7C" w14:textId="77777777" w:rsidR="00C31233" w:rsidRPr="00400572" w:rsidRDefault="00C31233" w:rsidP="00C31233">
      <w:pPr>
        <w:rPr>
          <w:rFonts w:cs="Times New Roman"/>
          <w:szCs w:val="24"/>
        </w:rPr>
      </w:pPr>
    </w:p>
    <w:p w14:paraId="78B81FB1" w14:textId="11F05ED8" w:rsidR="00C31233" w:rsidRPr="00400572" w:rsidRDefault="00C31233" w:rsidP="00C31233">
      <w:pPr>
        <w:rPr>
          <w:rFonts w:cs="Times New Roman"/>
          <w:szCs w:val="24"/>
          <w:lang w:val="sr-Latn-RS"/>
        </w:rPr>
      </w:pPr>
      <w:r w:rsidRPr="00400572">
        <w:rPr>
          <w:rFonts w:cs="Times New Roman"/>
          <w:b/>
          <w:bCs/>
          <w:szCs w:val="24"/>
        </w:rPr>
        <w:t>Ментор:</w:t>
      </w:r>
      <w:r w:rsidRPr="00400572">
        <w:rPr>
          <w:rFonts w:cs="Times New Roman"/>
          <w:szCs w:val="24"/>
        </w:rPr>
        <w:t xml:space="preserve">                                                              </w:t>
      </w:r>
      <w:r w:rsidRPr="00400572">
        <w:rPr>
          <w:rFonts w:cs="Times New Roman"/>
          <w:szCs w:val="24"/>
        </w:rPr>
        <w:tab/>
      </w:r>
      <w:r w:rsidRPr="00400572">
        <w:rPr>
          <w:rFonts w:cs="Times New Roman"/>
          <w:szCs w:val="24"/>
        </w:rPr>
        <w:tab/>
      </w:r>
      <w:r w:rsidRPr="00400572">
        <w:rPr>
          <w:rFonts w:cs="Times New Roman"/>
          <w:b/>
          <w:bCs/>
          <w:szCs w:val="24"/>
        </w:rPr>
        <w:t>Студент:</w:t>
      </w:r>
      <w:r w:rsidRPr="00400572">
        <w:rPr>
          <w:rFonts w:cs="Times New Roman"/>
          <w:szCs w:val="24"/>
        </w:rPr>
        <w:br/>
        <w:t xml:space="preserve">проф. др </w:t>
      </w:r>
      <w:r>
        <w:rPr>
          <w:rFonts w:cs="Times New Roman"/>
          <w:szCs w:val="24"/>
        </w:rPr>
        <w:t>Славица Дожић</w:t>
      </w:r>
      <w:r w:rsidRPr="00400572">
        <w:rPr>
          <w:rFonts w:cs="Times New Roman"/>
          <w:szCs w:val="24"/>
        </w:rPr>
        <w:t xml:space="preserve">                                             </w:t>
      </w:r>
      <w:r w:rsidRPr="00400572">
        <w:rPr>
          <w:rFonts w:cs="Times New Roman"/>
          <w:szCs w:val="24"/>
        </w:rPr>
        <w:tab/>
        <w:t>Иван (Аниша)</w:t>
      </w:r>
      <w:r>
        <w:rPr>
          <w:rFonts w:cs="Times New Roman"/>
          <w:szCs w:val="24"/>
        </w:rPr>
        <w:t xml:space="preserve"> </w:t>
      </w:r>
      <w:r w:rsidRPr="00400572">
        <w:rPr>
          <w:rFonts w:cs="Times New Roman"/>
          <w:szCs w:val="24"/>
        </w:rPr>
        <w:t>Сибиновић</w:t>
      </w:r>
      <w:r w:rsidRPr="00400572">
        <w:rPr>
          <w:rFonts w:cs="Times New Roman"/>
          <w:szCs w:val="24"/>
        </w:rPr>
        <w:br/>
        <w:t>                                                                               </w:t>
      </w:r>
      <w:r w:rsidRPr="00400572">
        <w:rPr>
          <w:rFonts w:cs="Times New Roman"/>
          <w:szCs w:val="24"/>
        </w:rPr>
        <w:tab/>
      </w:r>
      <w:r w:rsidRPr="00400572">
        <w:rPr>
          <w:rFonts w:cs="Times New Roman"/>
          <w:szCs w:val="24"/>
        </w:rPr>
        <w:tab/>
        <w:t xml:space="preserve">Број индекса </w:t>
      </w:r>
      <w:r w:rsidRPr="00400572">
        <w:rPr>
          <w:rFonts w:cs="Times New Roman"/>
          <w:szCs w:val="24"/>
          <w:lang w:val="sr-Latn-RS"/>
        </w:rPr>
        <w:t>25D003</w:t>
      </w:r>
    </w:p>
    <w:p w14:paraId="4AA4AF6D" w14:textId="77777777" w:rsidR="00C31233" w:rsidRDefault="00C31233" w:rsidP="00C31233">
      <w:pPr>
        <w:rPr>
          <w:rFonts w:cs="Times New Roman"/>
        </w:rPr>
      </w:pPr>
    </w:p>
    <w:p w14:paraId="2AEAD89E" w14:textId="77777777" w:rsidR="00C31233" w:rsidRDefault="00C31233" w:rsidP="00C31233">
      <w:pPr>
        <w:rPr>
          <w:rFonts w:cs="Times New Roman"/>
        </w:rPr>
      </w:pPr>
    </w:p>
    <w:p w14:paraId="0E84EE15" w14:textId="77777777" w:rsidR="00C31233" w:rsidRDefault="00C31233" w:rsidP="00C31233">
      <w:pPr>
        <w:rPr>
          <w:rFonts w:cs="Times New Roman"/>
        </w:rPr>
      </w:pPr>
    </w:p>
    <w:p w14:paraId="1CAE5673" w14:textId="77777777" w:rsidR="00C31233" w:rsidRDefault="00C31233" w:rsidP="00C31233">
      <w:pPr>
        <w:rPr>
          <w:rFonts w:cs="Times New Roman"/>
        </w:rPr>
      </w:pPr>
    </w:p>
    <w:p w14:paraId="673743CE" w14:textId="77777777" w:rsidR="00C31233" w:rsidRDefault="00C31233" w:rsidP="00C31233">
      <w:pPr>
        <w:rPr>
          <w:rFonts w:cs="Times New Roman"/>
        </w:rPr>
      </w:pPr>
    </w:p>
    <w:p w14:paraId="4E31215C" w14:textId="77777777" w:rsidR="00C31233" w:rsidRDefault="00C31233" w:rsidP="00C31233">
      <w:pPr>
        <w:rPr>
          <w:rFonts w:cs="Times New Roman"/>
        </w:rPr>
      </w:pPr>
    </w:p>
    <w:p w14:paraId="65088BDA" w14:textId="401EB372" w:rsidR="00C31233" w:rsidRDefault="00C31233" w:rsidP="00C31233">
      <w:pPr>
        <w:jc w:val="center"/>
        <w:rPr>
          <w:rFonts w:cs="Times New Roman"/>
          <w:szCs w:val="24"/>
        </w:rPr>
      </w:pPr>
      <w:r w:rsidRPr="00CD64FB">
        <w:rPr>
          <w:rFonts w:cs="Times New Roman"/>
          <w:szCs w:val="24"/>
        </w:rPr>
        <w:t>Београд, 2026.</w:t>
      </w:r>
    </w:p>
    <w:p w14:paraId="74D6F56D" w14:textId="77777777" w:rsidR="00C31233" w:rsidRDefault="00C31233">
      <w:pPr>
        <w:rPr>
          <w:rFonts w:cs="Times New Roman"/>
          <w:szCs w:val="24"/>
        </w:rPr>
      </w:pPr>
      <w:r>
        <w:rPr>
          <w:rFonts w:cs="Times New Roman"/>
          <w:szCs w:val="24"/>
        </w:rPr>
        <w:br w:type="page"/>
      </w:r>
    </w:p>
    <w:p w14:paraId="13E8208A" w14:textId="072DDCE8" w:rsidR="00147CD2" w:rsidRPr="000657C6" w:rsidRDefault="00147CD2" w:rsidP="00147CD2">
      <w:pPr>
        <w:rPr>
          <w:rFonts w:cs="Times New Roman"/>
          <w:b/>
          <w:bCs/>
          <w:sz w:val="28"/>
          <w:szCs w:val="28"/>
        </w:rPr>
      </w:pPr>
      <w:r w:rsidRPr="000657C6">
        <w:rPr>
          <w:rFonts w:cs="Times New Roman"/>
          <w:b/>
          <w:bCs/>
          <w:sz w:val="28"/>
          <w:szCs w:val="28"/>
          <w:lang w:val="sr-Latn-RS"/>
        </w:rPr>
        <w:lastRenderedPageBreak/>
        <w:t>Сажетак</w:t>
      </w:r>
    </w:p>
    <w:p w14:paraId="45D8114D" w14:textId="43DA8F9E" w:rsidR="00147CD2" w:rsidRDefault="00147CD2" w:rsidP="00147CD2">
      <w:pPr>
        <w:rPr>
          <w:rFonts w:cs="Times New Roman"/>
          <w:szCs w:val="24"/>
          <w:lang w:val="sr-Latn-RS"/>
        </w:rPr>
      </w:pPr>
      <w:r w:rsidRPr="00147CD2">
        <w:rPr>
          <w:rFonts w:cs="Times New Roman"/>
          <w:szCs w:val="24"/>
          <w:lang w:val="sr-Latn-RS"/>
        </w:rPr>
        <w:t xml:space="preserve">У раду се анализира управљање eVTOL флотом за превоз путника између Аеродрома Никола Тесла и пет предложених градских вертипорта у Београду. Циљ је оцена нивоа услуге хомогене флоте од шест летелица Archer Midnight, са по четири путничка места. Развијен је дискретно-догађајни стохастички симулациони модел који обухвата генерисање захтева, груписање путника, доделу летелица, путничке и позиционе летове, пуњење батерија и ограничења земаљског опслуживања и инфраструктуре. </w:t>
      </w:r>
    </w:p>
    <w:p w14:paraId="4B34F851" w14:textId="42154A81" w:rsidR="00147CD2" w:rsidRPr="00147CD2" w:rsidRDefault="00147CD2" w:rsidP="00147CD2">
      <w:pPr>
        <w:rPr>
          <w:rFonts w:cs="Times New Roman"/>
          <w:szCs w:val="24"/>
          <w:lang w:val="sr-Latn-RS"/>
        </w:rPr>
      </w:pPr>
      <w:r w:rsidRPr="00147CD2">
        <w:rPr>
          <w:rFonts w:cs="Times New Roman"/>
          <w:szCs w:val="24"/>
          <w:lang w:val="sr-Latn-RS"/>
        </w:rPr>
        <w:t>Тражња је заснована на синтетичком реду летења за 31. јул 2026. године и претпостављеном коришћењу услуге од стране 1% нетрансферних аеродромских путника. Спроведено је 100 независних репликација. Средњи удео путника који започињу укрцавање унутар 15 минута износи 96,87%, уз 95% интервал поверења од 96,56% до 97,18%. Сви путници су превезени, а просечно чекање до укрцавања износи 12,46 минута. Просечна попуњеност путничких летова је 37,46%, док позициони летови чине 36,24% свих летова. Испитана конфигурација испуњава постављени критеријум средњег нивоа услуге од најмање 95%, уз просторне разлике у квалитету опслуживања. Резултати не доказују минималну потребну величину флоте нити гарантовано достизање циља у свакој реализацији.</w:t>
      </w:r>
    </w:p>
    <w:p w14:paraId="4A271F61" w14:textId="77777777" w:rsidR="00147CD2" w:rsidRPr="00147CD2" w:rsidRDefault="00147CD2" w:rsidP="00147CD2">
      <w:pPr>
        <w:rPr>
          <w:rFonts w:cs="Times New Roman"/>
          <w:szCs w:val="24"/>
          <w:lang w:val="sr-Latn-RS"/>
        </w:rPr>
      </w:pPr>
    </w:p>
    <w:p w14:paraId="2BAAA231" w14:textId="77777777" w:rsidR="000657C6" w:rsidRDefault="00147CD2" w:rsidP="00147CD2">
      <w:pPr>
        <w:rPr>
          <w:rFonts w:cs="Times New Roman"/>
          <w:szCs w:val="24"/>
          <w:lang w:val="sr-Latn-RS"/>
        </w:rPr>
      </w:pPr>
      <w:r w:rsidRPr="000657C6">
        <w:rPr>
          <w:rFonts w:cs="Times New Roman"/>
          <w:b/>
          <w:bCs/>
          <w:szCs w:val="24"/>
          <w:lang w:val="sr-Latn-RS"/>
        </w:rPr>
        <w:t>Кључне речи:</w:t>
      </w:r>
      <w:r w:rsidRPr="00147CD2">
        <w:rPr>
          <w:rFonts w:cs="Times New Roman"/>
          <w:szCs w:val="24"/>
          <w:lang w:val="sr-Latn-RS"/>
        </w:rPr>
        <w:t xml:space="preserve"> урбана ваздушна мобилност, eVTOL, управљање флотом, аеродромски превоз, дискретно-догађајна симулација, ниво услуге.</w:t>
      </w:r>
    </w:p>
    <w:p w14:paraId="0D0D3587" w14:textId="77777777" w:rsidR="000657C6" w:rsidRDefault="000657C6">
      <w:pPr>
        <w:rPr>
          <w:rFonts w:cs="Times New Roman"/>
          <w:szCs w:val="24"/>
          <w:lang w:val="sr-Latn-RS"/>
        </w:rPr>
      </w:pPr>
      <w:r>
        <w:rPr>
          <w:rFonts w:cs="Times New Roman"/>
          <w:szCs w:val="24"/>
          <w:lang w:val="sr-Latn-RS"/>
        </w:rPr>
        <w:br w:type="page"/>
      </w:r>
    </w:p>
    <w:p w14:paraId="26EC6117" w14:textId="6A6CD6FE" w:rsidR="000657C6" w:rsidRPr="000657C6" w:rsidRDefault="000657C6" w:rsidP="000657C6">
      <w:pPr>
        <w:pStyle w:val="Caption"/>
        <w:keepNext/>
        <w:rPr>
          <w:sz w:val="24"/>
          <w:szCs w:val="24"/>
        </w:rPr>
      </w:pPr>
      <w:bookmarkStart w:id="0" w:name="_Toc240876217"/>
      <w:r w:rsidRPr="000657C6">
        <w:rPr>
          <w:sz w:val="24"/>
          <w:szCs w:val="24"/>
        </w:rPr>
        <w:lastRenderedPageBreak/>
        <w:t xml:space="preserve">Табела </w:t>
      </w:r>
      <w:r w:rsidRPr="000657C6">
        <w:rPr>
          <w:sz w:val="24"/>
          <w:szCs w:val="24"/>
        </w:rPr>
        <w:fldChar w:fldCharType="begin"/>
      </w:r>
      <w:r w:rsidRPr="000657C6">
        <w:rPr>
          <w:sz w:val="24"/>
          <w:szCs w:val="24"/>
        </w:rPr>
        <w:instrText xml:space="preserve"> SEQ Табела \* ARABIC </w:instrText>
      </w:r>
      <w:r w:rsidRPr="000657C6">
        <w:rPr>
          <w:sz w:val="24"/>
          <w:szCs w:val="24"/>
        </w:rPr>
        <w:fldChar w:fldCharType="separate"/>
      </w:r>
      <w:r w:rsidR="000F5493">
        <w:rPr>
          <w:sz w:val="24"/>
          <w:szCs w:val="24"/>
        </w:rPr>
        <w:t>1</w:t>
      </w:r>
      <w:r w:rsidRPr="000657C6">
        <w:rPr>
          <w:sz w:val="24"/>
          <w:szCs w:val="24"/>
        </w:rPr>
        <w:fldChar w:fldCharType="end"/>
      </w:r>
      <w:r w:rsidR="00E04F9F">
        <w:rPr>
          <w:sz w:val="24"/>
          <w:szCs w:val="24"/>
        </w:rPr>
        <w:t>.</w:t>
      </w:r>
      <w:r w:rsidRPr="000657C6">
        <w:rPr>
          <w:sz w:val="24"/>
          <w:szCs w:val="24"/>
        </w:rPr>
        <w:t xml:space="preserve"> Списак скраћеница и ознака</w:t>
      </w:r>
      <w:bookmarkEnd w:id="0"/>
    </w:p>
    <w:tbl>
      <w:tblPr>
        <w:tblStyle w:val="PlainTable1"/>
        <w:tblW w:w="0" w:type="auto"/>
        <w:tblLook w:val="04A0" w:firstRow="1" w:lastRow="0" w:firstColumn="1" w:lastColumn="0" w:noHBand="0" w:noVBand="1"/>
      </w:tblPr>
      <w:tblGrid>
        <w:gridCol w:w="1438"/>
        <w:gridCol w:w="2638"/>
        <w:gridCol w:w="4940"/>
      </w:tblGrid>
      <w:tr w:rsidR="000657C6" w:rsidRPr="000657C6" w14:paraId="03CB0D8C" w14:textId="77777777" w:rsidTr="00065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A451C"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Скраћеница</w:t>
            </w:r>
          </w:p>
        </w:tc>
        <w:tc>
          <w:tcPr>
            <w:tcW w:w="0" w:type="auto"/>
            <w:hideMark/>
          </w:tcPr>
          <w:p w14:paraId="3B9A20E8" w14:textId="77777777" w:rsidR="000657C6" w:rsidRPr="000657C6" w:rsidRDefault="000657C6" w:rsidP="000657C6">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0657C6">
              <w:rPr>
                <w:rFonts w:cs="Times New Roman"/>
                <w:b w:val="0"/>
                <w:bCs w:val="0"/>
                <w:szCs w:val="24"/>
                <w:lang w:val="sr-Latn-RS"/>
              </w:rPr>
              <w:t>Изворни назив</w:t>
            </w:r>
          </w:p>
        </w:tc>
        <w:tc>
          <w:tcPr>
            <w:tcW w:w="0" w:type="auto"/>
            <w:hideMark/>
          </w:tcPr>
          <w:p w14:paraId="22ED470A" w14:textId="77777777" w:rsidR="000657C6" w:rsidRPr="000657C6" w:rsidRDefault="000657C6" w:rsidP="000657C6">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0657C6">
              <w:rPr>
                <w:rFonts w:cs="Times New Roman"/>
                <w:b w:val="0"/>
                <w:bCs w:val="0"/>
                <w:szCs w:val="24"/>
                <w:lang w:val="sr-Latn-RS"/>
              </w:rPr>
              <w:t>Значење</w:t>
            </w:r>
          </w:p>
        </w:tc>
      </w:tr>
      <w:tr w:rsidR="000657C6" w:rsidRPr="000657C6" w14:paraId="2C385592" w14:textId="77777777" w:rsidTr="00065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36F34"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AHP</w:t>
            </w:r>
          </w:p>
        </w:tc>
        <w:tc>
          <w:tcPr>
            <w:tcW w:w="0" w:type="auto"/>
            <w:hideMark/>
          </w:tcPr>
          <w:p w14:paraId="0D5DF257"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Analytic Hierarchy Process</w:t>
            </w:r>
          </w:p>
        </w:tc>
        <w:tc>
          <w:tcPr>
            <w:tcW w:w="0" w:type="auto"/>
            <w:hideMark/>
          </w:tcPr>
          <w:p w14:paraId="68269BEA"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Аналитички хијерархијски процес</w:t>
            </w:r>
          </w:p>
        </w:tc>
      </w:tr>
      <w:tr w:rsidR="000657C6" w:rsidRPr="000657C6" w14:paraId="6D991E62" w14:textId="77777777" w:rsidTr="000657C6">
        <w:tc>
          <w:tcPr>
            <w:cnfStyle w:val="001000000000" w:firstRow="0" w:lastRow="0" w:firstColumn="1" w:lastColumn="0" w:oddVBand="0" w:evenVBand="0" w:oddHBand="0" w:evenHBand="0" w:firstRowFirstColumn="0" w:firstRowLastColumn="0" w:lastRowFirstColumn="0" w:lastRowLastColumn="0"/>
            <w:tcW w:w="0" w:type="auto"/>
            <w:hideMark/>
          </w:tcPr>
          <w:p w14:paraId="08379BA8"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EASA</w:t>
            </w:r>
          </w:p>
        </w:tc>
        <w:tc>
          <w:tcPr>
            <w:tcW w:w="0" w:type="auto"/>
            <w:hideMark/>
          </w:tcPr>
          <w:p w14:paraId="585B38CC"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European Union Aviation Safety Agency</w:t>
            </w:r>
          </w:p>
        </w:tc>
        <w:tc>
          <w:tcPr>
            <w:tcW w:w="0" w:type="auto"/>
            <w:hideMark/>
          </w:tcPr>
          <w:p w14:paraId="3E9ECFDD"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Агенција Европске уније за безбедност ваздушног саобраћаја</w:t>
            </w:r>
          </w:p>
        </w:tc>
      </w:tr>
      <w:tr w:rsidR="000657C6" w:rsidRPr="000657C6" w14:paraId="47EB5F18" w14:textId="77777777" w:rsidTr="00065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F9249"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eVTOL</w:t>
            </w:r>
          </w:p>
        </w:tc>
        <w:tc>
          <w:tcPr>
            <w:tcW w:w="0" w:type="auto"/>
            <w:hideMark/>
          </w:tcPr>
          <w:p w14:paraId="0A0BB797"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electric Vertical Take-Off and Landing</w:t>
            </w:r>
          </w:p>
        </w:tc>
        <w:tc>
          <w:tcPr>
            <w:tcW w:w="0" w:type="auto"/>
            <w:hideMark/>
          </w:tcPr>
          <w:p w14:paraId="7E8ED0C0"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Електрични ваздухоплов са вертикалним полетањем и слетањем</w:t>
            </w:r>
          </w:p>
        </w:tc>
      </w:tr>
      <w:tr w:rsidR="000657C6" w:rsidRPr="000657C6" w14:paraId="4B7D9A32" w14:textId="77777777" w:rsidTr="000657C6">
        <w:tc>
          <w:tcPr>
            <w:cnfStyle w:val="001000000000" w:firstRow="0" w:lastRow="0" w:firstColumn="1" w:lastColumn="0" w:oddVBand="0" w:evenVBand="0" w:oddHBand="0" w:evenHBand="0" w:firstRowFirstColumn="0" w:firstRowLastColumn="0" w:lastRowFirstColumn="0" w:lastRowLastColumn="0"/>
            <w:tcW w:w="0" w:type="auto"/>
            <w:hideMark/>
          </w:tcPr>
          <w:p w14:paraId="2BABF39C"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FAA</w:t>
            </w:r>
          </w:p>
        </w:tc>
        <w:tc>
          <w:tcPr>
            <w:tcW w:w="0" w:type="auto"/>
            <w:hideMark/>
          </w:tcPr>
          <w:p w14:paraId="7EAD83FB"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Federal Aviation Administration</w:t>
            </w:r>
          </w:p>
        </w:tc>
        <w:tc>
          <w:tcPr>
            <w:tcW w:w="0" w:type="auto"/>
            <w:hideMark/>
          </w:tcPr>
          <w:p w14:paraId="61AD2BFE"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Савезна управа за ваздухопловство САД</w:t>
            </w:r>
          </w:p>
        </w:tc>
      </w:tr>
      <w:tr w:rsidR="000657C6" w:rsidRPr="000657C6" w14:paraId="155BBA82" w14:textId="77777777" w:rsidTr="00065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151B9"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FATO</w:t>
            </w:r>
          </w:p>
        </w:tc>
        <w:tc>
          <w:tcPr>
            <w:tcW w:w="0" w:type="auto"/>
            <w:hideMark/>
          </w:tcPr>
          <w:p w14:paraId="5DF8ECB7"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Final Approach and Take-Off Area</w:t>
            </w:r>
          </w:p>
        </w:tc>
        <w:tc>
          <w:tcPr>
            <w:tcW w:w="0" w:type="auto"/>
            <w:hideMark/>
          </w:tcPr>
          <w:p w14:paraId="319DFF66"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Површина завршног прилаза и полетања</w:t>
            </w:r>
          </w:p>
        </w:tc>
      </w:tr>
      <w:tr w:rsidR="000657C6" w:rsidRPr="000657C6" w14:paraId="34830171" w14:textId="77777777" w:rsidTr="000657C6">
        <w:tc>
          <w:tcPr>
            <w:cnfStyle w:val="001000000000" w:firstRow="0" w:lastRow="0" w:firstColumn="1" w:lastColumn="0" w:oddVBand="0" w:evenVBand="0" w:oddHBand="0" w:evenHBand="0" w:firstRowFirstColumn="0" w:firstRowLastColumn="0" w:lastRowFirstColumn="0" w:lastRowLastColumn="0"/>
            <w:tcW w:w="0" w:type="auto"/>
            <w:hideMark/>
          </w:tcPr>
          <w:p w14:paraId="7B0EC784"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KML</w:t>
            </w:r>
          </w:p>
        </w:tc>
        <w:tc>
          <w:tcPr>
            <w:tcW w:w="0" w:type="auto"/>
            <w:hideMark/>
          </w:tcPr>
          <w:p w14:paraId="01091F4C"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Keyhole Markup Language</w:t>
            </w:r>
          </w:p>
        </w:tc>
        <w:tc>
          <w:tcPr>
            <w:tcW w:w="0" w:type="auto"/>
            <w:hideMark/>
          </w:tcPr>
          <w:p w14:paraId="56026254"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Језик за запис и приказ географских података</w:t>
            </w:r>
          </w:p>
        </w:tc>
      </w:tr>
      <w:tr w:rsidR="000657C6" w:rsidRPr="000657C6" w14:paraId="1D32321B" w14:textId="77777777" w:rsidTr="00065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B1196"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LF</w:t>
            </w:r>
          </w:p>
        </w:tc>
        <w:tc>
          <w:tcPr>
            <w:tcW w:w="0" w:type="auto"/>
            <w:hideMark/>
          </w:tcPr>
          <w:p w14:paraId="0F3E708D"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Load Factor</w:t>
            </w:r>
          </w:p>
        </w:tc>
        <w:tc>
          <w:tcPr>
            <w:tcW w:w="0" w:type="auto"/>
            <w:hideMark/>
          </w:tcPr>
          <w:p w14:paraId="69708884"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Фактор попуњености путничких места</w:t>
            </w:r>
          </w:p>
        </w:tc>
      </w:tr>
      <w:tr w:rsidR="000657C6" w:rsidRPr="000657C6" w14:paraId="2D0396F3" w14:textId="77777777" w:rsidTr="000657C6">
        <w:tc>
          <w:tcPr>
            <w:cnfStyle w:val="001000000000" w:firstRow="0" w:lastRow="0" w:firstColumn="1" w:lastColumn="0" w:oddVBand="0" w:evenVBand="0" w:oddHBand="0" w:evenHBand="0" w:firstRowFirstColumn="0" w:firstRowLastColumn="0" w:lastRowFirstColumn="0" w:lastRowLastColumn="0"/>
            <w:tcW w:w="0" w:type="auto"/>
            <w:hideMark/>
          </w:tcPr>
          <w:p w14:paraId="29B8FCD8"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MAIA</w:t>
            </w:r>
          </w:p>
        </w:tc>
        <w:tc>
          <w:tcPr>
            <w:tcW w:w="0" w:type="auto"/>
            <w:hideMark/>
          </w:tcPr>
          <w:p w14:paraId="38C8A570"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Multimodal Access for Intelligent Airports</w:t>
            </w:r>
          </w:p>
        </w:tc>
        <w:tc>
          <w:tcPr>
            <w:tcW w:w="0" w:type="auto"/>
            <w:hideMark/>
          </w:tcPr>
          <w:p w14:paraId="047F91A8"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Мултимодални приступ интелигентним аеродромима — назив истраживачког пројекта</w:t>
            </w:r>
          </w:p>
        </w:tc>
      </w:tr>
      <w:tr w:rsidR="000657C6" w:rsidRPr="000657C6" w14:paraId="32970432" w14:textId="77777777" w:rsidTr="00065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2B59A"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NIST</w:t>
            </w:r>
          </w:p>
        </w:tc>
        <w:tc>
          <w:tcPr>
            <w:tcW w:w="0" w:type="auto"/>
            <w:hideMark/>
          </w:tcPr>
          <w:p w14:paraId="31BDC02B"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National Institute of Standards and Technology</w:t>
            </w:r>
          </w:p>
        </w:tc>
        <w:tc>
          <w:tcPr>
            <w:tcW w:w="0" w:type="auto"/>
            <w:hideMark/>
          </w:tcPr>
          <w:p w14:paraId="578208C3"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Национални институт за стандарде и технологију САД</w:t>
            </w:r>
          </w:p>
        </w:tc>
      </w:tr>
      <w:tr w:rsidR="000657C6" w:rsidRPr="000657C6" w14:paraId="72FDD09D" w14:textId="77777777" w:rsidTr="000657C6">
        <w:tc>
          <w:tcPr>
            <w:cnfStyle w:val="001000000000" w:firstRow="0" w:lastRow="0" w:firstColumn="1" w:lastColumn="0" w:oddVBand="0" w:evenVBand="0" w:oddHBand="0" w:evenHBand="0" w:firstRowFirstColumn="0" w:firstRowLastColumn="0" w:lastRowFirstColumn="0" w:lastRowLastColumn="0"/>
            <w:tcW w:w="0" w:type="auto"/>
            <w:hideMark/>
          </w:tcPr>
          <w:p w14:paraId="6688C675"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O&amp;D</w:t>
            </w:r>
          </w:p>
        </w:tc>
        <w:tc>
          <w:tcPr>
            <w:tcW w:w="0" w:type="auto"/>
            <w:hideMark/>
          </w:tcPr>
          <w:p w14:paraId="28325D9B"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Origin and Destination</w:t>
            </w:r>
          </w:p>
        </w:tc>
        <w:tc>
          <w:tcPr>
            <w:tcW w:w="0" w:type="auto"/>
            <w:hideMark/>
          </w:tcPr>
          <w:p w14:paraId="2F3DDAC0"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Полазиште и одредиште; у раду означава путнике чије авионско путовање почиње или се завршава у Београду</w:t>
            </w:r>
          </w:p>
        </w:tc>
      </w:tr>
      <w:tr w:rsidR="000657C6" w:rsidRPr="000657C6" w14:paraId="5F5BA611" w14:textId="77777777" w:rsidTr="00065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90136"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SFRA</w:t>
            </w:r>
          </w:p>
        </w:tc>
        <w:tc>
          <w:tcPr>
            <w:tcW w:w="0" w:type="auto"/>
            <w:hideMark/>
          </w:tcPr>
          <w:p w14:paraId="3BF036EE"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Special Flight Rules Area</w:t>
            </w:r>
          </w:p>
        </w:tc>
        <w:tc>
          <w:tcPr>
            <w:tcW w:w="0" w:type="auto"/>
            <w:hideMark/>
          </w:tcPr>
          <w:p w14:paraId="097818CA"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Подручје примене посебних правила летења</w:t>
            </w:r>
          </w:p>
        </w:tc>
      </w:tr>
      <w:tr w:rsidR="000657C6" w:rsidRPr="000657C6" w14:paraId="4D5F112C" w14:textId="77777777" w:rsidTr="000657C6">
        <w:tc>
          <w:tcPr>
            <w:cnfStyle w:val="001000000000" w:firstRow="0" w:lastRow="0" w:firstColumn="1" w:lastColumn="0" w:oddVBand="0" w:evenVBand="0" w:oddHBand="0" w:evenHBand="0" w:firstRowFirstColumn="0" w:firstRowLastColumn="0" w:lastRowFirstColumn="0" w:lastRowLastColumn="0"/>
            <w:tcW w:w="0" w:type="auto"/>
            <w:hideMark/>
          </w:tcPr>
          <w:p w14:paraId="59FECC37"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SOC</w:t>
            </w:r>
          </w:p>
        </w:tc>
        <w:tc>
          <w:tcPr>
            <w:tcW w:w="0" w:type="auto"/>
            <w:hideMark/>
          </w:tcPr>
          <w:p w14:paraId="1EED455B"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State of Charge</w:t>
            </w:r>
          </w:p>
        </w:tc>
        <w:tc>
          <w:tcPr>
            <w:tcW w:w="0" w:type="auto"/>
            <w:hideMark/>
          </w:tcPr>
          <w:p w14:paraId="0F8A72B4"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Стање напуњености батерије</w:t>
            </w:r>
          </w:p>
        </w:tc>
      </w:tr>
      <w:tr w:rsidR="000657C6" w:rsidRPr="000657C6" w14:paraId="30295BE6" w14:textId="77777777" w:rsidTr="00065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29E26"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TLOF</w:t>
            </w:r>
          </w:p>
        </w:tc>
        <w:tc>
          <w:tcPr>
            <w:tcW w:w="0" w:type="auto"/>
            <w:hideMark/>
          </w:tcPr>
          <w:p w14:paraId="7219F77C"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Touchdown and Lift-Off Area</w:t>
            </w:r>
          </w:p>
        </w:tc>
        <w:tc>
          <w:tcPr>
            <w:tcW w:w="0" w:type="auto"/>
            <w:hideMark/>
          </w:tcPr>
          <w:p w14:paraId="69384E86"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Површина додира и одвајања</w:t>
            </w:r>
          </w:p>
        </w:tc>
      </w:tr>
      <w:tr w:rsidR="000657C6" w:rsidRPr="000657C6" w14:paraId="6BBD3D67" w14:textId="77777777" w:rsidTr="000657C6">
        <w:tc>
          <w:tcPr>
            <w:cnfStyle w:val="001000000000" w:firstRow="0" w:lastRow="0" w:firstColumn="1" w:lastColumn="0" w:oddVBand="0" w:evenVBand="0" w:oddHBand="0" w:evenHBand="0" w:firstRowFirstColumn="0" w:firstRowLastColumn="0" w:lastRowFirstColumn="0" w:lastRowLastColumn="0"/>
            <w:tcW w:w="0" w:type="auto"/>
            <w:hideMark/>
          </w:tcPr>
          <w:p w14:paraId="3DB74BA4"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UAM</w:t>
            </w:r>
          </w:p>
        </w:tc>
        <w:tc>
          <w:tcPr>
            <w:tcW w:w="0" w:type="auto"/>
            <w:hideMark/>
          </w:tcPr>
          <w:p w14:paraId="3BDD9830"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Urban Air Mobility</w:t>
            </w:r>
          </w:p>
        </w:tc>
        <w:tc>
          <w:tcPr>
            <w:tcW w:w="0" w:type="auto"/>
            <w:hideMark/>
          </w:tcPr>
          <w:p w14:paraId="3F243976" w14:textId="77777777" w:rsidR="000657C6" w:rsidRPr="000657C6" w:rsidRDefault="000657C6" w:rsidP="000657C6">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0657C6">
              <w:rPr>
                <w:rFonts w:cs="Times New Roman"/>
                <w:szCs w:val="24"/>
                <w:lang w:val="sr-Latn-RS"/>
              </w:rPr>
              <w:t>Урбана ваздушна мобилност</w:t>
            </w:r>
          </w:p>
        </w:tc>
      </w:tr>
      <w:tr w:rsidR="000657C6" w:rsidRPr="000657C6" w14:paraId="04D0F8ED" w14:textId="77777777" w:rsidTr="00065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99AF1" w14:textId="77777777" w:rsidR="000657C6" w:rsidRPr="000657C6" w:rsidRDefault="000657C6" w:rsidP="000657C6">
            <w:pPr>
              <w:spacing w:after="160" w:line="259" w:lineRule="auto"/>
              <w:rPr>
                <w:rFonts w:cs="Times New Roman"/>
                <w:b w:val="0"/>
                <w:bCs w:val="0"/>
                <w:szCs w:val="24"/>
                <w:lang w:val="sr-Latn-RS"/>
              </w:rPr>
            </w:pPr>
            <w:r w:rsidRPr="000657C6">
              <w:rPr>
                <w:rFonts w:cs="Times New Roman"/>
                <w:b w:val="0"/>
                <w:bCs w:val="0"/>
                <w:szCs w:val="24"/>
                <w:lang w:val="sr-Latn-RS"/>
              </w:rPr>
              <w:t>WGS 84</w:t>
            </w:r>
          </w:p>
        </w:tc>
        <w:tc>
          <w:tcPr>
            <w:tcW w:w="0" w:type="auto"/>
            <w:hideMark/>
          </w:tcPr>
          <w:p w14:paraId="7DE9F992"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World Geodetic System 1984</w:t>
            </w:r>
          </w:p>
        </w:tc>
        <w:tc>
          <w:tcPr>
            <w:tcW w:w="0" w:type="auto"/>
            <w:hideMark/>
          </w:tcPr>
          <w:p w14:paraId="14185712" w14:textId="77777777" w:rsidR="000657C6" w:rsidRPr="000657C6" w:rsidRDefault="000657C6" w:rsidP="000657C6">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0657C6">
              <w:rPr>
                <w:rFonts w:cs="Times New Roman"/>
                <w:szCs w:val="24"/>
                <w:lang w:val="sr-Latn-RS"/>
              </w:rPr>
              <w:t>Светски геодетски систем 1984</w:t>
            </w:r>
          </w:p>
        </w:tc>
      </w:tr>
    </w:tbl>
    <w:p w14:paraId="2E4FAB92" w14:textId="601AAB15" w:rsidR="00147CD2" w:rsidRDefault="00147CD2" w:rsidP="00147CD2">
      <w:pPr>
        <w:rPr>
          <w:rFonts w:cs="Times New Roman"/>
          <w:b/>
          <w:bCs/>
          <w:szCs w:val="24"/>
        </w:rPr>
      </w:pPr>
      <w:r>
        <w:rPr>
          <w:rFonts w:cs="Times New Roman"/>
          <w:b/>
          <w:bCs/>
          <w:szCs w:val="24"/>
          <w:lang w:val="sr-Latn-RS"/>
        </w:rPr>
        <w:br w:type="page"/>
      </w:r>
    </w:p>
    <w:p w14:paraId="0CEE9121" w14:textId="3CE3A8D4" w:rsidR="000E2458" w:rsidRPr="008C7752" w:rsidRDefault="000E2458" w:rsidP="008C7752">
      <w:pPr>
        <w:pStyle w:val="Title"/>
        <w:rPr>
          <w:spacing w:val="0"/>
        </w:rPr>
      </w:pPr>
      <w:r w:rsidRPr="008C7752">
        <w:rPr>
          <w:spacing w:val="0"/>
        </w:rPr>
        <w:lastRenderedPageBreak/>
        <w:t>Садржај</w:t>
      </w:r>
    </w:p>
    <w:p w14:paraId="491281DA" w14:textId="3343043A" w:rsidR="001332F3" w:rsidRDefault="000E2458">
      <w:pPr>
        <w:pStyle w:val="TOC1"/>
        <w:tabs>
          <w:tab w:val="right" w:leader="dot" w:pos="9016"/>
        </w:tabs>
        <w:rPr>
          <w:rFonts w:asciiTheme="minorHAnsi" w:eastAsiaTheme="minorEastAsia" w:hAnsiTheme="minorHAnsi"/>
          <w:szCs w:val="24"/>
          <w:lang w:val="sr-Latn-RS" w:eastAsia="sr-Latn-RS"/>
        </w:rPr>
      </w:pPr>
      <w:r>
        <w:rPr>
          <w:rFonts w:cs="Times New Roman"/>
          <w:b/>
          <w:bCs/>
          <w:szCs w:val="24"/>
        </w:rPr>
        <w:fldChar w:fldCharType="begin"/>
      </w:r>
      <w:r>
        <w:rPr>
          <w:rFonts w:cs="Times New Roman"/>
          <w:b/>
          <w:bCs/>
          <w:szCs w:val="24"/>
        </w:rPr>
        <w:instrText xml:space="preserve"> TOC \o "1-3" \h \z \u </w:instrText>
      </w:r>
      <w:r>
        <w:rPr>
          <w:rFonts w:cs="Times New Roman"/>
          <w:b/>
          <w:bCs/>
          <w:szCs w:val="24"/>
        </w:rPr>
        <w:fldChar w:fldCharType="separate"/>
      </w:r>
      <w:hyperlink w:anchor="_Toc240876233" w:history="1">
        <w:r w:rsidR="001332F3" w:rsidRPr="009E77E9">
          <w:rPr>
            <w:rStyle w:val="Hyperlink"/>
          </w:rPr>
          <w:t>1. Увод</w:t>
        </w:r>
        <w:r w:rsidR="001332F3">
          <w:rPr>
            <w:webHidden/>
          </w:rPr>
          <w:tab/>
        </w:r>
        <w:r w:rsidR="001332F3">
          <w:rPr>
            <w:webHidden/>
          </w:rPr>
          <w:fldChar w:fldCharType="begin"/>
        </w:r>
        <w:r w:rsidR="001332F3">
          <w:rPr>
            <w:webHidden/>
          </w:rPr>
          <w:instrText xml:space="preserve"> PAGEREF _Toc240876233 \h </w:instrText>
        </w:r>
        <w:r w:rsidR="001332F3">
          <w:rPr>
            <w:webHidden/>
          </w:rPr>
        </w:r>
        <w:r w:rsidR="001332F3">
          <w:rPr>
            <w:webHidden/>
          </w:rPr>
          <w:fldChar w:fldCharType="separate"/>
        </w:r>
        <w:r w:rsidR="000F5493">
          <w:rPr>
            <w:webHidden/>
          </w:rPr>
          <w:t>1</w:t>
        </w:r>
        <w:r w:rsidR="001332F3">
          <w:rPr>
            <w:webHidden/>
          </w:rPr>
          <w:fldChar w:fldCharType="end"/>
        </w:r>
      </w:hyperlink>
    </w:p>
    <w:p w14:paraId="660C572B" w14:textId="1163E84B" w:rsidR="001332F3" w:rsidRDefault="001332F3">
      <w:pPr>
        <w:pStyle w:val="TOC1"/>
        <w:tabs>
          <w:tab w:val="right" w:leader="dot" w:pos="9016"/>
        </w:tabs>
        <w:rPr>
          <w:rFonts w:asciiTheme="minorHAnsi" w:eastAsiaTheme="minorEastAsia" w:hAnsiTheme="minorHAnsi"/>
          <w:szCs w:val="24"/>
          <w:lang w:val="sr-Latn-RS" w:eastAsia="sr-Latn-RS"/>
        </w:rPr>
      </w:pPr>
      <w:hyperlink w:anchor="_Toc240876234" w:history="1">
        <w:r w:rsidRPr="009E77E9">
          <w:rPr>
            <w:rStyle w:val="Hyperlink"/>
            <w:lang w:val="sr-Latn-RS"/>
          </w:rPr>
          <w:t>2. Полазишта истраживања и преглед литературе</w:t>
        </w:r>
        <w:r>
          <w:rPr>
            <w:webHidden/>
          </w:rPr>
          <w:tab/>
        </w:r>
        <w:r>
          <w:rPr>
            <w:webHidden/>
          </w:rPr>
          <w:fldChar w:fldCharType="begin"/>
        </w:r>
        <w:r>
          <w:rPr>
            <w:webHidden/>
          </w:rPr>
          <w:instrText xml:space="preserve"> PAGEREF _Toc240876234 \h </w:instrText>
        </w:r>
        <w:r>
          <w:rPr>
            <w:webHidden/>
          </w:rPr>
        </w:r>
        <w:r>
          <w:rPr>
            <w:webHidden/>
          </w:rPr>
          <w:fldChar w:fldCharType="separate"/>
        </w:r>
        <w:r w:rsidR="000F5493">
          <w:rPr>
            <w:webHidden/>
          </w:rPr>
          <w:t>2</w:t>
        </w:r>
        <w:r>
          <w:rPr>
            <w:webHidden/>
          </w:rPr>
          <w:fldChar w:fldCharType="end"/>
        </w:r>
      </w:hyperlink>
    </w:p>
    <w:p w14:paraId="0278F7B3" w14:textId="53A7C3AD" w:rsidR="001332F3" w:rsidRDefault="001332F3">
      <w:pPr>
        <w:pStyle w:val="TOC1"/>
        <w:tabs>
          <w:tab w:val="right" w:leader="dot" w:pos="9016"/>
        </w:tabs>
        <w:rPr>
          <w:rFonts w:asciiTheme="minorHAnsi" w:eastAsiaTheme="minorEastAsia" w:hAnsiTheme="minorHAnsi"/>
          <w:szCs w:val="24"/>
          <w:lang w:val="sr-Latn-RS" w:eastAsia="sr-Latn-RS"/>
        </w:rPr>
      </w:pPr>
      <w:hyperlink w:anchor="_Toc240876235" w:history="1">
        <w:r w:rsidRPr="009E77E9">
          <w:rPr>
            <w:rStyle w:val="Hyperlink"/>
            <w:lang w:val="sr-Latn-RS"/>
          </w:rPr>
          <w:t>3. Опис система и улазних података</w:t>
        </w:r>
        <w:r>
          <w:rPr>
            <w:webHidden/>
          </w:rPr>
          <w:tab/>
        </w:r>
        <w:r>
          <w:rPr>
            <w:webHidden/>
          </w:rPr>
          <w:fldChar w:fldCharType="begin"/>
        </w:r>
        <w:r>
          <w:rPr>
            <w:webHidden/>
          </w:rPr>
          <w:instrText xml:space="preserve"> PAGEREF _Toc240876235 \h </w:instrText>
        </w:r>
        <w:r>
          <w:rPr>
            <w:webHidden/>
          </w:rPr>
        </w:r>
        <w:r>
          <w:rPr>
            <w:webHidden/>
          </w:rPr>
          <w:fldChar w:fldCharType="separate"/>
        </w:r>
        <w:r w:rsidR="000F5493">
          <w:rPr>
            <w:webHidden/>
          </w:rPr>
          <w:t>4</w:t>
        </w:r>
        <w:r>
          <w:rPr>
            <w:webHidden/>
          </w:rPr>
          <w:fldChar w:fldCharType="end"/>
        </w:r>
      </w:hyperlink>
    </w:p>
    <w:p w14:paraId="75C330CB" w14:textId="3F21F624"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36" w:history="1">
        <w:r w:rsidRPr="009E77E9">
          <w:rPr>
            <w:rStyle w:val="Hyperlink"/>
            <w:lang w:val="sr-Latn-RS"/>
          </w:rPr>
          <w:t>3.1. Мрежа вертипортова и ваздушних рута</w:t>
        </w:r>
        <w:r>
          <w:rPr>
            <w:webHidden/>
          </w:rPr>
          <w:tab/>
        </w:r>
        <w:r>
          <w:rPr>
            <w:webHidden/>
          </w:rPr>
          <w:fldChar w:fldCharType="begin"/>
        </w:r>
        <w:r>
          <w:rPr>
            <w:webHidden/>
          </w:rPr>
          <w:instrText xml:space="preserve"> PAGEREF _Toc240876236 \h </w:instrText>
        </w:r>
        <w:r>
          <w:rPr>
            <w:webHidden/>
          </w:rPr>
        </w:r>
        <w:r>
          <w:rPr>
            <w:webHidden/>
          </w:rPr>
          <w:fldChar w:fldCharType="separate"/>
        </w:r>
        <w:r w:rsidR="000F5493">
          <w:rPr>
            <w:webHidden/>
          </w:rPr>
          <w:t>4</w:t>
        </w:r>
        <w:r>
          <w:rPr>
            <w:webHidden/>
          </w:rPr>
          <w:fldChar w:fldCharType="end"/>
        </w:r>
      </w:hyperlink>
    </w:p>
    <w:p w14:paraId="5C33C060" w14:textId="7D250D75"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37" w:history="1">
        <w:r w:rsidRPr="009E77E9">
          <w:rPr>
            <w:rStyle w:val="Hyperlink"/>
          </w:rPr>
          <w:t>3.2. Флота и основни параметри летелице</w:t>
        </w:r>
        <w:r>
          <w:rPr>
            <w:webHidden/>
          </w:rPr>
          <w:tab/>
        </w:r>
        <w:r>
          <w:rPr>
            <w:webHidden/>
          </w:rPr>
          <w:fldChar w:fldCharType="begin"/>
        </w:r>
        <w:r>
          <w:rPr>
            <w:webHidden/>
          </w:rPr>
          <w:instrText xml:space="preserve"> PAGEREF _Toc240876237 \h </w:instrText>
        </w:r>
        <w:r>
          <w:rPr>
            <w:webHidden/>
          </w:rPr>
        </w:r>
        <w:r>
          <w:rPr>
            <w:webHidden/>
          </w:rPr>
          <w:fldChar w:fldCharType="separate"/>
        </w:r>
        <w:r w:rsidR="000F5493">
          <w:rPr>
            <w:webHidden/>
          </w:rPr>
          <w:t>6</w:t>
        </w:r>
        <w:r>
          <w:rPr>
            <w:webHidden/>
          </w:rPr>
          <w:fldChar w:fldCharType="end"/>
        </w:r>
      </w:hyperlink>
    </w:p>
    <w:p w14:paraId="4868118B" w14:textId="2D938D5F"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38" w:history="1">
        <w:r w:rsidRPr="009E77E9">
          <w:rPr>
            <w:rStyle w:val="Hyperlink"/>
            <w:lang w:val="sr-Latn-RS"/>
          </w:rPr>
          <w:t>3.3. Капацитет вертипортова и пуњачка инфраструктура</w:t>
        </w:r>
        <w:r>
          <w:rPr>
            <w:webHidden/>
          </w:rPr>
          <w:tab/>
        </w:r>
        <w:r>
          <w:rPr>
            <w:webHidden/>
          </w:rPr>
          <w:fldChar w:fldCharType="begin"/>
        </w:r>
        <w:r>
          <w:rPr>
            <w:webHidden/>
          </w:rPr>
          <w:instrText xml:space="preserve"> PAGEREF _Toc240876238 \h </w:instrText>
        </w:r>
        <w:r>
          <w:rPr>
            <w:webHidden/>
          </w:rPr>
        </w:r>
        <w:r>
          <w:rPr>
            <w:webHidden/>
          </w:rPr>
          <w:fldChar w:fldCharType="separate"/>
        </w:r>
        <w:r w:rsidR="000F5493">
          <w:rPr>
            <w:webHidden/>
          </w:rPr>
          <w:t>7</w:t>
        </w:r>
        <w:r>
          <w:rPr>
            <w:webHidden/>
          </w:rPr>
          <w:fldChar w:fldCharType="end"/>
        </w:r>
      </w:hyperlink>
    </w:p>
    <w:p w14:paraId="5B75E633" w14:textId="42E726EC"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39" w:history="1">
        <w:r w:rsidRPr="009E77E9">
          <w:rPr>
            <w:rStyle w:val="Hyperlink"/>
            <w:lang w:val="sr-Latn-RS"/>
          </w:rPr>
          <w:t>3.4. Формирање синтетичког реда летења</w:t>
        </w:r>
        <w:r>
          <w:rPr>
            <w:webHidden/>
          </w:rPr>
          <w:tab/>
        </w:r>
        <w:r>
          <w:rPr>
            <w:webHidden/>
          </w:rPr>
          <w:fldChar w:fldCharType="begin"/>
        </w:r>
        <w:r>
          <w:rPr>
            <w:webHidden/>
          </w:rPr>
          <w:instrText xml:space="preserve"> PAGEREF _Toc240876239 \h </w:instrText>
        </w:r>
        <w:r>
          <w:rPr>
            <w:webHidden/>
          </w:rPr>
        </w:r>
        <w:r>
          <w:rPr>
            <w:webHidden/>
          </w:rPr>
          <w:fldChar w:fldCharType="separate"/>
        </w:r>
        <w:r w:rsidR="000F5493">
          <w:rPr>
            <w:webHidden/>
          </w:rPr>
          <w:t>8</w:t>
        </w:r>
        <w:r>
          <w:rPr>
            <w:webHidden/>
          </w:rPr>
          <w:fldChar w:fldCharType="end"/>
        </w:r>
      </w:hyperlink>
    </w:p>
    <w:p w14:paraId="550D1129" w14:textId="7C8E5E66"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40" w:history="1">
        <w:r w:rsidRPr="009E77E9">
          <w:rPr>
            <w:rStyle w:val="Hyperlink"/>
            <w:lang w:val="sr-Latn-RS"/>
          </w:rPr>
          <w:t>3.5. Основица и обим тражње за eVTOL превозом</w:t>
        </w:r>
        <w:r>
          <w:rPr>
            <w:webHidden/>
          </w:rPr>
          <w:tab/>
        </w:r>
        <w:r>
          <w:rPr>
            <w:webHidden/>
          </w:rPr>
          <w:fldChar w:fldCharType="begin"/>
        </w:r>
        <w:r>
          <w:rPr>
            <w:webHidden/>
          </w:rPr>
          <w:instrText xml:space="preserve"> PAGEREF _Toc240876240 \h </w:instrText>
        </w:r>
        <w:r>
          <w:rPr>
            <w:webHidden/>
          </w:rPr>
        </w:r>
        <w:r>
          <w:rPr>
            <w:webHidden/>
          </w:rPr>
          <w:fldChar w:fldCharType="separate"/>
        </w:r>
        <w:r w:rsidR="000F5493">
          <w:rPr>
            <w:webHidden/>
          </w:rPr>
          <w:t>9</w:t>
        </w:r>
        <w:r>
          <w:rPr>
            <w:webHidden/>
          </w:rPr>
          <w:fldChar w:fldCharType="end"/>
        </w:r>
      </w:hyperlink>
    </w:p>
    <w:p w14:paraId="71583B8A" w14:textId="1571D1D6"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41" w:history="1">
        <w:r w:rsidRPr="009E77E9">
          <w:rPr>
            <w:rStyle w:val="Hyperlink"/>
            <w:lang w:val="sr-Latn-RS"/>
          </w:rPr>
          <w:t>3.6. Просторна расподела тражње</w:t>
        </w:r>
        <w:r>
          <w:rPr>
            <w:webHidden/>
          </w:rPr>
          <w:tab/>
        </w:r>
        <w:r>
          <w:rPr>
            <w:webHidden/>
          </w:rPr>
          <w:fldChar w:fldCharType="begin"/>
        </w:r>
        <w:r>
          <w:rPr>
            <w:webHidden/>
          </w:rPr>
          <w:instrText xml:space="preserve"> PAGEREF _Toc240876241 \h </w:instrText>
        </w:r>
        <w:r>
          <w:rPr>
            <w:webHidden/>
          </w:rPr>
        </w:r>
        <w:r>
          <w:rPr>
            <w:webHidden/>
          </w:rPr>
          <w:fldChar w:fldCharType="separate"/>
        </w:r>
        <w:r w:rsidR="000F5493">
          <w:rPr>
            <w:webHidden/>
          </w:rPr>
          <w:t>10</w:t>
        </w:r>
        <w:r>
          <w:rPr>
            <w:webHidden/>
          </w:rPr>
          <w:fldChar w:fldCharType="end"/>
        </w:r>
      </w:hyperlink>
    </w:p>
    <w:p w14:paraId="60F121AE" w14:textId="086AFEF5" w:rsidR="001332F3" w:rsidRDefault="001332F3">
      <w:pPr>
        <w:pStyle w:val="TOC1"/>
        <w:tabs>
          <w:tab w:val="right" w:leader="dot" w:pos="9016"/>
        </w:tabs>
        <w:rPr>
          <w:rFonts w:asciiTheme="minorHAnsi" w:eastAsiaTheme="minorEastAsia" w:hAnsiTheme="minorHAnsi"/>
          <w:szCs w:val="24"/>
          <w:lang w:val="sr-Latn-RS" w:eastAsia="sr-Latn-RS"/>
        </w:rPr>
      </w:pPr>
      <w:hyperlink w:anchor="_Toc240876242" w:history="1">
        <w:r w:rsidRPr="009E77E9">
          <w:rPr>
            <w:rStyle w:val="Hyperlink"/>
            <w:lang w:val="sr-Latn-RS"/>
          </w:rPr>
          <w:t>4. Симулациони модел и правила управљања флотом</w:t>
        </w:r>
        <w:r>
          <w:rPr>
            <w:webHidden/>
          </w:rPr>
          <w:tab/>
        </w:r>
        <w:r>
          <w:rPr>
            <w:webHidden/>
          </w:rPr>
          <w:fldChar w:fldCharType="begin"/>
        </w:r>
        <w:r>
          <w:rPr>
            <w:webHidden/>
          </w:rPr>
          <w:instrText xml:space="preserve"> PAGEREF _Toc240876242 \h </w:instrText>
        </w:r>
        <w:r>
          <w:rPr>
            <w:webHidden/>
          </w:rPr>
        </w:r>
        <w:r>
          <w:rPr>
            <w:webHidden/>
          </w:rPr>
          <w:fldChar w:fldCharType="separate"/>
        </w:r>
        <w:r w:rsidR="000F5493">
          <w:rPr>
            <w:webHidden/>
          </w:rPr>
          <w:t>11</w:t>
        </w:r>
        <w:r>
          <w:rPr>
            <w:webHidden/>
          </w:rPr>
          <w:fldChar w:fldCharType="end"/>
        </w:r>
      </w:hyperlink>
    </w:p>
    <w:p w14:paraId="1DA5F67E" w14:textId="0FD26426"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43" w:history="1">
        <w:r w:rsidRPr="009E77E9">
          <w:rPr>
            <w:rStyle w:val="Hyperlink"/>
            <w:lang w:val="sr-Latn-RS"/>
          </w:rPr>
          <w:t>4.1. Структура и ток дискретно-догађајне симулације</w:t>
        </w:r>
        <w:r>
          <w:rPr>
            <w:webHidden/>
          </w:rPr>
          <w:tab/>
        </w:r>
        <w:r>
          <w:rPr>
            <w:webHidden/>
          </w:rPr>
          <w:fldChar w:fldCharType="begin"/>
        </w:r>
        <w:r>
          <w:rPr>
            <w:webHidden/>
          </w:rPr>
          <w:instrText xml:space="preserve"> PAGEREF _Toc240876243 \h </w:instrText>
        </w:r>
        <w:r>
          <w:rPr>
            <w:webHidden/>
          </w:rPr>
        </w:r>
        <w:r>
          <w:rPr>
            <w:webHidden/>
          </w:rPr>
          <w:fldChar w:fldCharType="separate"/>
        </w:r>
        <w:r w:rsidR="000F5493">
          <w:rPr>
            <w:webHidden/>
          </w:rPr>
          <w:t>11</w:t>
        </w:r>
        <w:r>
          <w:rPr>
            <w:webHidden/>
          </w:rPr>
          <w:fldChar w:fldCharType="end"/>
        </w:r>
      </w:hyperlink>
    </w:p>
    <w:p w14:paraId="02EDF0EE" w14:textId="6D6EE6ED"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44" w:history="1">
        <w:r w:rsidRPr="009E77E9">
          <w:rPr>
            <w:rStyle w:val="Hyperlink"/>
            <w:lang w:val="sr-Latn-RS"/>
          </w:rPr>
          <w:t>4.2. Генерисање путничких захтева</w:t>
        </w:r>
        <w:r>
          <w:rPr>
            <w:webHidden/>
          </w:rPr>
          <w:tab/>
        </w:r>
        <w:r>
          <w:rPr>
            <w:webHidden/>
          </w:rPr>
          <w:fldChar w:fldCharType="begin"/>
        </w:r>
        <w:r>
          <w:rPr>
            <w:webHidden/>
          </w:rPr>
          <w:instrText xml:space="preserve"> PAGEREF _Toc240876244 \h </w:instrText>
        </w:r>
        <w:r>
          <w:rPr>
            <w:webHidden/>
          </w:rPr>
        </w:r>
        <w:r>
          <w:rPr>
            <w:webHidden/>
          </w:rPr>
          <w:fldChar w:fldCharType="separate"/>
        </w:r>
        <w:r w:rsidR="000F5493">
          <w:rPr>
            <w:webHidden/>
          </w:rPr>
          <w:t>12</w:t>
        </w:r>
        <w:r>
          <w:rPr>
            <w:webHidden/>
          </w:rPr>
          <w:fldChar w:fldCharType="end"/>
        </w:r>
      </w:hyperlink>
    </w:p>
    <w:p w14:paraId="7D4093ED" w14:textId="4A599065"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45" w:history="1">
        <w:r w:rsidRPr="009E77E9">
          <w:rPr>
            <w:rStyle w:val="Hyperlink"/>
            <w:lang w:val="sr-Latn-RS"/>
          </w:rPr>
          <w:t>4.2.1. Времена захтева у смеру аеродром–град</w:t>
        </w:r>
        <w:r>
          <w:rPr>
            <w:webHidden/>
          </w:rPr>
          <w:tab/>
        </w:r>
        <w:r>
          <w:rPr>
            <w:webHidden/>
          </w:rPr>
          <w:fldChar w:fldCharType="begin"/>
        </w:r>
        <w:r>
          <w:rPr>
            <w:webHidden/>
          </w:rPr>
          <w:instrText xml:space="preserve"> PAGEREF _Toc240876245 \h </w:instrText>
        </w:r>
        <w:r>
          <w:rPr>
            <w:webHidden/>
          </w:rPr>
        </w:r>
        <w:r>
          <w:rPr>
            <w:webHidden/>
          </w:rPr>
          <w:fldChar w:fldCharType="separate"/>
        </w:r>
        <w:r w:rsidR="000F5493">
          <w:rPr>
            <w:webHidden/>
          </w:rPr>
          <w:t>13</w:t>
        </w:r>
        <w:r>
          <w:rPr>
            <w:webHidden/>
          </w:rPr>
          <w:fldChar w:fldCharType="end"/>
        </w:r>
      </w:hyperlink>
    </w:p>
    <w:p w14:paraId="3177F784" w14:textId="57F7BF2D"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46" w:history="1">
        <w:r w:rsidRPr="009E77E9">
          <w:rPr>
            <w:rStyle w:val="Hyperlink"/>
            <w:lang w:val="sr-Latn-RS"/>
          </w:rPr>
          <w:t>4.2.2. Времена захтева у смеру град–аеродром</w:t>
        </w:r>
        <w:r>
          <w:rPr>
            <w:webHidden/>
          </w:rPr>
          <w:tab/>
        </w:r>
        <w:r>
          <w:rPr>
            <w:webHidden/>
          </w:rPr>
          <w:fldChar w:fldCharType="begin"/>
        </w:r>
        <w:r>
          <w:rPr>
            <w:webHidden/>
          </w:rPr>
          <w:instrText xml:space="preserve"> PAGEREF _Toc240876246 \h </w:instrText>
        </w:r>
        <w:r>
          <w:rPr>
            <w:webHidden/>
          </w:rPr>
        </w:r>
        <w:r>
          <w:rPr>
            <w:webHidden/>
          </w:rPr>
          <w:fldChar w:fldCharType="separate"/>
        </w:r>
        <w:r w:rsidR="000F5493">
          <w:rPr>
            <w:webHidden/>
          </w:rPr>
          <w:t>14</w:t>
        </w:r>
        <w:r>
          <w:rPr>
            <w:webHidden/>
          </w:rPr>
          <w:fldChar w:fldCharType="end"/>
        </w:r>
      </w:hyperlink>
    </w:p>
    <w:p w14:paraId="625F5CA4" w14:textId="2CF8B97E"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47" w:history="1">
        <w:r w:rsidRPr="009E77E9">
          <w:rPr>
            <w:rStyle w:val="Hyperlink"/>
            <w:lang w:val="sr-Latn-RS"/>
          </w:rPr>
          <w:t>4.2.3. Трајање eVTOL лета у планирању путовања</w:t>
        </w:r>
        <w:r>
          <w:rPr>
            <w:webHidden/>
          </w:rPr>
          <w:tab/>
        </w:r>
        <w:r>
          <w:rPr>
            <w:webHidden/>
          </w:rPr>
          <w:fldChar w:fldCharType="begin"/>
        </w:r>
        <w:r>
          <w:rPr>
            <w:webHidden/>
          </w:rPr>
          <w:instrText xml:space="preserve"> PAGEREF _Toc240876247 \h </w:instrText>
        </w:r>
        <w:r>
          <w:rPr>
            <w:webHidden/>
          </w:rPr>
        </w:r>
        <w:r>
          <w:rPr>
            <w:webHidden/>
          </w:rPr>
          <w:fldChar w:fldCharType="separate"/>
        </w:r>
        <w:r w:rsidR="000F5493">
          <w:rPr>
            <w:webHidden/>
          </w:rPr>
          <w:t>16</w:t>
        </w:r>
        <w:r>
          <w:rPr>
            <w:webHidden/>
          </w:rPr>
          <w:fldChar w:fldCharType="end"/>
        </w:r>
      </w:hyperlink>
    </w:p>
    <w:p w14:paraId="7F71E9AC" w14:textId="5199A2D0"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48" w:history="1">
        <w:r w:rsidRPr="009E77E9">
          <w:rPr>
            <w:rStyle w:val="Hyperlink"/>
            <w:lang w:val="sr-Latn-RS"/>
          </w:rPr>
          <w:t>4.3. Формирање група и додела летелица</w:t>
        </w:r>
        <w:r>
          <w:rPr>
            <w:webHidden/>
          </w:rPr>
          <w:tab/>
        </w:r>
        <w:r>
          <w:rPr>
            <w:webHidden/>
          </w:rPr>
          <w:fldChar w:fldCharType="begin"/>
        </w:r>
        <w:r>
          <w:rPr>
            <w:webHidden/>
          </w:rPr>
          <w:instrText xml:space="preserve"> PAGEREF _Toc240876248 \h </w:instrText>
        </w:r>
        <w:r>
          <w:rPr>
            <w:webHidden/>
          </w:rPr>
        </w:r>
        <w:r>
          <w:rPr>
            <w:webHidden/>
          </w:rPr>
          <w:fldChar w:fldCharType="separate"/>
        </w:r>
        <w:r w:rsidR="000F5493">
          <w:rPr>
            <w:webHidden/>
          </w:rPr>
          <w:t>16</w:t>
        </w:r>
        <w:r>
          <w:rPr>
            <w:webHidden/>
          </w:rPr>
          <w:fldChar w:fldCharType="end"/>
        </w:r>
      </w:hyperlink>
    </w:p>
    <w:p w14:paraId="501E737B" w14:textId="354A87BF"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49" w:history="1">
        <w:r w:rsidRPr="009E77E9">
          <w:rPr>
            <w:rStyle w:val="Hyperlink"/>
            <w:lang w:val="sr-Latn-RS"/>
          </w:rPr>
          <w:t>4.3.1. Услови за покретање укрцавања</w:t>
        </w:r>
        <w:r>
          <w:rPr>
            <w:webHidden/>
          </w:rPr>
          <w:tab/>
        </w:r>
        <w:r>
          <w:rPr>
            <w:webHidden/>
          </w:rPr>
          <w:fldChar w:fldCharType="begin"/>
        </w:r>
        <w:r>
          <w:rPr>
            <w:webHidden/>
          </w:rPr>
          <w:instrText xml:space="preserve"> PAGEREF _Toc240876249 \h </w:instrText>
        </w:r>
        <w:r>
          <w:rPr>
            <w:webHidden/>
          </w:rPr>
        </w:r>
        <w:r>
          <w:rPr>
            <w:webHidden/>
          </w:rPr>
          <w:fldChar w:fldCharType="separate"/>
        </w:r>
        <w:r w:rsidR="000F5493">
          <w:rPr>
            <w:webHidden/>
          </w:rPr>
          <w:t>16</w:t>
        </w:r>
        <w:r>
          <w:rPr>
            <w:webHidden/>
          </w:rPr>
          <w:fldChar w:fldCharType="end"/>
        </w:r>
      </w:hyperlink>
    </w:p>
    <w:p w14:paraId="3B41033C" w14:textId="3B23F838"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50" w:history="1">
        <w:r w:rsidRPr="009E77E9">
          <w:rPr>
            <w:rStyle w:val="Hyperlink"/>
            <w:lang w:val="sr-Latn-RS"/>
          </w:rPr>
          <w:t>4.3.2. Приоритети група и избор летелице</w:t>
        </w:r>
        <w:r>
          <w:rPr>
            <w:webHidden/>
          </w:rPr>
          <w:tab/>
        </w:r>
        <w:r>
          <w:rPr>
            <w:webHidden/>
          </w:rPr>
          <w:fldChar w:fldCharType="begin"/>
        </w:r>
        <w:r>
          <w:rPr>
            <w:webHidden/>
          </w:rPr>
          <w:instrText xml:space="preserve"> PAGEREF _Toc240876250 \h </w:instrText>
        </w:r>
        <w:r>
          <w:rPr>
            <w:webHidden/>
          </w:rPr>
        </w:r>
        <w:r>
          <w:rPr>
            <w:webHidden/>
          </w:rPr>
          <w:fldChar w:fldCharType="separate"/>
        </w:r>
        <w:r w:rsidR="000F5493">
          <w:rPr>
            <w:webHidden/>
          </w:rPr>
          <w:t>17</w:t>
        </w:r>
        <w:r>
          <w:rPr>
            <w:webHidden/>
          </w:rPr>
          <w:fldChar w:fldCharType="end"/>
        </w:r>
      </w:hyperlink>
    </w:p>
    <w:p w14:paraId="4825EE90" w14:textId="4BF48D65"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51" w:history="1">
        <w:r w:rsidRPr="009E77E9">
          <w:rPr>
            <w:rStyle w:val="Hyperlink"/>
            <w:lang w:val="sr-Latn-RS"/>
          </w:rPr>
          <w:t>4.3.3. Привремена додела и потврђивање задатка</w:t>
        </w:r>
        <w:r>
          <w:rPr>
            <w:webHidden/>
          </w:rPr>
          <w:tab/>
        </w:r>
        <w:r>
          <w:rPr>
            <w:webHidden/>
          </w:rPr>
          <w:fldChar w:fldCharType="begin"/>
        </w:r>
        <w:r>
          <w:rPr>
            <w:webHidden/>
          </w:rPr>
          <w:instrText xml:space="preserve"> PAGEREF _Toc240876251 \h </w:instrText>
        </w:r>
        <w:r>
          <w:rPr>
            <w:webHidden/>
          </w:rPr>
        </w:r>
        <w:r>
          <w:rPr>
            <w:webHidden/>
          </w:rPr>
          <w:fldChar w:fldCharType="separate"/>
        </w:r>
        <w:r w:rsidR="000F5493">
          <w:rPr>
            <w:webHidden/>
          </w:rPr>
          <w:t>18</w:t>
        </w:r>
        <w:r>
          <w:rPr>
            <w:webHidden/>
          </w:rPr>
          <w:fldChar w:fldCharType="end"/>
        </w:r>
      </w:hyperlink>
    </w:p>
    <w:p w14:paraId="723DD503" w14:textId="3032C67C"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52" w:history="1">
        <w:r w:rsidRPr="009E77E9">
          <w:rPr>
            <w:rStyle w:val="Hyperlink"/>
            <w:lang w:val="sr-Latn-RS"/>
          </w:rPr>
          <w:t>4.3.4. Почетак укрцавања и спремност за полетање</w:t>
        </w:r>
        <w:r>
          <w:rPr>
            <w:webHidden/>
          </w:rPr>
          <w:tab/>
        </w:r>
        <w:r>
          <w:rPr>
            <w:webHidden/>
          </w:rPr>
          <w:fldChar w:fldCharType="begin"/>
        </w:r>
        <w:r>
          <w:rPr>
            <w:webHidden/>
          </w:rPr>
          <w:instrText xml:space="preserve"> PAGEREF _Toc240876252 \h </w:instrText>
        </w:r>
        <w:r>
          <w:rPr>
            <w:webHidden/>
          </w:rPr>
        </w:r>
        <w:r>
          <w:rPr>
            <w:webHidden/>
          </w:rPr>
          <w:fldChar w:fldCharType="separate"/>
        </w:r>
        <w:r w:rsidR="000F5493">
          <w:rPr>
            <w:webHidden/>
          </w:rPr>
          <w:t>18</w:t>
        </w:r>
        <w:r>
          <w:rPr>
            <w:webHidden/>
          </w:rPr>
          <w:fldChar w:fldCharType="end"/>
        </w:r>
      </w:hyperlink>
    </w:p>
    <w:p w14:paraId="4921D7F7" w14:textId="69A3F363"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53" w:history="1">
        <w:r w:rsidRPr="009E77E9">
          <w:rPr>
            <w:rStyle w:val="Hyperlink"/>
            <w:lang w:val="sr-Latn-RS"/>
          </w:rPr>
          <w:t>4.4. Путнички и позициони летови</w:t>
        </w:r>
        <w:r>
          <w:rPr>
            <w:webHidden/>
          </w:rPr>
          <w:tab/>
        </w:r>
        <w:r>
          <w:rPr>
            <w:webHidden/>
          </w:rPr>
          <w:fldChar w:fldCharType="begin"/>
        </w:r>
        <w:r>
          <w:rPr>
            <w:webHidden/>
          </w:rPr>
          <w:instrText xml:space="preserve"> PAGEREF _Toc240876253 \h </w:instrText>
        </w:r>
        <w:r>
          <w:rPr>
            <w:webHidden/>
          </w:rPr>
        </w:r>
        <w:r>
          <w:rPr>
            <w:webHidden/>
          </w:rPr>
          <w:fldChar w:fldCharType="separate"/>
        </w:r>
        <w:r w:rsidR="000F5493">
          <w:rPr>
            <w:webHidden/>
          </w:rPr>
          <w:t>20</w:t>
        </w:r>
        <w:r>
          <w:rPr>
            <w:webHidden/>
          </w:rPr>
          <w:fldChar w:fldCharType="end"/>
        </w:r>
      </w:hyperlink>
    </w:p>
    <w:p w14:paraId="3266EC95" w14:textId="5EAB689C"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54" w:history="1">
        <w:r w:rsidRPr="009E77E9">
          <w:rPr>
            <w:rStyle w:val="Hyperlink"/>
            <w:lang w:val="sr-Latn-RS"/>
          </w:rPr>
          <w:t>4.5. Потрошња енергије и пуњење батерија</w:t>
        </w:r>
        <w:r>
          <w:rPr>
            <w:webHidden/>
          </w:rPr>
          <w:tab/>
        </w:r>
        <w:r>
          <w:rPr>
            <w:webHidden/>
          </w:rPr>
          <w:fldChar w:fldCharType="begin"/>
        </w:r>
        <w:r>
          <w:rPr>
            <w:webHidden/>
          </w:rPr>
          <w:instrText xml:space="preserve"> PAGEREF _Toc240876254 \h </w:instrText>
        </w:r>
        <w:r>
          <w:rPr>
            <w:webHidden/>
          </w:rPr>
        </w:r>
        <w:r>
          <w:rPr>
            <w:webHidden/>
          </w:rPr>
          <w:fldChar w:fldCharType="separate"/>
        </w:r>
        <w:r w:rsidR="000F5493">
          <w:rPr>
            <w:webHidden/>
          </w:rPr>
          <w:t>20</w:t>
        </w:r>
        <w:r>
          <w:rPr>
            <w:webHidden/>
          </w:rPr>
          <w:fldChar w:fldCharType="end"/>
        </w:r>
      </w:hyperlink>
    </w:p>
    <w:p w14:paraId="318EDF67" w14:textId="54AD5B25"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55" w:history="1">
        <w:r w:rsidRPr="009E77E9">
          <w:rPr>
            <w:rStyle w:val="Hyperlink"/>
            <w:lang w:val="sr-Latn-RS"/>
          </w:rPr>
          <w:t>4.5.1. Потрошња енергије током лета</w:t>
        </w:r>
        <w:r>
          <w:rPr>
            <w:webHidden/>
          </w:rPr>
          <w:tab/>
        </w:r>
        <w:r>
          <w:rPr>
            <w:webHidden/>
          </w:rPr>
          <w:fldChar w:fldCharType="begin"/>
        </w:r>
        <w:r>
          <w:rPr>
            <w:webHidden/>
          </w:rPr>
          <w:instrText xml:space="preserve"> PAGEREF _Toc240876255 \h </w:instrText>
        </w:r>
        <w:r>
          <w:rPr>
            <w:webHidden/>
          </w:rPr>
        </w:r>
        <w:r>
          <w:rPr>
            <w:webHidden/>
          </w:rPr>
          <w:fldChar w:fldCharType="separate"/>
        </w:r>
        <w:r w:rsidR="000F5493">
          <w:rPr>
            <w:webHidden/>
          </w:rPr>
          <w:t>21</w:t>
        </w:r>
        <w:r>
          <w:rPr>
            <w:webHidden/>
          </w:rPr>
          <w:fldChar w:fldCharType="end"/>
        </w:r>
      </w:hyperlink>
    </w:p>
    <w:p w14:paraId="511D5300" w14:textId="7BCCFB53"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56" w:history="1">
        <w:r w:rsidRPr="009E77E9">
          <w:rPr>
            <w:rStyle w:val="Hyperlink"/>
            <w:lang w:val="sr-Latn-RS"/>
          </w:rPr>
          <w:t>4.5.2. Енергетски услов за полетање</w:t>
        </w:r>
        <w:r>
          <w:rPr>
            <w:webHidden/>
          </w:rPr>
          <w:tab/>
        </w:r>
        <w:r>
          <w:rPr>
            <w:webHidden/>
          </w:rPr>
          <w:fldChar w:fldCharType="begin"/>
        </w:r>
        <w:r>
          <w:rPr>
            <w:webHidden/>
          </w:rPr>
          <w:instrText xml:space="preserve"> PAGEREF _Toc240876256 \h </w:instrText>
        </w:r>
        <w:r>
          <w:rPr>
            <w:webHidden/>
          </w:rPr>
        </w:r>
        <w:r>
          <w:rPr>
            <w:webHidden/>
          </w:rPr>
          <w:fldChar w:fldCharType="separate"/>
        </w:r>
        <w:r w:rsidR="000F5493">
          <w:rPr>
            <w:webHidden/>
          </w:rPr>
          <w:t>22</w:t>
        </w:r>
        <w:r>
          <w:rPr>
            <w:webHidden/>
          </w:rPr>
          <w:fldChar w:fldCharType="end"/>
        </w:r>
      </w:hyperlink>
    </w:p>
    <w:p w14:paraId="6D060602" w14:textId="4D118659"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57" w:history="1">
        <w:r w:rsidRPr="009E77E9">
          <w:rPr>
            <w:rStyle w:val="Hyperlink"/>
            <w:lang w:val="sr-Latn-RS"/>
          </w:rPr>
          <w:t>4.5.3. Модел снаге и трајања пуњења</w:t>
        </w:r>
        <w:r>
          <w:rPr>
            <w:webHidden/>
          </w:rPr>
          <w:tab/>
        </w:r>
        <w:r>
          <w:rPr>
            <w:webHidden/>
          </w:rPr>
          <w:fldChar w:fldCharType="begin"/>
        </w:r>
        <w:r>
          <w:rPr>
            <w:webHidden/>
          </w:rPr>
          <w:instrText xml:space="preserve"> PAGEREF _Toc240876257 \h </w:instrText>
        </w:r>
        <w:r>
          <w:rPr>
            <w:webHidden/>
          </w:rPr>
        </w:r>
        <w:r>
          <w:rPr>
            <w:webHidden/>
          </w:rPr>
          <w:fldChar w:fldCharType="separate"/>
        </w:r>
        <w:r w:rsidR="000F5493">
          <w:rPr>
            <w:webHidden/>
          </w:rPr>
          <w:t>23</w:t>
        </w:r>
        <w:r>
          <w:rPr>
            <w:webHidden/>
          </w:rPr>
          <w:fldChar w:fldCharType="end"/>
        </w:r>
      </w:hyperlink>
    </w:p>
    <w:p w14:paraId="1B2160DB" w14:textId="5A28E250"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58" w:history="1">
        <w:r w:rsidRPr="009E77E9">
          <w:rPr>
            <w:rStyle w:val="Hyperlink"/>
            <w:lang w:val="sr-Latn-RS"/>
          </w:rPr>
          <w:t>4.5.4. Уклапање пуњења у опслуживање летелице</w:t>
        </w:r>
        <w:r>
          <w:rPr>
            <w:webHidden/>
          </w:rPr>
          <w:tab/>
        </w:r>
        <w:r>
          <w:rPr>
            <w:webHidden/>
          </w:rPr>
          <w:fldChar w:fldCharType="begin"/>
        </w:r>
        <w:r>
          <w:rPr>
            <w:webHidden/>
          </w:rPr>
          <w:instrText xml:space="preserve"> PAGEREF _Toc240876258 \h </w:instrText>
        </w:r>
        <w:r>
          <w:rPr>
            <w:webHidden/>
          </w:rPr>
        </w:r>
        <w:r>
          <w:rPr>
            <w:webHidden/>
          </w:rPr>
          <w:fldChar w:fldCharType="separate"/>
        </w:r>
        <w:r w:rsidR="000F5493">
          <w:rPr>
            <w:webHidden/>
          </w:rPr>
          <w:t>24</w:t>
        </w:r>
        <w:r>
          <w:rPr>
            <w:webHidden/>
          </w:rPr>
          <w:fldChar w:fldCharType="end"/>
        </w:r>
      </w:hyperlink>
    </w:p>
    <w:p w14:paraId="6A8D7B36" w14:textId="5382249C"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59" w:history="1">
        <w:r w:rsidRPr="009E77E9">
          <w:rPr>
            <w:rStyle w:val="Hyperlink"/>
            <w:lang w:val="sr-Latn-RS"/>
          </w:rPr>
          <w:t>4.6. Земаљско опслуживање и ограничења капацитета вертипортова</w:t>
        </w:r>
        <w:r>
          <w:rPr>
            <w:webHidden/>
          </w:rPr>
          <w:tab/>
        </w:r>
        <w:r>
          <w:rPr>
            <w:webHidden/>
          </w:rPr>
          <w:fldChar w:fldCharType="begin"/>
        </w:r>
        <w:r>
          <w:rPr>
            <w:webHidden/>
          </w:rPr>
          <w:instrText xml:space="preserve"> PAGEREF _Toc240876259 \h </w:instrText>
        </w:r>
        <w:r>
          <w:rPr>
            <w:webHidden/>
          </w:rPr>
        </w:r>
        <w:r>
          <w:rPr>
            <w:webHidden/>
          </w:rPr>
          <w:fldChar w:fldCharType="separate"/>
        </w:r>
        <w:r w:rsidR="000F5493">
          <w:rPr>
            <w:webHidden/>
          </w:rPr>
          <w:t>25</w:t>
        </w:r>
        <w:r>
          <w:rPr>
            <w:webHidden/>
          </w:rPr>
          <w:fldChar w:fldCharType="end"/>
        </w:r>
      </w:hyperlink>
    </w:p>
    <w:p w14:paraId="50BCB5A9" w14:textId="5402F066"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60" w:history="1">
        <w:r w:rsidRPr="009E77E9">
          <w:rPr>
            <w:rStyle w:val="Hyperlink"/>
            <w:lang w:val="sr-Latn-RS"/>
          </w:rPr>
          <w:t>4.6.1. Укрцавање, искрцавање и припрема за полетање</w:t>
        </w:r>
        <w:r>
          <w:rPr>
            <w:webHidden/>
          </w:rPr>
          <w:tab/>
        </w:r>
        <w:r>
          <w:rPr>
            <w:webHidden/>
          </w:rPr>
          <w:fldChar w:fldCharType="begin"/>
        </w:r>
        <w:r>
          <w:rPr>
            <w:webHidden/>
          </w:rPr>
          <w:instrText xml:space="preserve"> PAGEREF _Toc240876260 \h </w:instrText>
        </w:r>
        <w:r>
          <w:rPr>
            <w:webHidden/>
          </w:rPr>
        </w:r>
        <w:r>
          <w:rPr>
            <w:webHidden/>
          </w:rPr>
          <w:fldChar w:fldCharType="separate"/>
        </w:r>
        <w:r w:rsidR="000F5493">
          <w:rPr>
            <w:webHidden/>
          </w:rPr>
          <w:t>25</w:t>
        </w:r>
        <w:r>
          <w:rPr>
            <w:webHidden/>
          </w:rPr>
          <w:fldChar w:fldCharType="end"/>
        </w:r>
      </w:hyperlink>
    </w:p>
    <w:p w14:paraId="7291F593" w14:textId="5422DD9C"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61" w:history="1">
        <w:r w:rsidRPr="009E77E9">
          <w:rPr>
            <w:rStyle w:val="Hyperlink"/>
            <w:lang w:val="sr-Latn-RS"/>
          </w:rPr>
          <w:t>4.6.2. Периодично чишћење кабине</w:t>
        </w:r>
        <w:r>
          <w:rPr>
            <w:webHidden/>
          </w:rPr>
          <w:tab/>
        </w:r>
        <w:r>
          <w:rPr>
            <w:webHidden/>
          </w:rPr>
          <w:fldChar w:fldCharType="begin"/>
        </w:r>
        <w:r>
          <w:rPr>
            <w:webHidden/>
          </w:rPr>
          <w:instrText xml:space="preserve"> PAGEREF _Toc240876261 \h </w:instrText>
        </w:r>
        <w:r>
          <w:rPr>
            <w:webHidden/>
          </w:rPr>
        </w:r>
        <w:r>
          <w:rPr>
            <w:webHidden/>
          </w:rPr>
          <w:fldChar w:fldCharType="separate"/>
        </w:r>
        <w:r w:rsidR="000F5493">
          <w:rPr>
            <w:webHidden/>
          </w:rPr>
          <w:t>25</w:t>
        </w:r>
        <w:r>
          <w:rPr>
            <w:webHidden/>
          </w:rPr>
          <w:fldChar w:fldCharType="end"/>
        </w:r>
      </w:hyperlink>
    </w:p>
    <w:p w14:paraId="6486F8CB" w14:textId="2E83C8E2"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62" w:history="1">
        <w:r w:rsidRPr="009E77E9">
          <w:rPr>
            <w:rStyle w:val="Hyperlink"/>
            <w:lang w:val="sr-Latn-RS"/>
          </w:rPr>
          <w:t>4.6.3. Паркинг позиције и пуњачи</w:t>
        </w:r>
        <w:r>
          <w:rPr>
            <w:webHidden/>
          </w:rPr>
          <w:tab/>
        </w:r>
        <w:r>
          <w:rPr>
            <w:webHidden/>
          </w:rPr>
          <w:fldChar w:fldCharType="begin"/>
        </w:r>
        <w:r>
          <w:rPr>
            <w:webHidden/>
          </w:rPr>
          <w:instrText xml:space="preserve"> PAGEREF _Toc240876262 \h </w:instrText>
        </w:r>
        <w:r>
          <w:rPr>
            <w:webHidden/>
          </w:rPr>
        </w:r>
        <w:r>
          <w:rPr>
            <w:webHidden/>
          </w:rPr>
          <w:fldChar w:fldCharType="separate"/>
        </w:r>
        <w:r w:rsidR="000F5493">
          <w:rPr>
            <w:webHidden/>
          </w:rPr>
          <w:t>26</w:t>
        </w:r>
        <w:r>
          <w:rPr>
            <w:webHidden/>
          </w:rPr>
          <w:fldChar w:fldCharType="end"/>
        </w:r>
      </w:hyperlink>
    </w:p>
    <w:p w14:paraId="29036F45" w14:textId="1650008C" w:rsidR="001332F3" w:rsidRDefault="001332F3">
      <w:pPr>
        <w:pStyle w:val="TOC3"/>
        <w:tabs>
          <w:tab w:val="right" w:leader="dot" w:pos="9016"/>
        </w:tabs>
        <w:rPr>
          <w:rFonts w:asciiTheme="minorHAnsi" w:eastAsiaTheme="minorEastAsia" w:hAnsiTheme="minorHAnsi"/>
          <w:szCs w:val="24"/>
          <w:lang w:val="sr-Latn-RS" w:eastAsia="sr-Latn-RS"/>
        </w:rPr>
      </w:pPr>
      <w:hyperlink w:anchor="_Toc240876263" w:history="1">
        <w:r w:rsidRPr="009E77E9">
          <w:rPr>
            <w:rStyle w:val="Hyperlink"/>
            <w:lang w:val="sr-Latn-RS"/>
          </w:rPr>
          <w:t>4.6.4. Коришћење површине за полетање и слетање</w:t>
        </w:r>
        <w:r>
          <w:rPr>
            <w:webHidden/>
          </w:rPr>
          <w:tab/>
        </w:r>
        <w:r>
          <w:rPr>
            <w:webHidden/>
          </w:rPr>
          <w:fldChar w:fldCharType="begin"/>
        </w:r>
        <w:r>
          <w:rPr>
            <w:webHidden/>
          </w:rPr>
          <w:instrText xml:space="preserve"> PAGEREF _Toc240876263 \h </w:instrText>
        </w:r>
        <w:r>
          <w:rPr>
            <w:webHidden/>
          </w:rPr>
        </w:r>
        <w:r>
          <w:rPr>
            <w:webHidden/>
          </w:rPr>
          <w:fldChar w:fldCharType="separate"/>
        </w:r>
        <w:r w:rsidR="000F5493">
          <w:rPr>
            <w:webHidden/>
          </w:rPr>
          <w:t>26</w:t>
        </w:r>
        <w:r>
          <w:rPr>
            <w:webHidden/>
          </w:rPr>
          <w:fldChar w:fldCharType="end"/>
        </w:r>
      </w:hyperlink>
    </w:p>
    <w:p w14:paraId="03D076A6" w14:textId="766ECD9E" w:rsidR="001332F3" w:rsidRDefault="001332F3">
      <w:pPr>
        <w:pStyle w:val="TOC1"/>
        <w:tabs>
          <w:tab w:val="right" w:leader="dot" w:pos="9016"/>
        </w:tabs>
        <w:rPr>
          <w:rFonts w:asciiTheme="minorHAnsi" w:eastAsiaTheme="minorEastAsia" w:hAnsiTheme="minorHAnsi"/>
          <w:szCs w:val="24"/>
          <w:lang w:val="sr-Latn-RS" w:eastAsia="sr-Latn-RS"/>
        </w:rPr>
      </w:pPr>
      <w:hyperlink w:anchor="_Toc240876264" w:history="1">
        <w:r w:rsidRPr="009E77E9">
          <w:rPr>
            <w:rStyle w:val="Hyperlink"/>
            <w:lang w:val="sr-Latn-RS"/>
          </w:rPr>
          <w:t>5. Поставка симулационог експеримента и показатељи перформанси</w:t>
        </w:r>
        <w:r>
          <w:rPr>
            <w:webHidden/>
          </w:rPr>
          <w:tab/>
        </w:r>
        <w:r>
          <w:rPr>
            <w:webHidden/>
          </w:rPr>
          <w:fldChar w:fldCharType="begin"/>
        </w:r>
        <w:r>
          <w:rPr>
            <w:webHidden/>
          </w:rPr>
          <w:instrText xml:space="preserve"> PAGEREF _Toc240876264 \h </w:instrText>
        </w:r>
        <w:r>
          <w:rPr>
            <w:webHidden/>
          </w:rPr>
        </w:r>
        <w:r>
          <w:rPr>
            <w:webHidden/>
          </w:rPr>
          <w:fldChar w:fldCharType="separate"/>
        </w:r>
        <w:r w:rsidR="000F5493">
          <w:rPr>
            <w:webHidden/>
          </w:rPr>
          <w:t>27</w:t>
        </w:r>
        <w:r>
          <w:rPr>
            <w:webHidden/>
          </w:rPr>
          <w:fldChar w:fldCharType="end"/>
        </w:r>
      </w:hyperlink>
    </w:p>
    <w:p w14:paraId="6F6463D7" w14:textId="427C4B52"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65" w:history="1">
        <w:r w:rsidRPr="009E77E9">
          <w:rPr>
            <w:rStyle w:val="Hyperlink"/>
            <w:lang w:val="sr-Latn-RS"/>
          </w:rPr>
          <w:t>5.1. Конфигурација експеримента</w:t>
        </w:r>
        <w:r>
          <w:rPr>
            <w:webHidden/>
          </w:rPr>
          <w:tab/>
        </w:r>
        <w:r>
          <w:rPr>
            <w:webHidden/>
          </w:rPr>
          <w:fldChar w:fldCharType="begin"/>
        </w:r>
        <w:r>
          <w:rPr>
            <w:webHidden/>
          </w:rPr>
          <w:instrText xml:space="preserve"> PAGEREF _Toc240876265 \h </w:instrText>
        </w:r>
        <w:r>
          <w:rPr>
            <w:webHidden/>
          </w:rPr>
        </w:r>
        <w:r>
          <w:rPr>
            <w:webHidden/>
          </w:rPr>
          <w:fldChar w:fldCharType="separate"/>
        </w:r>
        <w:r w:rsidR="000F5493">
          <w:rPr>
            <w:webHidden/>
          </w:rPr>
          <w:t>27</w:t>
        </w:r>
        <w:r>
          <w:rPr>
            <w:webHidden/>
          </w:rPr>
          <w:fldChar w:fldCharType="end"/>
        </w:r>
      </w:hyperlink>
    </w:p>
    <w:p w14:paraId="79572F61" w14:textId="3BCD7B45"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66" w:history="1">
        <w:r w:rsidRPr="009E77E9">
          <w:rPr>
            <w:rStyle w:val="Hyperlink"/>
            <w:lang w:val="sr-Latn-RS"/>
          </w:rPr>
          <w:t>5.2. Критеријум нивоа услуге</w:t>
        </w:r>
        <w:r>
          <w:rPr>
            <w:webHidden/>
          </w:rPr>
          <w:tab/>
        </w:r>
        <w:r>
          <w:rPr>
            <w:webHidden/>
          </w:rPr>
          <w:fldChar w:fldCharType="begin"/>
        </w:r>
        <w:r>
          <w:rPr>
            <w:webHidden/>
          </w:rPr>
          <w:instrText xml:space="preserve"> PAGEREF _Toc240876266 \h </w:instrText>
        </w:r>
        <w:r>
          <w:rPr>
            <w:webHidden/>
          </w:rPr>
        </w:r>
        <w:r>
          <w:rPr>
            <w:webHidden/>
          </w:rPr>
          <w:fldChar w:fldCharType="separate"/>
        </w:r>
        <w:r w:rsidR="000F5493">
          <w:rPr>
            <w:webHidden/>
          </w:rPr>
          <w:t>28</w:t>
        </w:r>
        <w:r>
          <w:rPr>
            <w:webHidden/>
          </w:rPr>
          <w:fldChar w:fldCharType="end"/>
        </w:r>
      </w:hyperlink>
    </w:p>
    <w:p w14:paraId="20C19B3E" w14:textId="499706E4"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67" w:history="1">
        <w:r w:rsidRPr="009E77E9">
          <w:rPr>
            <w:rStyle w:val="Hyperlink"/>
            <w:lang w:val="sr-Latn-RS"/>
          </w:rPr>
          <w:t>5.3. Статистичка обрада резултата</w:t>
        </w:r>
        <w:r>
          <w:rPr>
            <w:webHidden/>
          </w:rPr>
          <w:tab/>
        </w:r>
        <w:r>
          <w:rPr>
            <w:webHidden/>
          </w:rPr>
          <w:fldChar w:fldCharType="begin"/>
        </w:r>
        <w:r>
          <w:rPr>
            <w:webHidden/>
          </w:rPr>
          <w:instrText xml:space="preserve"> PAGEREF _Toc240876267 \h </w:instrText>
        </w:r>
        <w:r>
          <w:rPr>
            <w:webHidden/>
          </w:rPr>
        </w:r>
        <w:r>
          <w:rPr>
            <w:webHidden/>
          </w:rPr>
          <w:fldChar w:fldCharType="separate"/>
        </w:r>
        <w:r w:rsidR="000F5493">
          <w:rPr>
            <w:webHidden/>
          </w:rPr>
          <w:t>29</w:t>
        </w:r>
        <w:r>
          <w:rPr>
            <w:webHidden/>
          </w:rPr>
          <w:fldChar w:fldCharType="end"/>
        </w:r>
      </w:hyperlink>
    </w:p>
    <w:p w14:paraId="3E6D6EDE" w14:textId="177E50FB"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68" w:history="1">
        <w:r w:rsidRPr="009E77E9">
          <w:rPr>
            <w:rStyle w:val="Hyperlink"/>
            <w:lang w:val="sr-Latn-RS"/>
          </w:rPr>
          <w:t>5.4. Допунски показатељи перформанси</w:t>
        </w:r>
        <w:r>
          <w:rPr>
            <w:webHidden/>
          </w:rPr>
          <w:tab/>
        </w:r>
        <w:r>
          <w:rPr>
            <w:webHidden/>
          </w:rPr>
          <w:fldChar w:fldCharType="begin"/>
        </w:r>
        <w:r>
          <w:rPr>
            <w:webHidden/>
          </w:rPr>
          <w:instrText xml:space="preserve"> PAGEREF _Toc240876268 \h </w:instrText>
        </w:r>
        <w:r>
          <w:rPr>
            <w:webHidden/>
          </w:rPr>
        </w:r>
        <w:r>
          <w:rPr>
            <w:webHidden/>
          </w:rPr>
          <w:fldChar w:fldCharType="separate"/>
        </w:r>
        <w:r w:rsidR="000F5493">
          <w:rPr>
            <w:webHidden/>
          </w:rPr>
          <w:t>29</w:t>
        </w:r>
        <w:r>
          <w:rPr>
            <w:webHidden/>
          </w:rPr>
          <w:fldChar w:fldCharType="end"/>
        </w:r>
      </w:hyperlink>
    </w:p>
    <w:p w14:paraId="07431038" w14:textId="6E73D448"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69" w:history="1">
        <w:r w:rsidRPr="009E77E9">
          <w:rPr>
            <w:rStyle w:val="Hyperlink"/>
            <w:lang w:val="sr-Latn-RS"/>
          </w:rPr>
          <w:t>5.5. Дијагностика прекорачења времена чекања</w:t>
        </w:r>
        <w:r>
          <w:rPr>
            <w:webHidden/>
          </w:rPr>
          <w:tab/>
        </w:r>
        <w:r>
          <w:rPr>
            <w:webHidden/>
          </w:rPr>
          <w:fldChar w:fldCharType="begin"/>
        </w:r>
        <w:r>
          <w:rPr>
            <w:webHidden/>
          </w:rPr>
          <w:instrText xml:space="preserve"> PAGEREF _Toc240876269 \h </w:instrText>
        </w:r>
        <w:r>
          <w:rPr>
            <w:webHidden/>
          </w:rPr>
        </w:r>
        <w:r>
          <w:rPr>
            <w:webHidden/>
          </w:rPr>
          <w:fldChar w:fldCharType="separate"/>
        </w:r>
        <w:r w:rsidR="000F5493">
          <w:rPr>
            <w:webHidden/>
          </w:rPr>
          <w:t>31</w:t>
        </w:r>
        <w:r>
          <w:rPr>
            <w:webHidden/>
          </w:rPr>
          <w:fldChar w:fldCharType="end"/>
        </w:r>
      </w:hyperlink>
    </w:p>
    <w:p w14:paraId="32D1F874" w14:textId="73B920F4" w:rsidR="001332F3" w:rsidRDefault="001332F3">
      <w:pPr>
        <w:pStyle w:val="TOC1"/>
        <w:tabs>
          <w:tab w:val="right" w:leader="dot" w:pos="9016"/>
        </w:tabs>
        <w:rPr>
          <w:rFonts w:asciiTheme="minorHAnsi" w:eastAsiaTheme="minorEastAsia" w:hAnsiTheme="minorHAnsi"/>
          <w:szCs w:val="24"/>
          <w:lang w:val="sr-Latn-RS" w:eastAsia="sr-Latn-RS"/>
        </w:rPr>
      </w:pPr>
      <w:hyperlink w:anchor="_Toc240876270" w:history="1">
        <w:r w:rsidRPr="009E77E9">
          <w:rPr>
            <w:rStyle w:val="Hyperlink"/>
            <w:lang w:val="sr-Latn-RS"/>
          </w:rPr>
          <w:t>6. Резултати симулационог експеримента</w:t>
        </w:r>
        <w:r>
          <w:rPr>
            <w:webHidden/>
          </w:rPr>
          <w:tab/>
        </w:r>
        <w:r>
          <w:rPr>
            <w:webHidden/>
          </w:rPr>
          <w:fldChar w:fldCharType="begin"/>
        </w:r>
        <w:r>
          <w:rPr>
            <w:webHidden/>
          </w:rPr>
          <w:instrText xml:space="preserve"> PAGEREF _Toc240876270 \h </w:instrText>
        </w:r>
        <w:r>
          <w:rPr>
            <w:webHidden/>
          </w:rPr>
        </w:r>
        <w:r>
          <w:rPr>
            <w:webHidden/>
          </w:rPr>
          <w:fldChar w:fldCharType="separate"/>
        </w:r>
        <w:r w:rsidR="000F5493">
          <w:rPr>
            <w:webHidden/>
          </w:rPr>
          <w:t>33</w:t>
        </w:r>
        <w:r>
          <w:rPr>
            <w:webHidden/>
          </w:rPr>
          <w:fldChar w:fldCharType="end"/>
        </w:r>
      </w:hyperlink>
    </w:p>
    <w:p w14:paraId="3C355840" w14:textId="0076AAAC"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71" w:history="1">
        <w:r w:rsidRPr="009E77E9">
          <w:rPr>
            <w:rStyle w:val="Hyperlink"/>
            <w:lang w:val="sr-Latn-RS"/>
          </w:rPr>
          <w:t>6.1. Остварени ниво услуге</w:t>
        </w:r>
        <w:r>
          <w:rPr>
            <w:webHidden/>
          </w:rPr>
          <w:tab/>
        </w:r>
        <w:r>
          <w:rPr>
            <w:webHidden/>
          </w:rPr>
          <w:fldChar w:fldCharType="begin"/>
        </w:r>
        <w:r>
          <w:rPr>
            <w:webHidden/>
          </w:rPr>
          <w:instrText xml:space="preserve"> PAGEREF _Toc240876271 \h </w:instrText>
        </w:r>
        <w:r>
          <w:rPr>
            <w:webHidden/>
          </w:rPr>
        </w:r>
        <w:r>
          <w:rPr>
            <w:webHidden/>
          </w:rPr>
          <w:fldChar w:fldCharType="separate"/>
        </w:r>
        <w:r w:rsidR="000F5493">
          <w:rPr>
            <w:webHidden/>
          </w:rPr>
          <w:t>33</w:t>
        </w:r>
        <w:r>
          <w:rPr>
            <w:webHidden/>
          </w:rPr>
          <w:fldChar w:fldCharType="end"/>
        </w:r>
      </w:hyperlink>
    </w:p>
    <w:p w14:paraId="65876E7B" w14:textId="75B8AD67"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72" w:history="1">
        <w:r w:rsidRPr="009E77E9">
          <w:rPr>
            <w:rStyle w:val="Hyperlink"/>
            <w:lang w:val="sr-Latn-RS"/>
          </w:rPr>
          <w:t>6.2. Попуњеност летелица и позициони летови</w:t>
        </w:r>
        <w:r>
          <w:rPr>
            <w:webHidden/>
          </w:rPr>
          <w:tab/>
        </w:r>
        <w:r>
          <w:rPr>
            <w:webHidden/>
          </w:rPr>
          <w:fldChar w:fldCharType="begin"/>
        </w:r>
        <w:r>
          <w:rPr>
            <w:webHidden/>
          </w:rPr>
          <w:instrText xml:space="preserve"> PAGEREF _Toc240876272 \h </w:instrText>
        </w:r>
        <w:r>
          <w:rPr>
            <w:webHidden/>
          </w:rPr>
        </w:r>
        <w:r>
          <w:rPr>
            <w:webHidden/>
          </w:rPr>
          <w:fldChar w:fldCharType="separate"/>
        </w:r>
        <w:r w:rsidR="000F5493">
          <w:rPr>
            <w:webHidden/>
          </w:rPr>
          <w:t>35</w:t>
        </w:r>
        <w:r>
          <w:rPr>
            <w:webHidden/>
          </w:rPr>
          <w:fldChar w:fldCharType="end"/>
        </w:r>
      </w:hyperlink>
    </w:p>
    <w:p w14:paraId="17A65FB8" w14:textId="6A31B9CE"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73" w:history="1">
        <w:r w:rsidRPr="009E77E9">
          <w:rPr>
            <w:rStyle w:val="Hyperlink"/>
            <w:lang w:val="sr-Latn-RS"/>
          </w:rPr>
          <w:t>6.3. Ниво услуге по полазним вертипортовима</w:t>
        </w:r>
        <w:r>
          <w:rPr>
            <w:webHidden/>
          </w:rPr>
          <w:tab/>
        </w:r>
        <w:r>
          <w:rPr>
            <w:webHidden/>
          </w:rPr>
          <w:fldChar w:fldCharType="begin"/>
        </w:r>
        <w:r>
          <w:rPr>
            <w:webHidden/>
          </w:rPr>
          <w:instrText xml:space="preserve"> PAGEREF _Toc240876273 \h </w:instrText>
        </w:r>
        <w:r>
          <w:rPr>
            <w:webHidden/>
          </w:rPr>
        </w:r>
        <w:r>
          <w:rPr>
            <w:webHidden/>
          </w:rPr>
          <w:fldChar w:fldCharType="separate"/>
        </w:r>
        <w:r w:rsidR="000F5493">
          <w:rPr>
            <w:webHidden/>
          </w:rPr>
          <w:t>35</w:t>
        </w:r>
        <w:r>
          <w:rPr>
            <w:webHidden/>
          </w:rPr>
          <w:fldChar w:fldCharType="end"/>
        </w:r>
      </w:hyperlink>
    </w:p>
    <w:p w14:paraId="64B2D30F" w14:textId="4E8861EA"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74" w:history="1">
        <w:r w:rsidRPr="009E77E9">
          <w:rPr>
            <w:rStyle w:val="Hyperlink"/>
            <w:lang w:val="sr-Latn-RS"/>
          </w:rPr>
          <w:t>6.4. Ограничења повезана са кашњењем</w:t>
        </w:r>
        <w:r>
          <w:rPr>
            <w:webHidden/>
          </w:rPr>
          <w:tab/>
        </w:r>
        <w:r>
          <w:rPr>
            <w:webHidden/>
          </w:rPr>
          <w:fldChar w:fldCharType="begin"/>
        </w:r>
        <w:r>
          <w:rPr>
            <w:webHidden/>
          </w:rPr>
          <w:instrText xml:space="preserve"> PAGEREF _Toc240876274 \h </w:instrText>
        </w:r>
        <w:r>
          <w:rPr>
            <w:webHidden/>
          </w:rPr>
        </w:r>
        <w:r>
          <w:rPr>
            <w:webHidden/>
          </w:rPr>
          <w:fldChar w:fldCharType="separate"/>
        </w:r>
        <w:r w:rsidR="000F5493">
          <w:rPr>
            <w:webHidden/>
          </w:rPr>
          <w:t>36</w:t>
        </w:r>
        <w:r>
          <w:rPr>
            <w:webHidden/>
          </w:rPr>
          <w:fldChar w:fldCharType="end"/>
        </w:r>
      </w:hyperlink>
    </w:p>
    <w:p w14:paraId="3B57CFA6" w14:textId="0A6128D5" w:rsidR="001332F3" w:rsidRDefault="001332F3">
      <w:pPr>
        <w:pStyle w:val="TOC2"/>
        <w:tabs>
          <w:tab w:val="right" w:leader="dot" w:pos="9016"/>
        </w:tabs>
        <w:rPr>
          <w:rFonts w:asciiTheme="minorHAnsi" w:eastAsiaTheme="minorEastAsia" w:hAnsiTheme="minorHAnsi"/>
          <w:szCs w:val="24"/>
          <w:lang w:val="sr-Latn-RS" w:eastAsia="sr-Latn-RS"/>
        </w:rPr>
      </w:pPr>
      <w:hyperlink w:anchor="_Toc240876275" w:history="1">
        <w:r w:rsidRPr="009E77E9">
          <w:rPr>
            <w:rStyle w:val="Hyperlink"/>
            <w:lang w:val="sr-Latn-RS"/>
          </w:rPr>
          <w:t>6.5. Ограничења истраживања</w:t>
        </w:r>
        <w:r>
          <w:rPr>
            <w:webHidden/>
          </w:rPr>
          <w:tab/>
        </w:r>
        <w:r>
          <w:rPr>
            <w:webHidden/>
          </w:rPr>
          <w:fldChar w:fldCharType="begin"/>
        </w:r>
        <w:r>
          <w:rPr>
            <w:webHidden/>
          </w:rPr>
          <w:instrText xml:space="preserve"> PAGEREF _Toc240876275 \h </w:instrText>
        </w:r>
        <w:r>
          <w:rPr>
            <w:webHidden/>
          </w:rPr>
        </w:r>
        <w:r>
          <w:rPr>
            <w:webHidden/>
          </w:rPr>
          <w:fldChar w:fldCharType="separate"/>
        </w:r>
        <w:r w:rsidR="000F5493">
          <w:rPr>
            <w:webHidden/>
          </w:rPr>
          <w:t>37</w:t>
        </w:r>
        <w:r>
          <w:rPr>
            <w:webHidden/>
          </w:rPr>
          <w:fldChar w:fldCharType="end"/>
        </w:r>
      </w:hyperlink>
    </w:p>
    <w:p w14:paraId="32C5EE0B" w14:textId="75AE04E6" w:rsidR="001332F3" w:rsidRDefault="001332F3">
      <w:pPr>
        <w:pStyle w:val="TOC1"/>
        <w:tabs>
          <w:tab w:val="right" w:leader="dot" w:pos="9016"/>
        </w:tabs>
        <w:rPr>
          <w:rFonts w:asciiTheme="minorHAnsi" w:eastAsiaTheme="minorEastAsia" w:hAnsiTheme="minorHAnsi"/>
          <w:szCs w:val="24"/>
          <w:lang w:val="sr-Latn-RS" w:eastAsia="sr-Latn-RS"/>
        </w:rPr>
      </w:pPr>
      <w:hyperlink w:anchor="_Toc240876276" w:history="1">
        <w:r w:rsidRPr="009E77E9">
          <w:rPr>
            <w:rStyle w:val="Hyperlink"/>
            <w:lang w:val="sr-Latn-RS"/>
          </w:rPr>
          <w:t>7. Закључак</w:t>
        </w:r>
        <w:r>
          <w:rPr>
            <w:webHidden/>
          </w:rPr>
          <w:tab/>
        </w:r>
        <w:r>
          <w:rPr>
            <w:webHidden/>
          </w:rPr>
          <w:fldChar w:fldCharType="begin"/>
        </w:r>
        <w:r>
          <w:rPr>
            <w:webHidden/>
          </w:rPr>
          <w:instrText xml:space="preserve"> PAGEREF _Toc240876276 \h </w:instrText>
        </w:r>
        <w:r>
          <w:rPr>
            <w:webHidden/>
          </w:rPr>
        </w:r>
        <w:r>
          <w:rPr>
            <w:webHidden/>
          </w:rPr>
          <w:fldChar w:fldCharType="separate"/>
        </w:r>
        <w:r w:rsidR="000F5493">
          <w:rPr>
            <w:webHidden/>
          </w:rPr>
          <w:t>38</w:t>
        </w:r>
        <w:r>
          <w:rPr>
            <w:webHidden/>
          </w:rPr>
          <w:fldChar w:fldCharType="end"/>
        </w:r>
      </w:hyperlink>
    </w:p>
    <w:p w14:paraId="6E49F48F" w14:textId="1F574B9C" w:rsidR="001332F3" w:rsidRDefault="001332F3">
      <w:pPr>
        <w:pStyle w:val="TOC1"/>
        <w:tabs>
          <w:tab w:val="right" w:leader="dot" w:pos="9016"/>
        </w:tabs>
        <w:rPr>
          <w:rFonts w:asciiTheme="minorHAnsi" w:eastAsiaTheme="minorEastAsia" w:hAnsiTheme="minorHAnsi"/>
          <w:szCs w:val="24"/>
          <w:lang w:val="sr-Latn-RS" w:eastAsia="sr-Latn-RS"/>
        </w:rPr>
      </w:pPr>
      <w:hyperlink w:anchor="_Toc240876277" w:history="1">
        <w:r w:rsidRPr="009E77E9">
          <w:rPr>
            <w:rStyle w:val="Hyperlink"/>
          </w:rPr>
          <w:t>Списак табела</w:t>
        </w:r>
        <w:r>
          <w:rPr>
            <w:webHidden/>
          </w:rPr>
          <w:tab/>
        </w:r>
        <w:r>
          <w:rPr>
            <w:webHidden/>
          </w:rPr>
          <w:fldChar w:fldCharType="begin"/>
        </w:r>
        <w:r>
          <w:rPr>
            <w:webHidden/>
          </w:rPr>
          <w:instrText xml:space="preserve"> PAGEREF _Toc240876277 \h </w:instrText>
        </w:r>
        <w:r>
          <w:rPr>
            <w:webHidden/>
          </w:rPr>
        </w:r>
        <w:r>
          <w:rPr>
            <w:webHidden/>
          </w:rPr>
          <w:fldChar w:fldCharType="separate"/>
        </w:r>
        <w:r w:rsidR="000F5493">
          <w:rPr>
            <w:webHidden/>
          </w:rPr>
          <w:t>39</w:t>
        </w:r>
        <w:r>
          <w:rPr>
            <w:webHidden/>
          </w:rPr>
          <w:fldChar w:fldCharType="end"/>
        </w:r>
      </w:hyperlink>
    </w:p>
    <w:p w14:paraId="2638069D" w14:textId="09B1BB6B" w:rsidR="001332F3" w:rsidRDefault="001332F3">
      <w:pPr>
        <w:pStyle w:val="TOC1"/>
        <w:tabs>
          <w:tab w:val="right" w:leader="dot" w:pos="9016"/>
        </w:tabs>
        <w:rPr>
          <w:rFonts w:asciiTheme="minorHAnsi" w:eastAsiaTheme="minorEastAsia" w:hAnsiTheme="minorHAnsi"/>
          <w:szCs w:val="24"/>
          <w:lang w:val="sr-Latn-RS" w:eastAsia="sr-Latn-RS"/>
        </w:rPr>
      </w:pPr>
      <w:hyperlink w:anchor="_Toc240876278" w:history="1">
        <w:r w:rsidRPr="009E77E9">
          <w:rPr>
            <w:rStyle w:val="Hyperlink"/>
          </w:rPr>
          <w:t>Списак слика</w:t>
        </w:r>
        <w:r>
          <w:rPr>
            <w:webHidden/>
          </w:rPr>
          <w:tab/>
        </w:r>
        <w:r>
          <w:rPr>
            <w:webHidden/>
          </w:rPr>
          <w:fldChar w:fldCharType="begin"/>
        </w:r>
        <w:r>
          <w:rPr>
            <w:webHidden/>
          </w:rPr>
          <w:instrText xml:space="preserve"> PAGEREF _Toc240876278 \h </w:instrText>
        </w:r>
        <w:r>
          <w:rPr>
            <w:webHidden/>
          </w:rPr>
        </w:r>
        <w:r>
          <w:rPr>
            <w:webHidden/>
          </w:rPr>
          <w:fldChar w:fldCharType="separate"/>
        </w:r>
        <w:r w:rsidR="000F5493">
          <w:rPr>
            <w:webHidden/>
          </w:rPr>
          <w:t>40</w:t>
        </w:r>
        <w:r>
          <w:rPr>
            <w:webHidden/>
          </w:rPr>
          <w:fldChar w:fldCharType="end"/>
        </w:r>
      </w:hyperlink>
    </w:p>
    <w:p w14:paraId="4E6287D5" w14:textId="62C1C05B" w:rsidR="001332F3" w:rsidRDefault="001332F3">
      <w:pPr>
        <w:pStyle w:val="TOC1"/>
        <w:tabs>
          <w:tab w:val="right" w:leader="dot" w:pos="9016"/>
        </w:tabs>
        <w:rPr>
          <w:rFonts w:asciiTheme="minorHAnsi" w:eastAsiaTheme="minorEastAsia" w:hAnsiTheme="minorHAnsi"/>
          <w:szCs w:val="24"/>
          <w:lang w:val="sr-Latn-RS" w:eastAsia="sr-Latn-RS"/>
        </w:rPr>
      </w:pPr>
      <w:hyperlink w:anchor="_Toc240876279" w:history="1">
        <w:r w:rsidRPr="009E77E9">
          <w:rPr>
            <w:rStyle w:val="Hyperlink"/>
          </w:rPr>
          <w:t>Литература</w:t>
        </w:r>
        <w:r>
          <w:rPr>
            <w:webHidden/>
          </w:rPr>
          <w:tab/>
        </w:r>
        <w:r>
          <w:rPr>
            <w:webHidden/>
          </w:rPr>
          <w:fldChar w:fldCharType="begin"/>
        </w:r>
        <w:r>
          <w:rPr>
            <w:webHidden/>
          </w:rPr>
          <w:instrText xml:space="preserve"> PAGEREF _Toc240876279 \h </w:instrText>
        </w:r>
        <w:r>
          <w:rPr>
            <w:webHidden/>
          </w:rPr>
        </w:r>
        <w:r>
          <w:rPr>
            <w:webHidden/>
          </w:rPr>
          <w:fldChar w:fldCharType="separate"/>
        </w:r>
        <w:r w:rsidR="000F5493">
          <w:rPr>
            <w:webHidden/>
          </w:rPr>
          <w:t>41</w:t>
        </w:r>
        <w:r>
          <w:rPr>
            <w:webHidden/>
          </w:rPr>
          <w:fldChar w:fldCharType="end"/>
        </w:r>
      </w:hyperlink>
    </w:p>
    <w:p w14:paraId="547B4745" w14:textId="3501C534" w:rsidR="000E2458" w:rsidRDefault="000E2458" w:rsidP="00147CD2">
      <w:pPr>
        <w:rPr>
          <w:rFonts w:cs="Times New Roman"/>
          <w:b/>
          <w:bCs/>
          <w:szCs w:val="24"/>
        </w:rPr>
      </w:pPr>
      <w:r>
        <w:rPr>
          <w:rFonts w:cs="Times New Roman"/>
          <w:b/>
          <w:bCs/>
          <w:szCs w:val="24"/>
        </w:rPr>
        <w:fldChar w:fldCharType="end"/>
      </w:r>
    </w:p>
    <w:p w14:paraId="1652BF0F" w14:textId="77777777" w:rsidR="00EE1346" w:rsidRDefault="00EE1346" w:rsidP="00E04F9F">
      <w:pPr>
        <w:pStyle w:val="Heading1"/>
        <w:rPr>
          <w:lang w:val="sr-Latn-RS"/>
        </w:rPr>
        <w:sectPr w:rsidR="00EE1346" w:rsidSect="00165F49">
          <w:type w:val="continuous"/>
          <w:pgSz w:w="11906" w:h="16838" w:code="9"/>
          <w:pgMar w:top="1440" w:right="1440" w:bottom="1440" w:left="1440" w:header="708" w:footer="708" w:gutter="0"/>
          <w:cols w:space="708"/>
          <w:docGrid w:linePitch="360"/>
        </w:sectPr>
      </w:pPr>
    </w:p>
    <w:p w14:paraId="3AE5150D" w14:textId="4366DA5B" w:rsidR="00C31233" w:rsidRPr="00EE1346" w:rsidRDefault="00C31233" w:rsidP="00EE1346">
      <w:pPr>
        <w:pStyle w:val="Heading1"/>
      </w:pPr>
      <w:bookmarkStart w:id="1" w:name="_Toc240876233"/>
      <w:r w:rsidRPr="00EE1346">
        <w:lastRenderedPageBreak/>
        <w:t>1. Увод</w:t>
      </w:r>
      <w:bookmarkEnd w:id="1"/>
    </w:p>
    <w:p w14:paraId="7DA1AACC" w14:textId="77777777" w:rsidR="00C31233" w:rsidRDefault="00C31233" w:rsidP="00C31233">
      <w:pPr>
        <w:rPr>
          <w:rFonts w:cs="Times New Roman"/>
          <w:szCs w:val="24"/>
          <w:lang w:val="sr-Latn-RS"/>
        </w:rPr>
      </w:pPr>
      <w:r w:rsidRPr="00C31233">
        <w:rPr>
          <w:rFonts w:cs="Times New Roman"/>
          <w:szCs w:val="24"/>
        </w:rPr>
        <w:t xml:space="preserve">Превоз путника између аеродрома и градског подручја представља важан део укупног путничког ланца. Време потребно за приступ аеродрому, поузданост превоза и усклађеност са редом летења утичу на организацију путовања и квалитет услуге. У овом контексту разматра се и </w:t>
      </w:r>
      <w:r w:rsidRPr="00C31233">
        <w:rPr>
          <w:rFonts w:cs="Times New Roman"/>
          <w:b/>
          <w:bCs/>
          <w:szCs w:val="24"/>
        </w:rPr>
        <w:t>урбана ваздушна мобилност</w:t>
      </w:r>
      <w:r w:rsidRPr="00C31233">
        <w:rPr>
          <w:rFonts w:cs="Times New Roman"/>
          <w:szCs w:val="24"/>
        </w:rPr>
        <w:t xml:space="preserve"> (</w:t>
      </w:r>
      <w:r w:rsidRPr="00C31233">
        <w:rPr>
          <w:rFonts w:cs="Times New Roman"/>
          <w:i/>
          <w:iCs/>
          <w:szCs w:val="24"/>
        </w:rPr>
        <w:t>Urban Air Mobility — UAM</w:t>
      </w:r>
      <w:r w:rsidRPr="00C31233">
        <w:rPr>
          <w:rFonts w:cs="Times New Roman"/>
          <w:szCs w:val="24"/>
        </w:rPr>
        <w:t>), која обухвата ваздушни превоз људи и робе у градским и приградским подручјима. Једна од њених примена јесте повезивање аеродрома са градским локацијама, као допуна постојећим видовима превоза. За остваривање такве услуге разматрају се електрични ваздухоплови са вертикалним полетањем и слетањем, познати под скраћеницом eVTOL (</w:t>
      </w:r>
      <w:r w:rsidRPr="00C31233">
        <w:rPr>
          <w:rFonts w:cs="Times New Roman"/>
          <w:i/>
          <w:iCs/>
          <w:szCs w:val="24"/>
        </w:rPr>
        <w:t>electric Vertical Take-Off and Landing</w:t>
      </w:r>
      <w:r w:rsidRPr="00C31233">
        <w:rPr>
          <w:rFonts w:cs="Times New Roman"/>
          <w:szCs w:val="24"/>
        </w:rPr>
        <w:t>). Њихова примена подразумева мрежу вертипортова на којима се обављају полетање и слетање, прихват и отпрема путника, земаљско опслуживање и пуњење батерија летелица.</w:t>
      </w:r>
    </w:p>
    <w:p w14:paraId="28A51BF5" w14:textId="67DBFDBA" w:rsidR="00C31233" w:rsidRPr="00C31233" w:rsidRDefault="00C31233" w:rsidP="00C31233">
      <w:pPr>
        <w:rPr>
          <w:rFonts w:cs="Times New Roman"/>
          <w:szCs w:val="24"/>
          <w:lang w:val="sr-Latn-RS"/>
        </w:rPr>
      </w:pPr>
      <w:r w:rsidRPr="00C31233">
        <w:rPr>
          <w:rFonts w:cs="Times New Roman"/>
          <w:szCs w:val="24"/>
          <w:lang w:val="sr-Latn-RS"/>
        </w:rPr>
        <w:t>Са становишта управљања флотом, функционисање овог система зависи од усклађености расположивих летелица са временском и просторном расподелом тражње. Летелица која се налази у мрежи није нужно одмах расположива за следећи превоз: може извршавати претходни задатак, налазити се на другом вертипорту или бити задржана због пуњења батерије, чишћења и заузетости инфраструктуре. Позициони летови омогућавају премештање летелица до места настанка захтева, али истовремено троше енергију, заузимају ресурсе и повећавају обим летења без превоза путника. Због тога се квалитет услуге мора разматрати у вези са правилима доделе летелица, груписањем путника и координацијом летачких и земаљских активности.</w:t>
      </w:r>
    </w:p>
    <w:p w14:paraId="612E3B6D" w14:textId="53A6DA24" w:rsidR="00C31233" w:rsidRPr="00C31233" w:rsidRDefault="00C31233" w:rsidP="00C31233">
      <w:pPr>
        <w:rPr>
          <w:rFonts w:cs="Times New Roman"/>
          <w:szCs w:val="24"/>
          <w:lang w:val="sr-Latn-RS"/>
        </w:rPr>
      </w:pPr>
      <w:r w:rsidRPr="00C31233">
        <w:rPr>
          <w:rFonts w:cs="Times New Roman"/>
          <w:szCs w:val="24"/>
          <w:lang w:val="sr-Latn-RS"/>
        </w:rPr>
        <w:t xml:space="preserve">Предмет овог рада је симулациона анализа eVTOL превоза путника између Аеродрома Никола Тесла Београд и пет предложених градских вертипортова: BW Marina, Хотел Југославија, </w:t>
      </w:r>
      <w:r w:rsidR="00781E09">
        <w:rPr>
          <w:rFonts w:cs="Times New Roman"/>
          <w:szCs w:val="24"/>
          <w:lang w:val="sr-Latn-RS"/>
        </w:rPr>
        <w:t>Марина Дорћол</w:t>
      </w:r>
      <w:r w:rsidRPr="00C31233">
        <w:rPr>
          <w:rFonts w:cs="Times New Roman"/>
          <w:szCs w:val="24"/>
          <w:lang w:val="sr-Latn-RS"/>
        </w:rPr>
        <w:t>, Бањички вис и EXPO. Разматра се хомогена флота од шест летелица Archer Midnight, са по четири путничка места. Почетни распоред обухвата три летелице на аеродромском вертипорту, две на вертипорту BW Marina и једну на локацији Хотел Југославија. Током рада система летелице се распоређују према усвојеним оперативним правилима, без обавезног повратка слободних летелица на аеродром.</w:t>
      </w:r>
    </w:p>
    <w:p w14:paraId="45AABD7F" w14:textId="6F190845" w:rsidR="00C31233" w:rsidRPr="00C31233" w:rsidRDefault="002C3C7D" w:rsidP="00C31233">
      <w:pPr>
        <w:rPr>
          <w:rFonts w:cs="Times New Roman"/>
          <w:szCs w:val="24"/>
          <w:lang w:val="sr-Latn-RS"/>
        </w:rPr>
      </w:pPr>
      <w:r w:rsidRPr="002C3C7D">
        <w:rPr>
          <w:rFonts w:cs="Times New Roman"/>
          <w:szCs w:val="24"/>
        </w:rPr>
        <w:t xml:space="preserve">Основицу тражње чине путници којима је Београд полазиште или крајње одредиште авионског путовања (енгл. </w:t>
      </w:r>
      <w:r w:rsidRPr="002C3C7D">
        <w:rPr>
          <w:rFonts w:cs="Times New Roman"/>
          <w:i/>
          <w:iCs/>
          <w:szCs w:val="24"/>
        </w:rPr>
        <w:t>origin–destination passengers</w:t>
      </w:r>
      <w:r w:rsidRPr="002C3C7D">
        <w:rPr>
          <w:rFonts w:cs="Times New Roman"/>
          <w:szCs w:val="24"/>
        </w:rPr>
        <w:t>, O&amp;D). Путници који на Аеродрому Никола Тесла само преседају искључени су из ове основице</w:t>
      </w:r>
      <w:r>
        <w:rPr>
          <w:rFonts w:cs="Times New Roman"/>
          <w:szCs w:val="24"/>
        </w:rPr>
        <w:t>.</w:t>
      </w:r>
      <w:r w:rsidR="00C31233" w:rsidRPr="00C31233">
        <w:rPr>
          <w:rFonts w:cs="Times New Roman"/>
          <w:szCs w:val="24"/>
          <w:lang w:val="sr-Latn-RS"/>
        </w:rPr>
        <w:t xml:space="preserve"> Захтеви за превоз повезани су са појединачним долазним и одлазним авионским летовима, уз стохастичко моделовање броја корисника и времена њиховог појављивања на вертипортовима. Тако формирана тражња представља усвојени сценарио оптерећења система, а не прогнозу тржишног прихватања eVTOL превоза у Београду.</w:t>
      </w:r>
    </w:p>
    <w:p w14:paraId="42347AB7" w14:textId="77777777" w:rsidR="00C31233" w:rsidRPr="00C31233" w:rsidRDefault="00C31233" w:rsidP="00C31233">
      <w:pPr>
        <w:rPr>
          <w:rFonts w:cs="Times New Roman"/>
          <w:szCs w:val="24"/>
          <w:lang w:val="sr-Latn-RS"/>
        </w:rPr>
      </w:pPr>
      <w:r w:rsidRPr="00C31233">
        <w:rPr>
          <w:rFonts w:cs="Times New Roman"/>
          <w:szCs w:val="24"/>
          <w:lang w:val="sr-Latn-RS"/>
        </w:rPr>
        <w:t>Циљ рада је да се процени да ли испитана конфигурација флоте, уз задату тражњу, инфраструктуру и правила управљања, остварује усвојени ниво услуге. Основни критеријум је да најмање 95% путника започне укрцавање у року од 15 минута од појављивања захтева, посматрано као аритметичка средина удела по независним репликацијама. Време чекања мери се до почетка укрцавања, док се само укрцавање, припрема и време до полетања посматрају засебно. Путници који прекораче задати праг остају у систему до завршетка превоза.</w:t>
      </w:r>
    </w:p>
    <w:p w14:paraId="7254A68E" w14:textId="77777777" w:rsidR="00C31233" w:rsidRPr="00C31233" w:rsidRDefault="00C31233" w:rsidP="00C31233">
      <w:pPr>
        <w:rPr>
          <w:rFonts w:cs="Times New Roman"/>
          <w:szCs w:val="24"/>
          <w:lang w:val="sr-Latn-RS"/>
        </w:rPr>
      </w:pPr>
      <w:r w:rsidRPr="00C31233">
        <w:rPr>
          <w:rFonts w:cs="Times New Roman"/>
          <w:szCs w:val="24"/>
          <w:lang w:val="sr-Latn-RS"/>
        </w:rPr>
        <w:lastRenderedPageBreak/>
        <w:t>За анализу се примењује дискретно-догађајна стохастичка симулација са 100 независних репликација. Модел обухвата генерисање путничких захтева, формирање група, доделу летелица, путничке и позиционе летове, потрошњу енергије, пуњење батерија и земаљско опслуживање, уз ограничења капацитета вертипортова. Поред основног показатеља услуге, разматрају се времена чекања, попуњеност путничких летова, заступљеност позиционих летова и оперативна ограничења забележена током опслуживања. Ови показатељи омогућавају сагледавање односа између остварене услуге и начина коришћења флоте.</w:t>
      </w:r>
    </w:p>
    <w:p w14:paraId="34867AE4" w14:textId="77777777" w:rsidR="00C31233" w:rsidRPr="00C31233" w:rsidRDefault="00C31233" w:rsidP="00C31233">
      <w:pPr>
        <w:rPr>
          <w:rFonts w:cs="Times New Roman"/>
          <w:szCs w:val="24"/>
          <w:lang w:val="sr-Latn-RS"/>
        </w:rPr>
      </w:pPr>
      <w:r w:rsidRPr="00C31233">
        <w:rPr>
          <w:rFonts w:cs="Times New Roman"/>
          <w:szCs w:val="24"/>
          <w:lang w:val="sr-Latn-RS"/>
        </w:rPr>
        <w:t>Резултати рада односе се на испитану конфигурацију и усвојене претпоставке. Анализа не обухвата доказивање минималне потребне величине флоте, оптимизацију локација вертипортова или оцену економске оправданости услуге. Остваривање циљног просечног нивоа услуге такође не подразумева његово достизање у свакој појединачној репликацији. Допринос рада је у повезивању временски и просторно променљиве тражње са оперативним правилима и ресурсним ограничењима, како би се процениле перформансе конкретног система аеродромског eVTOL превоза.</w:t>
      </w:r>
    </w:p>
    <w:p w14:paraId="5B394BD3" w14:textId="049DAB32" w:rsidR="00CF0F90" w:rsidRPr="00AC721A" w:rsidRDefault="00C31233" w:rsidP="00C31233">
      <w:pPr>
        <w:rPr>
          <w:rFonts w:cs="Times New Roman"/>
          <w:szCs w:val="24"/>
          <w:lang w:val="sr-Latn-RS"/>
        </w:rPr>
      </w:pPr>
      <w:r w:rsidRPr="00C31233">
        <w:rPr>
          <w:rFonts w:cs="Times New Roman"/>
          <w:szCs w:val="24"/>
          <w:lang w:val="sr-Latn-RS"/>
        </w:rPr>
        <w:t>У наставку рада најпре су представљена релевантна истраживања и методолошка полазишта. Затим су описани предложени систем и улазни подаци, симулациони модел и правила управљања флотом. Након поставке експеримента и дефинисања показатеља перформанси, приказани су и размотрени резултати симулације, а у завршном поглављу изведени су закључци и наведена ограничења њихове примене.</w:t>
      </w:r>
    </w:p>
    <w:p w14:paraId="1F511CC4" w14:textId="77777777" w:rsidR="00781E09" w:rsidRPr="00781E09" w:rsidRDefault="00781E09" w:rsidP="00E04F9F">
      <w:pPr>
        <w:pStyle w:val="Heading1"/>
        <w:rPr>
          <w:lang w:val="sr-Latn-RS"/>
        </w:rPr>
      </w:pPr>
      <w:bookmarkStart w:id="2" w:name="_Toc240876234"/>
      <w:r w:rsidRPr="00781E09">
        <w:rPr>
          <w:lang w:val="sr-Latn-RS"/>
        </w:rPr>
        <w:t>2. Полазишта истраживања и преглед литературе</w:t>
      </w:r>
      <w:bookmarkEnd w:id="2"/>
    </w:p>
    <w:p w14:paraId="05C93CCF" w14:textId="77777777" w:rsidR="00781E09" w:rsidRPr="00781E09" w:rsidRDefault="00781E09" w:rsidP="00781E09">
      <w:pPr>
        <w:rPr>
          <w:rFonts w:cs="Times New Roman"/>
          <w:szCs w:val="24"/>
          <w:lang w:val="sr-Latn-RS"/>
        </w:rPr>
      </w:pPr>
      <w:r w:rsidRPr="00781E09">
        <w:rPr>
          <w:rFonts w:cs="Times New Roman"/>
          <w:szCs w:val="24"/>
          <w:lang w:val="sr-Latn-RS"/>
        </w:rPr>
        <w:t>За потребе овог рада издвојена су истраживања која повезују урбану ваздушну мобилност са аеродромским превозом, избором летелица, капацитетом вертипортова и оперативним управљањем флотом. Наведене области представљају повезане делове истог проблема: просторни распоред вертипортова одређује доступност услуге и дужине летова, карактеристике летелица утичу на превозни капацитет и потребно пуњење, док правила распоређивања одређују како се расположиви ресурси користе током дана.</w:t>
      </w:r>
    </w:p>
    <w:p w14:paraId="142E8E1E" w14:textId="372FF410" w:rsidR="00781E09" w:rsidRPr="00AC721A" w:rsidRDefault="00781E09" w:rsidP="00781E09">
      <w:pPr>
        <w:rPr>
          <w:rFonts w:cs="Times New Roman"/>
          <w:szCs w:val="24"/>
          <w:lang w:val="en-US"/>
        </w:rPr>
      </w:pPr>
      <w:r w:rsidRPr="00781E09">
        <w:rPr>
          <w:rFonts w:cs="Times New Roman"/>
          <w:szCs w:val="24"/>
          <w:lang w:val="sr-Latn-RS"/>
        </w:rPr>
        <w:t>Иванов и сарадници (2025) разматрају избор локација вертипортова за аеродромску UAM услугу на примеру Мадрида, у оквиру пројекта MAIA (</w:t>
      </w:r>
      <w:r w:rsidRPr="00781E09">
        <w:rPr>
          <w:rFonts w:cs="Times New Roman"/>
          <w:i/>
          <w:iCs/>
          <w:szCs w:val="24"/>
          <w:lang w:val="sr-Latn-RS"/>
        </w:rPr>
        <w:t>Multimodal Access for Intelligent Airports</w:t>
      </w:r>
      <w:r w:rsidRPr="00781E09">
        <w:rPr>
          <w:rFonts w:cs="Times New Roman"/>
          <w:szCs w:val="24"/>
          <w:lang w:val="sr-Latn-RS"/>
        </w:rPr>
        <w:t xml:space="preserve">). Њихов приступ повезује стратешке одлуке о локацијама вертипортова и величини флоте са опслуживањем различитих реализација тражње. При томе се узимају у обзир додела путника летелицама, временска ограничења операција и капацитет вертипортова. За овај рад посебно је значајно што се аеродромска услуга посматра као целина која обухвата и земаљски приступ, eVTOL лет и везу аеродромског вертипорта са терминалом. У истраживању за Мадрид разматрају се полазни удели корисника од 1%, 3% и 5%, уз додатне корекције повезане са приходима и доступношћу услуге </w:t>
      </w:r>
      <w:r w:rsidR="002F4D4B">
        <w:rPr>
          <w:rFonts w:cs="Times New Roman"/>
          <w:szCs w:val="24"/>
        </w:rPr>
        <w:fldChar w:fldCharType="begin"/>
      </w:r>
      <w:r w:rsidR="002F4D4B">
        <w:rPr>
          <w:rFonts w:cs="Times New Roman"/>
          <w:szCs w:val="24"/>
          <w:lang w:val="sr-Latn-RS"/>
        </w:rPr>
        <w:instrText xml:space="preserve"> REF _Ref240855650 \r \h </w:instrText>
      </w:r>
      <w:r w:rsidR="002F4D4B">
        <w:rPr>
          <w:rFonts w:cs="Times New Roman"/>
          <w:szCs w:val="24"/>
        </w:rPr>
      </w:r>
      <w:r w:rsidR="002F4D4B">
        <w:rPr>
          <w:rFonts w:cs="Times New Roman"/>
          <w:szCs w:val="24"/>
        </w:rPr>
        <w:fldChar w:fldCharType="separate"/>
      </w:r>
      <w:r w:rsidR="000F5493">
        <w:rPr>
          <w:rFonts w:cs="Times New Roman"/>
          <w:szCs w:val="24"/>
          <w:lang w:val="sr-Latn-RS"/>
        </w:rPr>
        <w:t>[15]</w:t>
      </w:r>
      <w:r w:rsidR="002F4D4B">
        <w:rPr>
          <w:rFonts w:cs="Times New Roman"/>
          <w:szCs w:val="24"/>
        </w:rPr>
        <w:fldChar w:fldCharType="end"/>
      </w:r>
      <w:r w:rsidR="00AC721A">
        <w:rPr>
          <w:rFonts w:cs="Times New Roman"/>
          <w:szCs w:val="24"/>
          <w:lang w:val="en-US"/>
        </w:rPr>
        <w:t>.</w:t>
      </w:r>
    </w:p>
    <w:p w14:paraId="590EE239" w14:textId="77777777" w:rsidR="00781E09" w:rsidRPr="00781E09" w:rsidRDefault="00781E09" w:rsidP="00781E09">
      <w:pPr>
        <w:rPr>
          <w:rFonts w:cs="Times New Roman"/>
          <w:szCs w:val="24"/>
          <w:lang w:val="sr-Latn-RS"/>
        </w:rPr>
      </w:pPr>
      <w:r w:rsidRPr="00781E09">
        <w:rPr>
          <w:rFonts w:cs="Times New Roman"/>
          <w:szCs w:val="24"/>
          <w:lang w:val="sr-Latn-RS"/>
        </w:rPr>
        <w:t xml:space="preserve">У београдском моделу овај приступ служи као методолошко полазиште за повезивање аеродромске тражње, мреже и расположиве флоте. Усваја се један сценарио, са уделом од 1% O&amp;D путника, док су локације вертипортова и величина флоте унапред задате. Усвојени удео представља ефективну вероватноћу коришћења услуге у посматраној </w:t>
      </w:r>
      <w:r w:rsidRPr="00781E09">
        <w:rPr>
          <w:rFonts w:cs="Times New Roman"/>
          <w:szCs w:val="24"/>
          <w:lang w:val="sr-Latn-RS"/>
        </w:rPr>
        <w:lastRenderedPageBreak/>
        <w:t>мрежи. Тиме се омогућава усмеравање анализе на оперативно функционисање система, уз једноставнији модел тражње.</w:t>
      </w:r>
    </w:p>
    <w:p w14:paraId="2B098FEE" w14:textId="1F058980" w:rsidR="00781E09" w:rsidRPr="0058708F" w:rsidRDefault="00781E09" w:rsidP="00781E09">
      <w:pPr>
        <w:rPr>
          <w:rFonts w:cs="Times New Roman"/>
          <w:szCs w:val="24"/>
        </w:rPr>
      </w:pPr>
      <w:r w:rsidRPr="00781E09">
        <w:rPr>
          <w:rFonts w:cs="Times New Roman"/>
          <w:szCs w:val="24"/>
          <w:lang w:val="sr-Latn-RS"/>
        </w:rPr>
        <w:t xml:space="preserve">Избор типа летелице представља посебан проблем управљања флотом. Дожић и сарадници у раду </w:t>
      </w:r>
      <w:r w:rsidRPr="00781E09">
        <w:rPr>
          <w:rFonts w:cs="Times New Roman"/>
          <w:i/>
          <w:iCs/>
          <w:szCs w:val="24"/>
          <w:lang w:val="sr-Latn-RS"/>
        </w:rPr>
        <w:t>Electric vertical take-off and landing aircraft selection for ultra-short-haul routes: fuzzy AHP approach</w:t>
      </w:r>
      <w:r w:rsidRPr="00781E09">
        <w:rPr>
          <w:rFonts w:cs="Times New Roman"/>
          <w:szCs w:val="24"/>
          <w:lang w:val="sr-Latn-RS"/>
        </w:rPr>
        <w:t xml:space="preserve"> примењују вишекритеријумски приступ избору eVTOL ваздухоплова, заснован на фази аналитичком хијерархијском процесу. Значај оваквог приступа је у систематском повезивању захтева намераване примене са карактеристикама расположивих кандидата</w:t>
      </w:r>
      <w:r w:rsidR="0058708F">
        <w:rPr>
          <w:rFonts w:cs="Times New Roman"/>
          <w:szCs w:val="24"/>
        </w:rPr>
        <w:t xml:space="preserve"> </w:t>
      </w:r>
      <w:r w:rsidR="0058708F">
        <w:rPr>
          <w:rFonts w:cs="Times New Roman"/>
          <w:szCs w:val="24"/>
        </w:rPr>
        <w:fldChar w:fldCharType="begin"/>
      </w:r>
      <w:r w:rsidR="0058708F">
        <w:rPr>
          <w:rFonts w:cs="Times New Roman"/>
          <w:szCs w:val="24"/>
        </w:rPr>
        <w:instrText xml:space="preserve"> REF _Ref240855709 \r \h </w:instrText>
      </w:r>
      <w:r w:rsidR="0058708F">
        <w:rPr>
          <w:rFonts w:cs="Times New Roman"/>
          <w:szCs w:val="24"/>
        </w:rPr>
      </w:r>
      <w:r w:rsidR="0058708F">
        <w:rPr>
          <w:rFonts w:cs="Times New Roman"/>
          <w:szCs w:val="24"/>
        </w:rPr>
        <w:fldChar w:fldCharType="separate"/>
      </w:r>
      <w:r w:rsidR="000F5493">
        <w:rPr>
          <w:rFonts w:cs="Times New Roman"/>
          <w:szCs w:val="24"/>
        </w:rPr>
        <w:t>[8]</w:t>
      </w:r>
      <w:r w:rsidR="0058708F">
        <w:rPr>
          <w:rFonts w:cs="Times New Roman"/>
          <w:szCs w:val="24"/>
        </w:rPr>
        <w:fldChar w:fldCharType="end"/>
      </w:r>
      <w:r w:rsidRPr="00781E09">
        <w:rPr>
          <w:rFonts w:cs="Times New Roman"/>
          <w:szCs w:val="24"/>
          <w:lang w:val="sr-Latn-RS"/>
        </w:rPr>
        <w:t xml:space="preserve">. У сродном раду Дожић, Куљанин и </w:t>
      </w:r>
      <w:r w:rsidR="00B67E75">
        <w:rPr>
          <w:rFonts w:cs="Times New Roman"/>
          <w:szCs w:val="24"/>
        </w:rPr>
        <w:t>Бабић</w:t>
      </w:r>
      <w:r w:rsidRPr="00781E09">
        <w:rPr>
          <w:rFonts w:cs="Times New Roman"/>
          <w:szCs w:val="24"/>
          <w:lang w:val="sr-Latn-RS"/>
        </w:rPr>
        <w:t xml:space="preserve"> (2026) испитују утицај трошкова на избор летелице и показују осетљивост рангирања шест кандидата на промене трошковних параметара</w:t>
      </w:r>
      <w:r w:rsidR="0058708F">
        <w:rPr>
          <w:rFonts w:cs="Times New Roman"/>
          <w:szCs w:val="24"/>
        </w:rPr>
        <w:t xml:space="preserve"> </w:t>
      </w:r>
      <w:r w:rsidR="0058708F">
        <w:rPr>
          <w:rFonts w:cs="Times New Roman"/>
          <w:szCs w:val="24"/>
        </w:rPr>
        <w:fldChar w:fldCharType="begin"/>
      </w:r>
      <w:r w:rsidR="0058708F">
        <w:rPr>
          <w:rFonts w:cs="Times New Roman"/>
          <w:szCs w:val="24"/>
        </w:rPr>
        <w:instrText xml:space="preserve"> REF _Ref240869414 \r \h </w:instrText>
      </w:r>
      <w:r w:rsidR="0058708F">
        <w:rPr>
          <w:rFonts w:cs="Times New Roman"/>
          <w:szCs w:val="24"/>
        </w:rPr>
      </w:r>
      <w:r w:rsidR="0058708F">
        <w:rPr>
          <w:rFonts w:cs="Times New Roman"/>
          <w:szCs w:val="24"/>
        </w:rPr>
        <w:fldChar w:fldCharType="separate"/>
      </w:r>
      <w:r w:rsidR="000F5493">
        <w:rPr>
          <w:rFonts w:cs="Times New Roman"/>
          <w:szCs w:val="24"/>
        </w:rPr>
        <w:t>[9]</w:t>
      </w:r>
      <w:r w:rsidR="0058708F">
        <w:rPr>
          <w:rFonts w:cs="Times New Roman"/>
          <w:szCs w:val="24"/>
        </w:rPr>
        <w:fldChar w:fldCharType="end"/>
      </w:r>
      <w:r w:rsidRPr="00781E09">
        <w:rPr>
          <w:rFonts w:cs="Times New Roman"/>
          <w:szCs w:val="24"/>
          <w:lang w:val="sr-Latn-RS"/>
        </w:rPr>
        <w:t>.</w:t>
      </w:r>
    </w:p>
    <w:p w14:paraId="28E37488" w14:textId="77777777" w:rsidR="00781E09" w:rsidRPr="00781E09" w:rsidRDefault="00781E09" w:rsidP="00781E09">
      <w:pPr>
        <w:rPr>
          <w:rFonts w:cs="Times New Roman"/>
          <w:szCs w:val="24"/>
          <w:lang w:val="sr-Latn-RS"/>
        </w:rPr>
      </w:pPr>
      <w:r w:rsidRPr="00781E09">
        <w:rPr>
          <w:rFonts w:cs="Times New Roman"/>
          <w:szCs w:val="24"/>
          <w:lang w:val="sr-Latn-RS"/>
        </w:rPr>
        <w:t>За потребе овог истраживања Archer Midnight усвојен је као јединствени тип летелице. Хомогена флота омогућава примену истих моделских правила за путнички капацитет, потрошњу енергије, пуњење и опслуживање свих летелица. Таква поставка олакшава праћење утицаја просторног распореда и оперативних одлука на остварену услугу. Избор Midnight-а у овом раду има статус улазне претпоставке; његова предност над другим типовима није испитивана посебним вишекритеријумским поступком.</w:t>
      </w:r>
    </w:p>
    <w:p w14:paraId="38FA3B6E" w14:textId="594BBAC2" w:rsidR="00781E09" w:rsidRPr="002F4D4B" w:rsidRDefault="00781E09" w:rsidP="00781E09">
      <w:pPr>
        <w:rPr>
          <w:rFonts w:cs="Times New Roman"/>
          <w:szCs w:val="24"/>
          <w:lang w:val="en-US"/>
        </w:rPr>
      </w:pPr>
      <w:r w:rsidRPr="00781E09">
        <w:rPr>
          <w:rFonts w:cs="Times New Roman"/>
          <w:szCs w:val="24"/>
          <w:lang w:val="sr-Latn-RS"/>
        </w:rPr>
        <w:t xml:space="preserve">За моделовање оперативног функционисања мреже посебно је релевантан рад Onat-а и сарадника (2023), у коме је представљен дискретно-догађајни симулатор VertiSim. Модел истовремено прати путнике, летелице и енергетске токове, уз правила диспечирања и пуњења. У испитаним сценаријима повећање флоте смањује просечна кашњења путника, али може бити праћено већим бројем позиционих летова и већим оперативним трошковима. Аутори такође показују повезаност растојања између вертипортова са временима лета, пуњења и мировања летелица. Ови налази пружају упориште за заједничко праћење нивоа услуге, коришћења флоте и енергетских ограничења </w:t>
      </w:r>
      <w:r w:rsidR="002F4D4B">
        <w:rPr>
          <w:lang w:val="en-US"/>
        </w:rPr>
        <w:fldChar w:fldCharType="begin"/>
      </w:r>
      <w:r w:rsidR="002F4D4B">
        <w:rPr>
          <w:lang w:val="en-US"/>
        </w:rPr>
        <w:instrText xml:space="preserve"> REF _Ref240855735 \r \h </w:instrText>
      </w:r>
      <w:r w:rsidR="002F4D4B">
        <w:rPr>
          <w:lang w:val="en-US"/>
        </w:rPr>
      </w:r>
      <w:r w:rsidR="002F4D4B">
        <w:rPr>
          <w:lang w:val="en-US"/>
        </w:rPr>
        <w:fldChar w:fldCharType="separate"/>
      </w:r>
      <w:r w:rsidR="000F5493">
        <w:rPr>
          <w:lang w:val="en-US"/>
        </w:rPr>
        <w:t>[18]</w:t>
      </w:r>
      <w:r w:rsidR="002F4D4B">
        <w:rPr>
          <w:lang w:val="en-US"/>
        </w:rPr>
        <w:fldChar w:fldCharType="end"/>
      </w:r>
      <w:r w:rsidR="00AC721A">
        <w:rPr>
          <w:lang w:val="en-US"/>
        </w:rPr>
        <w:t>.</w:t>
      </w:r>
    </w:p>
    <w:p w14:paraId="72C6C360" w14:textId="77777777" w:rsidR="00781E09" w:rsidRPr="00781E09" w:rsidRDefault="00781E09" w:rsidP="00781E09">
      <w:pPr>
        <w:rPr>
          <w:rFonts w:cs="Times New Roman"/>
          <w:szCs w:val="24"/>
          <w:lang w:val="sr-Latn-RS"/>
        </w:rPr>
      </w:pPr>
      <w:r w:rsidRPr="00781E09">
        <w:rPr>
          <w:rFonts w:cs="Times New Roman"/>
          <w:szCs w:val="24"/>
          <w:lang w:val="sr-Latn-RS"/>
        </w:rPr>
        <w:t>У овом раду примењује се исти општи принцип повезаног посматрања путника, летелица и енергије. Расположивост летелице процењује се према њеној локацији, претходним обавезама, стању батерије и условима за извршење наредног задатка. Позициони летови обухваћени су моделом зато што омогућавају опслуживање просторно неуравнотежене тражње, али истовремено ангажују флоту и инфраструктуру без непосредног превоза путника.</w:t>
      </w:r>
    </w:p>
    <w:p w14:paraId="4E42209A" w14:textId="3FB00564" w:rsidR="00781E09" w:rsidRPr="002F4D4B" w:rsidRDefault="00781E09" w:rsidP="00781E09">
      <w:pPr>
        <w:rPr>
          <w:rFonts w:cs="Times New Roman"/>
          <w:szCs w:val="24"/>
          <w:lang w:val="en-US"/>
        </w:rPr>
      </w:pPr>
      <w:r w:rsidRPr="00781E09">
        <w:rPr>
          <w:rFonts w:cs="Times New Roman"/>
          <w:szCs w:val="24"/>
          <w:lang w:val="sr-Latn-RS"/>
        </w:rPr>
        <w:t>Значај инфраструктурних ограничења разматрају Vascik и Hansman (2019), који развијају модел за одређивање граница капацитета вертипортова. Анализирају утицај броја и распореда полетно-слетних површина, путева за кретање по земљи, позиција за опслуживање и паркирање, као и оперативних параметара, укључујући време обрта летелице. Резултати указују на значај усклађивања капацитета полетно-слетних површина са капацитетом позиција за опслуживање. За београдски модел то представља упориште за засебно представљање заједничког ресурса за полетање и слетање и паркинг позиција са пуњачима</w:t>
      </w:r>
      <w:r w:rsidR="002F4D4B">
        <w:rPr>
          <w:lang w:val="en-US"/>
        </w:rPr>
        <w:t xml:space="preserve"> </w:t>
      </w:r>
      <w:r w:rsidR="002F4D4B">
        <w:rPr>
          <w:lang w:val="en-US"/>
        </w:rPr>
        <w:fldChar w:fldCharType="begin"/>
      </w:r>
      <w:r w:rsidR="002F4D4B">
        <w:rPr>
          <w:lang w:val="en-US"/>
        </w:rPr>
        <w:instrText xml:space="preserve"> REF _Ref240855768 \r \h </w:instrText>
      </w:r>
      <w:r w:rsidR="002F4D4B">
        <w:rPr>
          <w:lang w:val="en-US"/>
        </w:rPr>
      </w:r>
      <w:r w:rsidR="002F4D4B">
        <w:rPr>
          <w:lang w:val="en-US"/>
        </w:rPr>
        <w:fldChar w:fldCharType="separate"/>
      </w:r>
      <w:r w:rsidR="000F5493">
        <w:rPr>
          <w:lang w:val="en-US"/>
        </w:rPr>
        <w:t>[21]</w:t>
      </w:r>
      <w:r w:rsidR="002F4D4B">
        <w:rPr>
          <w:lang w:val="en-US"/>
        </w:rPr>
        <w:fldChar w:fldCharType="end"/>
      </w:r>
      <w:r w:rsidR="00AC721A">
        <w:rPr>
          <w:lang w:val="en-US"/>
        </w:rPr>
        <w:t>.</w:t>
      </w:r>
    </w:p>
    <w:p w14:paraId="25A42F0F" w14:textId="25FC403D" w:rsidR="00781E09" w:rsidRPr="00AC721A" w:rsidRDefault="00781E09" w:rsidP="00C31233">
      <w:pPr>
        <w:rPr>
          <w:rFonts w:cs="Times New Roman"/>
          <w:szCs w:val="24"/>
          <w:lang w:val="sr-Latn-RS"/>
        </w:rPr>
      </w:pPr>
      <w:r w:rsidRPr="00781E09">
        <w:rPr>
          <w:rFonts w:cs="Times New Roman"/>
          <w:szCs w:val="24"/>
          <w:lang w:val="sr-Latn-RS"/>
        </w:rPr>
        <w:t xml:space="preserve">Размотрена истраживања подржавају приступ у коме се перформансе eVTOL система процењују кроз међусобно деловање тражње, летелица, енергије и инфраструктуре. У овом раду тај приступ примењен је на задату београдску мрежу и флоту од шест летелица. Литература пружа основу за структуру модела и образложење појединих </w:t>
      </w:r>
      <w:r w:rsidRPr="00781E09">
        <w:rPr>
          <w:rFonts w:cs="Times New Roman"/>
          <w:szCs w:val="24"/>
          <w:lang w:val="sr-Latn-RS"/>
        </w:rPr>
        <w:lastRenderedPageBreak/>
        <w:t>механизама, док су конкретни параметри и правила усвојени за посматрани сценарио. Њихов опис у наредним поглављима раздваја податке из извора, ауторске претпоставке и величине које се добијају као резултат симулације.</w:t>
      </w:r>
    </w:p>
    <w:p w14:paraId="41CF4556" w14:textId="77777777" w:rsidR="00781E09" w:rsidRPr="00781E09" w:rsidRDefault="00781E09" w:rsidP="00E04F9F">
      <w:pPr>
        <w:pStyle w:val="Heading1"/>
        <w:rPr>
          <w:lang w:val="sr-Latn-RS"/>
        </w:rPr>
      </w:pPr>
      <w:bookmarkStart w:id="3" w:name="_Toc240876235"/>
      <w:r w:rsidRPr="00781E09">
        <w:rPr>
          <w:lang w:val="sr-Latn-RS"/>
        </w:rPr>
        <w:t>3. Опис система и улазних података</w:t>
      </w:r>
      <w:bookmarkEnd w:id="3"/>
    </w:p>
    <w:p w14:paraId="47A3D460" w14:textId="77777777" w:rsidR="00781E09" w:rsidRPr="00781E09" w:rsidRDefault="00781E09" w:rsidP="00E04F9F">
      <w:pPr>
        <w:pStyle w:val="Heading2"/>
        <w:rPr>
          <w:b w:val="0"/>
          <w:lang w:val="sr-Latn-RS"/>
        </w:rPr>
      </w:pPr>
      <w:bookmarkStart w:id="4" w:name="_Toc240876236"/>
      <w:r w:rsidRPr="00781E09">
        <w:rPr>
          <w:lang w:val="sr-Latn-RS"/>
        </w:rPr>
        <w:t>3.1. Мрежа вертипортова и ваздушних рута</w:t>
      </w:r>
      <w:bookmarkEnd w:id="4"/>
    </w:p>
    <w:p w14:paraId="7317426F" w14:textId="2BFA1663" w:rsidR="00781E09" w:rsidRPr="00781E09" w:rsidRDefault="00781E09" w:rsidP="00781E09">
      <w:pPr>
        <w:rPr>
          <w:rFonts w:cs="Times New Roman"/>
          <w:szCs w:val="24"/>
          <w:lang w:val="sr-Latn-RS"/>
        </w:rPr>
      </w:pPr>
      <w:r w:rsidRPr="00781E09">
        <w:rPr>
          <w:rFonts w:cs="Times New Roman"/>
          <w:szCs w:val="24"/>
          <w:lang w:val="sr-Latn-RS"/>
        </w:rPr>
        <w:t xml:space="preserve">Посматрани систем намењен је превозу путника између Аеродрома Никола Тесла Београд и одабраних градских локација. Усвојена мрежа обухвата шест вертипортова: аеродромски вертипорт LYBE и пет градских вертипортова на локацијама BW Marina, Хотел Југославија, </w:t>
      </w:r>
      <w:r>
        <w:rPr>
          <w:rFonts w:cs="Times New Roman"/>
          <w:szCs w:val="24"/>
          <w:lang w:val="sr-Latn-RS"/>
        </w:rPr>
        <w:t>Марина Дорћол</w:t>
      </w:r>
      <w:r w:rsidRPr="00781E09">
        <w:rPr>
          <w:rFonts w:cs="Times New Roman"/>
          <w:szCs w:val="24"/>
          <w:lang w:val="sr-Latn-RS"/>
        </w:rPr>
        <w:t>, Бањички вис и EXPO. Путнички превоз организован је у оба смера између аеродромског и сваког градског вертипорта, чиме је обухваћено десет усмерених путничких релација.</w:t>
      </w:r>
    </w:p>
    <w:p w14:paraId="5E5C9B2D" w14:textId="5CF9F187" w:rsidR="00781E09" w:rsidRPr="00781E09" w:rsidRDefault="00781E09" w:rsidP="00781E09">
      <w:pPr>
        <w:rPr>
          <w:rFonts w:cs="Times New Roman"/>
          <w:szCs w:val="24"/>
          <w:lang w:val="sr-Latn-RS"/>
        </w:rPr>
      </w:pPr>
      <w:r w:rsidRPr="00781E09">
        <w:rPr>
          <w:rFonts w:cs="Times New Roman"/>
          <w:szCs w:val="24"/>
          <w:lang w:val="sr-Latn-RS"/>
        </w:rPr>
        <w:t xml:space="preserve">Локације су одабране тако да обухвате различите делове градског подручја и омогуће анализу аеродромског превоза на релацијама различитих дужина. Њихов положај и претпостављена улога приказани су у табели </w:t>
      </w:r>
      <w:r w:rsidR="00300A7D">
        <w:rPr>
          <w:rFonts w:cs="Times New Roman"/>
          <w:szCs w:val="24"/>
        </w:rPr>
        <w:t>2</w:t>
      </w:r>
      <w:r w:rsidRPr="00781E09">
        <w:rPr>
          <w:rFonts w:cs="Times New Roman"/>
          <w:szCs w:val="24"/>
          <w:lang w:val="sr-Latn-RS"/>
        </w:rPr>
        <w:t>. Координате су дате у систему WGS84, у децималним степенима.</w:t>
      </w:r>
    </w:p>
    <w:p w14:paraId="52D1EDE2" w14:textId="43F2D1CD" w:rsidR="00E04F9F" w:rsidRPr="00E04F9F" w:rsidRDefault="00E04F9F" w:rsidP="00E04F9F">
      <w:pPr>
        <w:pStyle w:val="Caption"/>
        <w:keepNext/>
        <w:rPr>
          <w:sz w:val="24"/>
          <w:szCs w:val="24"/>
        </w:rPr>
      </w:pPr>
      <w:bookmarkStart w:id="5" w:name="_Toc240876218"/>
      <w:r w:rsidRPr="00E04F9F">
        <w:rPr>
          <w:sz w:val="24"/>
          <w:szCs w:val="24"/>
        </w:rPr>
        <w:t xml:space="preserve">Табела </w:t>
      </w:r>
      <w:r w:rsidRPr="00E04F9F">
        <w:rPr>
          <w:sz w:val="24"/>
          <w:szCs w:val="24"/>
        </w:rPr>
        <w:fldChar w:fldCharType="begin"/>
      </w:r>
      <w:r w:rsidRPr="00E04F9F">
        <w:rPr>
          <w:sz w:val="24"/>
          <w:szCs w:val="24"/>
        </w:rPr>
        <w:instrText xml:space="preserve"> SEQ Табела \* ARABIC </w:instrText>
      </w:r>
      <w:r w:rsidRPr="00E04F9F">
        <w:rPr>
          <w:sz w:val="24"/>
          <w:szCs w:val="24"/>
        </w:rPr>
        <w:fldChar w:fldCharType="separate"/>
      </w:r>
      <w:r w:rsidR="000F5493">
        <w:rPr>
          <w:sz w:val="24"/>
          <w:szCs w:val="24"/>
        </w:rPr>
        <w:t>2</w:t>
      </w:r>
      <w:r w:rsidRPr="00E04F9F">
        <w:rPr>
          <w:sz w:val="24"/>
          <w:szCs w:val="24"/>
        </w:rPr>
        <w:fldChar w:fldCharType="end"/>
      </w:r>
      <w:r w:rsidRPr="00E04F9F">
        <w:rPr>
          <w:sz w:val="24"/>
          <w:szCs w:val="24"/>
        </w:rPr>
        <w:t>. Усвојене локације вертипорта</w:t>
      </w:r>
      <w:bookmarkEnd w:id="5"/>
    </w:p>
    <w:tbl>
      <w:tblPr>
        <w:tblStyle w:val="PlainTable1"/>
        <w:tblW w:w="0" w:type="auto"/>
        <w:tblLook w:val="04A0" w:firstRow="1" w:lastRow="0" w:firstColumn="1" w:lastColumn="0" w:noHBand="0" w:noVBand="1"/>
      </w:tblPr>
      <w:tblGrid>
        <w:gridCol w:w="1772"/>
        <w:gridCol w:w="1818"/>
        <w:gridCol w:w="1795"/>
        <w:gridCol w:w="3631"/>
      </w:tblGrid>
      <w:tr w:rsidR="00781E09" w:rsidRPr="00781E09" w14:paraId="17662B99" w14:textId="77777777" w:rsidTr="00E04F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38BB5" w14:textId="77777777" w:rsidR="00781E09" w:rsidRPr="00781E09" w:rsidRDefault="00781E09" w:rsidP="00781E09">
            <w:pPr>
              <w:rPr>
                <w:rFonts w:cs="Times New Roman"/>
                <w:b w:val="0"/>
                <w:bCs w:val="0"/>
                <w:szCs w:val="24"/>
                <w:lang w:val="sr-Latn-RS"/>
              </w:rPr>
            </w:pPr>
            <w:r w:rsidRPr="00781E09">
              <w:rPr>
                <w:rFonts w:cs="Times New Roman"/>
                <w:szCs w:val="24"/>
                <w:lang w:val="sr-Latn-RS"/>
              </w:rPr>
              <w:t>Вертипорт</w:t>
            </w:r>
          </w:p>
        </w:tc>
        <w:tc>
          <w:tcPr>
            <w:tcW w:w="0" w:type="auto"/>
            <w:hideMark/>
          </w:tcPr>
          <w:p w14:paraId="1273887B" w14:textId="77777777" w:rsidR="00781E09" w:rsidRPr="00781E09" w:rsidRDefault="00781E09" w:rsidP="00781E09">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781E09">
              <w:rPr>
                <w:rFonts w:cs="Times New Roman"/>
                <w:szCs w:val="24"/>
                <w:lang w:val="sr-Latn-RS"/>
              </w:rPr>
              <w:t>Географска ширина</w:t>
            </w:r>
          </w:p>
        </w:tc>
        <w:tc>
          <w:tcPr>
            <w:tcW w:w="0" w:type="auto"/>
            <w:hideMark/>
          </w:tcPr>
          <w:p w14:paraId="7547958C" w14:textId="77777777" w:rsidR="00781E09" w:rsidRPr="00781E09" w:rsidRDefault="00781E09" w:rsidP="00781E09">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781E09">
              <w:rPr>
                <w:rFonts w:cs="Times New Roman"/>
                <w:szCs w:val="24"/>
                <w:lang w:val="sr-Latn-RS"/>
              </w:rPr>
              <w:t>Географска дужина</w:t>
            </w:r>
          </w:p>
        </w:tc>
        <w:tc>
          <w:tcPr>
            <w:tcW w:w="0" w:type="auto"/>
            <w:hideMark/>
          </w:tcPr>
          <w:p w14:paraId="564104E8" w14:textId="77777777" w:rsidR="00781E09" w:rsidRPr="00781E09" w:rsidRDefault="00781E09" w:rsidP="00781E09">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781E09">
              <w:rPr>
                <w:rFonts w:cs="Times New Roman"/>
                <w:szCs w:val="24"/>
                <w:lang w:val="sr-Latn-RS"/>
              </w:rPr>
              <w:t>Претпостављена улога</w:t>
            </w:r>
          </w:p>
        </w:tc>
      </w:tr>
      <w:tr w:rsidR="00781E09" w:rsidRPr="00781E09" w14:paraId="540C5BE5"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354F6" w14:textId="77777777" w:rsidR="00781E09" w:rsidRPr="00781E09" w:rsidRDefault="00781E09" w:rsidP="00781E09">
            <w:pPr>
              <w:rPr>
                <w:rFonts w:cs="Times New Roman"/>
                <w:szCs w:val="24"/>
                <w:lang w:val="sr-Latn-RS"/>
              </w:rPr>
            </w:pPr>
            <w:r w:rsidRPr="00781E09">
              <w:rPr>
                <w:rFonts w:cs="Times New Roman"/>
                <w:szCs w:val="24"/>
                <w:lang w:val="sr-Latn-RS"/>
              </w:rPr>
              <w:t>LYBE</w:t>
            </w:r>
          </w:p>
        </w:tc>
        <w:tc>
          <w:tcPr>
            <w:tcW w:w="0" w:type="auto"/>
            <w:hideMark/>
          </w:tcPr>
          <w:p w14:paraId="25FF4D0B"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44,817025</w:t>
            </w:r>
          </w:p>
        </w:tc>
        <w:tc>
          <w:tcPr>
            <w:tcW w:w="0" w:type="auto"/>
            <w:hideMark/>
          </w:tcPr>
          <w:p w14:paraId="4E3B5325"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20,295685</w:t>
            </w:r>
          </w:p>
        </w:tc>
        <w:tc>
          <w:tcPr>
            <w:tcW w:w="0" w:type="auto"/>
            <w:hideMark/>
          </w:tcPr>
          <w:p w14:paraId="54F19C77"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Аеродромски чвор мреже</w:t>
            </w:r>
          </w:p>
        </w:tc>
      </w:tr>
      <w:tr w:rsidR="00781E09" w:rsidRPr="00781E09" w14:paraId="54513C82"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792E31C9" w14:textId="77777777" w:rsidR="00781E09" w:rsidRPr="00781E09" w:rsidRDefault="00781E09" w:rsidP="00781E09">
            <w:pPr>
              <w:rPr>
                <w:rFonts w:cs="Times New Roman"/>
                <w:szCs w:val="24"/>
                <w:lang w:val="sr-Latn-RS"/>
              </w:rPr>
            </w:pPr>
            <w:r w:rsidRPr="00781E09">
              <w:rPr>
                <w:rFonts w:cs="Times New Roman"/>
                <w:szCs w:val="24"/>
                <w:lang w:val="sr-Latn-RS"/>
              </w:rPr>
              <w:t>BW Marina</w:t>
            </w:r>
          </w:p>
        </w:tc>
        <w:tc>
          <w:tcPr>
            <w:tcW w:w="0" w:type="auto"/>
            <w:hideMark/>
          </w:tcPr>
          <w:p w14:paraId="7C38E4CD"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44,797703</w:t>
            </w:r>
          </w:p>
        </w:tc>
        <w:tc>
          <w:tcPr>
            <w:tcW w:w="0" w:type="auto"/>
            <w:hideMark/>
          </w:tcPr>
          <w:p w14:paraId="2DAE852F"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20,433264</w:t>
            </w:r>
          </w:p>
        </w:tc>
        <w:tc>
          <w:tcPr>
            <w:tcW w:w="0" w:type="auto"/>
            <w:hideMark/>
          </w:tcPr>
          <w:p w14:paraId="1B382788"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Опслуживање ширег централног подручја уз Саву</w:t>
            </w:r>
          </w:p>
        </w:tc>
      </w:tr>
      <w:tr w:rsidR="00781E09" w:rsidRPr="00781E09" w14:paraId="2B204E71"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B3898" w14:textId="77777777" w:rsidR="00781E09" w:rsidRPr="00781E09" w:rsidRDefault="00781E09" w:rsidP="00781E09">
            <w:pPr>
              <w:rPr>
                <w:rFonts w:cs="Times New Roman"/>
                <w:szCs w:val="24"/>
                <w:lang w:val="sr-Latn-RS"/>
              </w:rPr>
            </w:pPr>
            <w:r w:rsidRPr="00781E09">
              <w:rPr>
                <w:rFonts w:cs="Times New Roman"/>
                <w:szCs w:val="24"/>
                <w:lang w:val="sr-Latn-RS"/>
              </w:rPr>
              <w:t>Хотел Југославија</w:t>
            </w:r>
          </w:p>
        </w:tc>
        <w:tc>
          <w:tcPr>
            <w:tcW w:w="0" w:type="auto"/>
            <w:hideMark/>
          </w:tcPr>
          <w:p w14:paraId="3706F23D"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44,829263</w:t>
            </w:r>
          </w:p>
        </w:tc>
        <w:tc>
          <w:tcPr>
            <w:tcW w:w="0" w:type="auto"/>
            <w:hideMark/>
          </w:tcPr>
          <w:p w14:paraId="2087F1E4"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20,423577</w:t>
            </w:r>
          </w:p>
        </w:tc>
        <w:tc>
          <w:tcPr>
            <w:tcW w:w="0" w:type="auto"/>
            <w:hideMark/>
          </w:tcPr>
          <w:p w14:paraId="1A57889A"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Опслуживање делова Новог Београда и Земуна</w:t>
            </w:r>
          </w:p>
        </w:tc>
      </w:tr>
      <w:tr w:rsidR="00781E09" w:rsidRPr="00781E09" w14:paraId="29C35F42"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116E1E5E" w14:textId="1F32FE89" w:rsidR="00781E09" w:rsidRPr="00781E09" w:rsidRDefault="00781E09" w:rsidP="00781E09">
            <w:pPr>
              <w:rPr>
                <w:rFonts w:cs="Times New Roman"/>
                <w:szCs w:val="24"/>
                <w:lang w:val="sr-Latn-RS"/>
              </w:rPr>
            </w:pPr>
            <w:r>
              <w:rPr>
                <w:rFonts w:cs="Times New Roman"/>
                <w:szCs w:val="24"/>
                <w:lang w:val="sr-Latn-RS"/>
              </w:rPr>
              <w:t>Марина Дорћол</w:t>
            </w:r>
          </w:p>
        </w:tc>
        <w:tc>
          <w:tcPr>
            <w:tcW w:w="0" w:type="auto"/>
            <w:hideMark/>
          </w:tcPr>
          <w:p w14:paraId="488FC368"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44,830894</w:t>
            </w:r>
          </w:p>
        </w:tc>
        <w:tc>
          <w:tcPr>
            <w:tcW w:w="0" w:type="auto"/>
            <w:hideMark/>
          </w:tcPr>
          <w:p w14:paraId="4E483CA7"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20,464705</w:t>
            </w:r>
          </w:p>
        </w:tc>
        <w:tc>
          <w:tcPr>
            <w:tcW w:w="0" w:type="auto"/>
            <w:hideMark/>
          </w:tcPr>
          <w:p w14:paraId="444BC4A2"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Опслуживање северног дела централног градског подручја</w:t>
            </w:r>
          </w:p>
        </w:tc>
      </w:tr>
      <w:tr w:rsidR="00781E09" w:rsidRPr="00781E09" w14:paraId="5B0432AD"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2A29BD" w14:textId="77777777" w:rsidR="00781E09" w:rsidRPr="00781E09" w:rsidRDefault="00781E09" w:rsidP="00781E09">
            <w:pPr>
              <w:rPr>
                <w:rFonts w:cs="Times New Roman"/>
                <w:szCs w:val="24"/>
                <w:lang w:val="sr-Latn-RS"/>
              </w:rPr>
            </w:pPr>
            <w:r w:rsidRPr="00781E09">
              <w:rPr>
                <w:rFonts w:cs="Times New Roman"/>
                <w:szCs w:val="24"/>
                <w:lang w:val="sr-Latn-RS"/>
              </w:rPr>
              <w:t>Бањички вис</w:t>
            </w:r>
          </w:p>
        </w:tc>
        <w:tc>
          <w:tcPr>
            <w:tcW w:w="0" w:type="auto"/>
            <w:hideMark/>
          </w:tcPr>
          <w:p w14:paraId="37900B6E"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44,762117</w:t>
            </w:r>
          </w:p>
        </w:tc>
        <w:tc>
          <w:tcPr>
            <w:tcW w:w="0" w:type="auto"/>
            <w:hideMark/>
          </w:tcPr>
          <w:p w14:paraId="2C1357A6"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20,470847</w:t>
            </w:r>
          </w:p>
        </w:tc>
        <w:tc>
          <w:tcPr>
            <w:tcW w:w="0" w:type="auto"/>
            <w:hideMark/>
          </w:tcPr>
          <w:p w14:paraId="7D16493A"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Опслуживање јужног дела градског подручја</w:t>
            </w:r>
          </w:p>
        </w:tc>
      </w:tr>
      <w:tr w:rsidR="00781E09" w:rsidRPr="00781E09" w14:paraId="5525E7AB"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4B18F362" w14:textId="77777777" w:rsidR="00781E09" w:rsidRPr="00781E09" w:rsidRDefault="00781E09" w:rsidP="00781E09">
            <w:pPr>
              <w:rPr>
                <w:rFonts w:cs="Times New Roman"/>
                <w:szCs w:val="24"/>
                <w:lang w:val="sr-Latn-RS"/>
              </w:rPr>
            </w:pPr>
            <w:r w:rsidRPr="00781E09">
              <w:rPr>
                <w:rFonts w:cs="Times New Roman"/>
                <w:szCs w:val="24"/>
                <w:lang w:val="sr-Latn-RS"/>
              </w:rPr>
              <w:t>EXPO</w:t>
            </w:r>
          </w:p>
        </w:tc>
        <w:tc>
          <w:tcPr>
            <w:tcW w:w="0" w:type="auto"/>
            <w:hideMark/>
          </w:tcPr>
          <w:p w14:paraId="173DDCF5"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44,760520</w:t>
            </w:r>
          </w:p>
        </w:tc>
        <w:tc>
          <w:tcPr>
            <w:tcW w:w="0" w:type="auto"/>
            <w:hideMark/>
          </w:tcPr>
          <w:p w14:paraId="3B525B20"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20,296044</w:t>
            </w:r>
          </w:p>
        </w:tc>
        <w:tc>
          <w:tcPr>
            <w:tcW w:w="0" w:type="auto"/>
            <w:hideMark/>
          </w:tcPr>
          <w:p w14:paraId="617EB656"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Опслуживање подручја изложбеног комплекса и околине</w:t>
            </w:r>
          </w:p>
        </w:tc>
      </w:tr>
    </w:tbl>
    <w:p w14:paraId="2A357093" w14:textId="77777777" w:rsidR="00781E09" w:rsidRPr="00CC0B51" w:rsidRDefault="00781E09" w:rsidP="00781E09">
      <w:pPr>
        <w:rPr>
          <w:rFonts w:cs="Times New Roman"/>
          <w:i/>
          <w:iCs/>
          <w:szCs w:val="24"/>
          <w:lang w:val="sr-Latn-RS"/>
        </w:rPr>
      </w:pPr>
      <w:r w:rsidRPr="00CC0B51">
        <w:rPr>
          <w:rFonts w:cs="Times New Roman"/>
          <w:i/>
          <w:iCs/>
          <w:szCs w:val="24"/>
          <w:lang w:val="sr-Latn-RS"/>
        </w:rPr>
        <w:t>Извор: ауторски избор локација.</w:t>
      </w:r>
    </w:p>
    <w:p w14:paraId="5F2C8EFE" w14:textId="77777777" w:rsidR="00781E09" w:rsidRPr="00781E09" w:rsidRDefault="00781E09" w:rsidP="00781E09">
      <w:pPr>
        <w:rPr>
          <w:rFonts w:cs="Times New Roman"/>
          <w:szCs w:val="24"/>
          <w:lang w:val="sr-Latn-RS"/>
        </w:rPr>
      </w:pPr>
      <w:r w:rsidRPr="00781E09">
        <w:rPr>
          <w:rFonts w:cs="Times New Roman"/>
          <w:szCs w:val="24"/>
          <w:lang w:val="sr-Latn-RS"/>
        </w:rPr>
        <w:t>Наведена подручја опслуживања представљају квалитативно образложење избора локација. Њихове границе нису одређене анализом времена приступа нити измереном просторном расподелом аеродромских путника. Мрежа има статус концептуалне поставке за симулацију, а локације нису предмет просторне оптимизације или провере услова за изградњу вертипортова.</w:t>
      </w:r>
    </w:p>
    <w:p w14:paraId="4B768D13" w14:textId="0FB0F904" w:rsidR="00781E09" w:rsidRPr="002F4D4B" w:rsidRDefault="00781E09" w:rsidP="00781E09">
      <w:pPr>
        <w:rPr>
          <w:rFonts w:cs="Times New Roman"/>
          <w:szCs w:val="24"/>
          <w:lang w:val="en-US"/>
        </w:rPr>
      </w:pPr>
      <w:r w:rsidRPr="00781E09">
        <w:rPr>
          <w:rFonts w:cs="Times New Roman"/>
          <w:szCs w:val="24"/>
          <w:lang w:val="sr-Latn-RS"/>
        </w:rPr>
        <w:t>При обликовању рута предност је дата коридорима Саве и Дунава, уз приступне деонице до аеродрома и локација ван непосредног приобаља. Намера је да се ограничи прелетање густо насељених површина и тиме смањи потенцијална изложеност становништва буци и ризику за лица на тлу. Значај укључивања буке у пројектовање UAM мреже разматрају Jeong, So и Hwang (2021), који на примеру Сеула повезују избор вертипортова са формирањем рута усмерених на смањење броја становника изложених буци</w:t>
      </w:r>
      <w:r w:rsidR="002F4D4B">
        <w:rPr>
          <w:lang w:val="en-US"/>
        </w:rPr>
        <w:t xml:space="preserve"> </w:t>
      </w:r>
      <w:r w:rsidR="002F4D4B">
        <w:rPr>
          <w:lang w:val="en-US"/>
        </w:rPr>
        <w:fldChar w:fldCharType="begin"/>
      </w:r>
      <w:r w:rsidR="002F4D4B">
        <w:rPr>
          <w:lang w:val="en-US"/>
        </w:rPr>
        <w:instrText xml:space="preserve"> REF _Ref240855795 \r \h </w:instrText>
      </w:r>
      <w:r w:rsidR="002F4D4B">
        <w:rPr>
          <w:lang w:val="en-US"/>
        </w:rPr>
      </w:r>
      <w:r w:rsidR="002F4D4B">
        <w:rPr>
          <w:lang w:val="en-US"/>
        </w:rPr>
        <w:fldChar w:fldCharType="separate"/>
      </w:r>
      <w:r w:rsidR="000F5493">
        <w:rPr>
          <w:lang w:val="en-US"/>
        </w:rPr>
        <w:t>[16]</w:t>
      </w:r>
      <w:r w:rsidR="002F4D4B">
        <w:rPr>
          <w:lang w:val="en-US"/>
        </w:rPr>
        <w:fldChar w:fldCharType="end"/>
      </w:r>
      <w:r w:rsidR="00AC721A">
        <w:rPr>
          <w:lang w:val="en-US"/>
        </w:rPr>
        <w:t>.</w:t>
      </w:r>
    </w:p>
    <w:p w14:paraId="7136E265" w14:textId="77777777" w:rsidR="00AC6814" w:rsidRDefault="00AC6814" w:rsidP="00AC6814">
      <w:pPr>
        <w:keepNext/>
      </w:pPr>
      <w:r>
        <w:rPr>
          <w:rFonts w:cs="Times New Roman"/>
          <w:szCs w:val="24"/>
        </w:rPr>
        <w:lastRenderedPageBreak/>
        <w:drawing>
          <wp:inline distT="0" distB="0" distL="0" distR="0" wp14:anchorId="70BC5D6F" wp14:editId="2211BAD9">
            <wp:extent cx="5943600" cy="4592955"/>
            <wp:effectExtent l="19050" t="19050" r="19050" b="17145"/>
            <wp:docPr id="616535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35510" name="Picture 6165355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a:ln>
                      <a:solidFill>
                        <a:schemeClr val="tx1"/>
                      </a:solidFill>
                    </a:ln>
                  </pic:spPr>
                </pic:pic>
              </a:graphicData>
            </a:graphic>
          </wp:inline>
        </w:drawing>
      </w:r>
    </w:p>
    <w:p w14:paraId="22F583C1" w14:textId="22EA202E" w:rsidR="00AC6814" w:rsidRPr="00AC6814" w:rsidRDefault="00AC6814" w:rsidP="00AC6814">
      <w:pPr>
        <w:pStyle w:val="Caption"/>
        <w:rPr>
          <w:rFonts w:cs="Times New Roman"/>
          <w:sz w:val="24"/>
          <w:szCs w:val="36"/>
        </w:rPr>
      </w:pPr>
      <w:bookmarkStart w:id="6" w:name="_Toc240876211"/>
      <w:r w:rsidRPr="00AC6814">
        <w:rPr>
          <w:sz w:val="24"/>
          <w:szCs w:val="24"/>
        </w:rPr>
        <w:t xml:space="preserve">Слика </w:t>
      </w:r>
      <w:r w:rsidRPr="00AC6814">
        <w:rPr>
          <w:sz w:val="24"/>
          <w:szCs w:val="24"/>
        </w:rPr>
        <w:fldChar w:fldCharType="begin"/>
      </w:r>
      <w:r w:rsidRPr="00AC6814">
        <w:rPr>
          <w:sz w:val="24"/>
          <w:szCs w:val="24"/>
        </w:rPr>
        <w:instrText xml:space="preserve"> SEQ Слика \* ARABIC </w:instrText>
      </w:r>
      <w:r w:rsidRPr="00AC6814">
        <w:rPr>
          <w:sz w:val="24"/>
          <w:szCs w:val="24"/>
        </w:rPr>
        <w:fldChar w:fldCharType="separate"/>
      </w:r>
      <w:r w:rsidR="000F5493">
        <w:rPr>
          <w:sz w:val="24"/>
          <w:szCs w:val="24"/>
        </w:rPr>
        <w:t>1</w:t>
      </w:r>
      <w:r w:rsidRPr="00AC6814">
        <w:rPr>
          <w:sz w:val="24"/>
          <w:szCs w:val="24"/>
        </w:rPr>
        <w:fldChar w:fldCharType="end"/>
      </w:r>
      <w:r w:rsidRPr="00AC6814">
        <w:rPr>
          <w:sz w:val="24"/>
          <w:szCs w:val="24"/>
        </w:rPr>
        <w:t>. Просторни распоред предложених вертипорта и усвојених траса са тачкама рачвања</w:t>
      </w:r>
      <w:bookmarkEnd w:id="6"/>
    </w:p>
    <w:p w14:paraId="35C5AEB8" w14:textId="57571934" w:rsidR="00804C81" w:rsidRPr="002F4D4B" w:rsidRDefault="00804C81" w:rsidP="00804C81">
      <w:pPr>
        <w:rPr>
          <w:rFonts w:cs="Times New Roman"/>
          <w:szCs w:val="24"/>
          <w:lang w:val="en-US"/>
        </w:rPr>
      </w:pPr>
      <w:r w:rsidRPr="00781E09">
        <w:rPr>
          <w:rFonts w:cs="Times New Roman"/>
          <w:szCs w:val="24"/>
          <w:lang w:val="sr-Latn-RS"/>
        </w:rPr>
        <w:t xml:space="preserve">Примери употребе речних коридора постоје и у пракси. Званични портал округа Хуангпу у Гуанџоуу описује летове путничких ваздухоплова из базе </w:t>
      </w:r>
      <w:r w:rsidR="00CC0B51">
        <w:rPr>
          <w:rFonts w:cs="Times New Roman"/>
          <w:szCs w:val="24"/>
        </w:rPr>
        <w:t>Суиганг Варф</w:t>
      </w:r>
      <w:r w:rsidRPr="00781E09">
        <w:rPr>
          <w:rFonts w:cs="Times New Roman"/>
          <w:szCs w:val="24"/>
          <w:lang w:val="sr-Latn-RS"/>
        </w:rPr>
        <w:t xml:space="preserve"> према простору изнад ушћа Бисерне реке. У Њујорку су коридори дуж река Хадсон и Ист Ривер обухваћени посебним процедурама ваздушног саобраћаја које објављује FAA. Ови примери показују могућност укључивања водених површина у организацију градског ваздушног саобраћаја, уз различите локалне услове и врсте операција </w:t>
      </w:r>
      <w:r>
        <w:rPr>
          <w:lang w:val="en-US"/>
        </w:rPr>
        <w:fldChar w:fldCharType="begin"/>
      </w:r>
      <w:r>
        <w:rPr>
          <w:lang w:val="en-US"/>
        </w:rPr>
        <w:instrText xml:space="preserve"> REF _Ref240855833 \r \h </w:instrText>
      </w:r>
      <w:r>
        <w:rPr>
          <w:lang w:val="en-US"/>
        </w:rPr>
      </w:r>
      <w:r>
        <w:rPr>
          <w:lang w:val="en-US"/>
        </w:rPr>
        <w:fldChar w:fldCharType="separate"/>
      </w:r>
      <w:r w:rsidR="000F5493">
        <w:rPr>
          <w:lang w:val="en-US"/>
        </w:rPr>
        <w:t>[22]</w:t>
      </w:r>
      <w:r>
        <w:rPr>
          <w:lang w:val="en-US"/>
        </w:rPr>
        <w:fldChar w:fldCharType="end"/>
      </w:r>
      <w:r>
        <w:rPr>
          <w:lang w:val="en-US"/>
        </w:rPr>
        <w:fldChar w:fldCharType="begin"/>
      </w:r>
      <w:r>
        <w:rPr>
          <w:lang w:val="en-US"/>
        </w:rPr>
        <w:instrText xml:space="preserve"> REF _Ref240855843 \r \h </w:instrText>
      </w:r>
      <w:r>
        <w:rPr>
          <w:lang w:val="en-US"/>
        </w:rPr>
      </w:r>
      <w:r>
        <w:rPr>
          <w:lang w:val="en-US"/>
        </w:rPr>
        <w:fldChar w:fldCharType="separate"/>
      </w:r>
      <w:r w:rsidR="000F5493">
        <w:rPr>
          <w:lang w:val="en-US"/>
        </w:rPr>
        <w:t>[13]</w:t>
      </w:r>
      <w:r>
        <w:rPr>
          <w:lang w:val="en-US"/>
        </w:rPr>
        <w:fldChar w:fldCharType="end"/>
      </w:r>
      <w:r w:rsidR="00AC721A">
        <w:rPr>
          <w:lang w:val="en-US"/>
        </w:rPr>
        <w:t>.</w:t>
      </w:r>
    </w:p>
    <w:p w14:paraId="6D3F7057" w14:textId="73FFEB73" w:rsidR="00804C81" w:rsidRPr="00804C81" w:rsidRDefault="00804C81" w:rsidP="00781E09">
      <w:pPr>
        <w:rPr>
          <w:rFonts w:cs="Times New Roman"/>
          <w:szCs w:val="24"/>
          <w:lang w:val="en-US"/>
        </w:rPr>
      </w:pPr>
      <w:r w:rsidRPr="00781E09">
        <w:rPr>
          <w:rFonts w:cs="Times New Roman"/>
          <w:szCs w:val="24"/>
          <w:lang w:val="sr-Latn-RS"/>
        </w:rPr>
        <w:t>У предложеној београдској мрежи није спроведен посебан прорачун буке или ризика, па се избор речних коридора тумачи као пројектантско опредељење. Њихова стварна примена захтевала би проверу усклађености са организацијом ваздушног простора, препрекама и условима извођења операција. Лет изнад воде такође не подразумева сам по себи већу безбедност путника у летелици.</w:t>
      </w:r>
    </w:p>
    <w:p w14:paraId="120D9740" w14:textId="30E03A23" w:rsidR="00781E09" w:rsidRDefault="00781E09" w:rsidP="00781E09">
      <w:pPr>
        <w:rPr>
          <w:rFonts w:cs="Times New Roman"/>
          <w:szCs w:val="24"/>
          <w:lang w:val="sr-Latn-RS"/>
        </w:rPr>
      </w:pPr>
      <w:r w:rsidRPr="00781E09">
        <w:rPr>
          <w:rFonts w:cs="Times New Roman"/>
          <w:szCs w:val="24"/>
          <w:lang w:val="sr-Latn-RS"/>
        </w:rPr>
        <w:t xml:space="preserve">Дужине релација одређене су дуж усвојених траса, на основу припремљеног KML записа мреже. Представљају збир растојања по деоницама коридора, а не праволинијско растојање између вертипортова. Приближне вредности приказане су у табели </w:t>
      </w:r>
      <w:r w:rsidR="00300A7D">
        <w:rPr>
          <w:rFonts w:cs="Times New Roman"/>
          <w:szCs w:val="24"/>
        </w:rPr>
        <w:t>3</w:t>
      </w:r>
      <w:r w:rsidRPr="00781E09">
        <w:rPr>
          <w:rFonts w:cs="Times New Roman"/>
          <w:szCs w:val="24"/>
          <w:lang w:val="sr-Latn-RS"/>
        </w:rPr>
        <w:t>.</w:t>
      </w:r>
    </w:p>
    <w:p w14:paraId="0E18E158" w14:textId="77777777" w:rsidR="00AC721A" w:rsidRPr="00781E09" w:rsidRDefault="00AC721A" w:rsidP="00781E09">
      <w:pPr>
        <w:rPr>
          <w:rFonts w:cs="Times New Roman"/>
          <w:szCs w:val="24"/>
          <w:lang w:val="sr-Latn-RS"/>
        </w:rPr>
      </w:pPr>
    </w:p>
    <w:p w14:paraId="1C46B286" w14:textId="74D5B2AF" w:rsidR="00E04F9F" w:rsidRPr="00E04F9F" w:rsidRDefault="00E04F9F" w:rsidP="00E04F9F">
      <w:pPr>
        <w:pStyle w:val="Caption"/>
        <w:keepNext/>
        <w:rPr>
          <w:sz w:val="24"/>
          <w:szCs w:val="24"/>
        </w:rPr>
      </w:pPr>
      <w:bookmarkStart w:id="7" w:name="_Toc240876219"/>
      <w:r w:rsidRPr="00E04F9F">
        <w:rPr>
          <w:sz w:val="24"/>
          <w:szCs w:val="24"/>
        </w:rPr>
        <w:lastRenderedPageBreak/>
        <w:t xml:space="preserve">Табела </w:t>
      </w:r>
      <w:r w:rsidRPr="00E04F9F">
        <w:rPr>
          <w:sz w:val="24"/>
          <w:szCs w:val="24"/>
        </w:rPr>
        <w:fldChar w:fldCharType="begin"/>
      </w:r>
      <w:r w:rsidRPr="00E04F9F">
        <w:rPr>
          <w:sz w:val="24"/>
          <w:szCs w:val="24"/>
        </w:rPr>
        <w:instrText xml:space="preserve"> SEQ Табела \* ARABIC </w:instrText>
      </w:r>
      <w:r w:rsidRPr="00E04F9F">
        <w:rPr>
          <w:sz w:val="24"/>
          <w:szCs w:val="24"/>
        </w:rPr>
        <w:fldChar w:fldCharType="separate"/>
      </w:r>
      <w:r w:rsidR="000F5493">
        <w:rPr>
          <w:sz w:val="24"/>
          <w:szCs w:val="24"/>
        </w:rPr>
        <w:t>3</w:t>
      </w:r>
      <w:r w:rsidRPr="00E04F9F">
        <w:rPr>
          <w:sz w:val="24"/>
          <w:szCs w:val="24"/>
        </w:rPr>
        <w:fldChar w:fldCharType="end"/>
      </w:r>
      <w:r w:rsidRPr="00E04F9F">
        <w:rPr>
          <w:sz w:val="24"/>
          <w:szCs w:val="24"/>
        </w:rPr>
        <w:t>. Дужине усвојених путничких рута</w:t>
      </w:r>
      <w:bookmarkEnd w:id="7"/>
    </w:p>
    <w:tbl>
      <w:tblPr>
        <w:tblStyle w:val="PlainTable1"/>
        <w:tblW w:w="0" w:type="auto"/>
        <w:tblLook w:val="04A0" w:firstRow="1" w:lastRow="0" w:firstColumn="1" w:lastColumn="0" w:noHBand="0" w:noVBand="1"/>
      </w:tblPr>
      <w:tblGrid>
        <w:gridCol w:w="2962"/>
        <w:gridCol w:w="1604"/>
      </w:tblGrid>
      <w:tr w:rsidR="00781E09" w:rsidRPr="00781E09" w14:paraId="09497E7C" w14:textId="77777777" w:rsidTr="00E04F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712AB" w14:textId="77777777" w:rsidR="00781E09" w:rsidRPr="00781E09" w:rsidRDefault="00781E09" w:rsidP="00781E09">
            <w:pPr>
              <w:rPr>
                <w:rFonts w:cs="Times New Roman"/>
                <w:b w:val="0"/>
                <w:bCs w:val="0"/>
                <w:szCs w:val="24"/>
                <w:lang w:val="sr-Latn-RS"/>
              </w:rPr>
            </w:pPr>
            <w:r w:rsidRPr="00781E09">
              <w:rPr>
                <w:rFonts w:cs="Times New Roman"/>
                <w:szCs w:val="24"/>
                <w:lang w:val="sr-Latn-RS"/>
              </w:rPr>
              <w:t>Релација</w:t>
            </w:r>
          </w:p>
        </w:tc>
        <w:tc>
          <w:tcPr>
            <w:tcW w:w="0" w:type="auto"/>
            <w:hideMark/>
          </w:tcPr>
          <w:p w14:paraId="2A93F5CD" w14:textId="77777777" w:rsidR="00781E09" w:rsidRPr="00781E09" w:rsidRDefault="00781E09" w:rsidP="00781E09">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781E09">
              <w:rPr>
                <w:rFonts w:cs="Times New Roman"/>
                <w:szCs w:val="24"/>
                <w:lang w:val="sr-Latn-RS"/>
              </w:rPr>
              <w:t>Дужина руте</w:t>
            </w:r>
          </w:p>
        </w:tc>
      </w:tr>
      <w:tr w:rsidR="00781E09" w:rsidRPr="00781E09" w14:paraId="15C483CC"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619AF" w14:textId="77777777" w:rsidR="00781E09" w:rsidRPr="00781E09" w:rsidRDefault="00781E09" w:rsidP="00781E09">
            <w:pPr>
              <w:rPr>
                <w:rFonts w:cs="Times New Roman"/>
                <w:szCs w:val="24"/>
                <w:lang w:val="sr-Latn-RS"/>
              </w:rPr>
            </w:pPr>
            <w:r w:rsidRPr="00781E09">
              <w:rPr>
                <w:rFonts w:cs="Times New Roman"/>
                <w:szCs w:val="24"/>
                <w:lang w:val="sr-Latn-RS"/>
              </w:rPr>
              <w:t>LYBE–EXPO</w:t>
            </w:r>
          </w:p>
        </w:tc>
        <w:tc>
          <w:tcPr>
            <w:tcW w:w="0" w:type="auto"/>
            <w:hideMark/>
          </w:tcPr>
          <w:p w14:paraId="2A944915"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6,6 km</w:t>
            </w:r>
          </w:p>
        </w:tc>
      </w:tr>
      <w:tr w:rsidR="00781E09" w:rsidRPr="00781E09" w14:paraId="7BBAC01E"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2F00E26E" w14:textId="77777777" w:rsidR="00781E09" w:rsidRPr="00781E09" w:rsidRDefault="00781E09" w:rsidP="00781E09">
            <w:pPr>
              <w:rPr>
                <w:rFonts w:cs="Times New Roman"/>
                <w:szCs w:val="24"/>
                <w:lang w:val="sr-Latn-RS"/>
              </w:rPr>
            </w:pPr>
            <w:r w:rsidRPr="00781E09">
              <w:rPr>
                <w:rFonts w:cs="Times New Roman"/>
                <w:szCs w:val="24"/>
                <w:lang w:val="sr-Latn-RS"/>
              </w:rPr>
              <w:t>LYBE–BW Marina</w:t>
            </w:r>
          </w:p>
        </w:tc>
        <w:tc>
          <w:tcPr>
            <w:tcW w:w="0" w:type="auto"/>
            <w:hideMark/>
          </w:tcPr>
          <w:p w14:paraId="4FFB6E13"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13,5 km</w:t>
            </w:r>
          </w:p>
        </w:tc>
      </w:tr>
      <w:tr w:rsidR="00781E09" w:rsidRPr="00781E09" w14:paraId="16487652"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92A58" w14:textId="77777777" w:rsidR="00781E09" w:rsidRPr="00781E09" w:rsidRDefault="00781E09" w:rsidP="00781E09">
            <w:pPr>
              <w:rPr>
                <w:rFonts w:cs="Times New Roman"/>
                <w:szCs w:val="24"/>
                <w:lang w:val="sr-Latn-RS"/>
              </w:rPr>
            </w:pPr>
            <w:r w:rsidRPr="00781E09">
              <w:rPr>
                <w:rFonts w:cs="Times New Roman"/>
                <w:szCs w:val="24"/>
                <w:lang w:val="sr-Latn-RS"/>
              </w:rPr>
              <w:t>LYBE–Хотел Југославија</w:t>
            </w:r>
          </w:p>
        </w:tc>
        <w:tc>
          <w:tcPr>
            <w:tcW w:w="0" w:type="auto"/>
            <w:hideMark/>
          </w:tcPr>
          <w:p w14:paraId="4B8A5E17"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18,7 km</w:t>
            </w:r>
          </w:p>
        </w:tc>
      </w:tr>
      <w:tr w:rsidR="00781E09" w:rsidRPr="00781E09" w14:paraId="0B69C1BB"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74EFD2B8" w14:textId="0BA81D7E" w:rsidR="00781E09" w:rsidRPr="00781E09" w:rsidRDefault="00781E09" w:rsidP="00781E09">
            <w:pPr>
              <w:rPr>
                <w:rFonts w:cs="Times New Roman"/>
                <w:szCs w:val="24"/>
                <w:lang w:val="sr-Latn-RS"/>
              </w:rPr>
            </w:pPr>
            <w:r w:rsidRPr="00781E09">
              <w:rPr>
                <w:rFonts w:cs="Times New Roman"/>
                <w:szCs w:val="24"/>
                <w:lang w:val="sr-Latn-RS"/>
              </w:rPr>
              <w:t>LYBE–</w:t>
            </w:r>
            <w:r>
              <w:rPr>
                <w:rFonts w:cs="Times New Roman"/>
                <w:szCs w:val="24"/>
                <w:lang w:val="sr-Latn-RS"/>
              </w:rPr>
              <w:t>Марина Дорћол</w:t>
            </w:r>
          </w:p>
        </w:tc>
        <w:tc>
          <w:tcPr>
            <w:tcW w:w="0" w:type="auto"/>
            <w:hideMark/>
          </w:tcPr>
          <w:p w14:paraId="2F73E01F"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19,2 km</w:t>
            </w:r>
          </w:p>
        </w:tc>
      </w:tr>
      <w:tr w:rsidR="00781E09" w:rsidRPr="00781E09" w14:paraId="531E17B3"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9ECCF" w14:textId="77777777" w:rsidR="00781E09" w:rsidRPr="00781E09" w:rsidRDefault="00781E09" w:rsidP="00781E09">
            <w:pPr>
              <w:rPr>
                <w:rFonts w:cs="Times New Roman"/>
                <w:szCs w:val="24"/>
                <w:lang w:val="sr-Latn-RS"/>
              </w:rPr>
            </w:pPr>
            <w:r w:rsidRPr="00781E09">
              <w:rPr>
                <w:rFonts w:cs="Times New Roman"/>
                <w:szCs w:val="24"/>
                <w:lang w:val="sr-Latn-RS"/>
              </w:rPr>
              <w:t>LYBE–Бањички вис</w:t>
            </w:r>
          </w:p>
        </w:tc>
        <w:tc>
          <w:tcPr>
            <w:tcW w:w="0" w:type="auto"/>
            <w:hideMark/>
          </w:tcPr>
          <w:p w14:paraId="103EC527"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19,7 km</w:t>
            </w:r>
          </w:p>
        </w:tc>
      </w:tr>
    </w:tbl>
    <w:p w14:paraId="44800026" w14:textId="77777777" w:rsidR="00781E09" w:rsidRPr="00CC0B51" w:rsidRDefault="00781E09" w:rsidP="00781E09">
      <w:pPr>
        <w:rPr>
          <w:rFonts w:cs="Times New Roman"/>
          <w:i/>
          <w:iCs/>
          <w:szCs w:val="24"/>
          <w:lang w:val="sr-Latn-RS"/>
        </w:rPr>
      </w:pPr>
      <w:r w:rsidRPr="00CC0B51">
        <w:rPr>
          <w:rFonts w:cs="Times New Roman"/>
          <w:i/>
          <w:iCs/>
          <w:szCs w:val="24"/>
          <w:lang w:val="sr-Latn-RS"/>
        </w:rPr>
        <w:t>Извор: ауторска обрада усвојене геометрије мреже.</w:t>
      </w:r>
    </w:p>
    <w:p w14:paraId="7D928EA3" w14:textId="77777777" w:rsidR="00781E09" w:rsidRPr="00781E09" w:rsidRDefault="00781E09" w:rsidP="00781E09">
      <w:pPr>
        <w:rPr>
          <w:rFonts w:cs="Times New Roman"/>
          <w:szCs w:val="24"/>
          <w:lang w:val="sr-Latn-RS"/>
        </w:rPr>
      </w:pPr>
      <w:r w:rsidRPr="00781E09">
        <w:rPr>
          <w:rFonts w:cs="Times New Roman"/>
          <w:szCs w:val="24"/>
          <w:lang w:val="sr-Latn-RS"/>
        </w:rPr>
        <w:t>Све путничке везе су директне, што подразумева превоз без међуслетања и преседања. Пролазак руте кроз део коридора у близини другог вертипорта не подразумева слетање на њега. Тако BW Marina задржава улогу полазишта или одредишта за своје путнике, док летови према другим градским вертипортовима могу пролазити тим делом коридора без заустављања. Релација LYBE–EXPO припада засебној западној грани мреже.</w:t>
      </w:r>
    </w:p>
    <w:p w14:paraId="7A770570" w14:textId="77777777" w:rsidR="00781E09" w:rsidRPr="00B02922" w:rsidRDefault="00781E09" w:rsidP="00B02922">
      <w:pPr>
        <w:pStyle w:val="Heading2"/>
      </w:pPr>
      <w:bookmarkStart w:id="8" w:name="_Toc240876237"/>
      <w:r w:rsidRPr="00B02922">
        <w:t>3.2. Флота и основни параметри летелице</w:t>
      </w:r>
      <w:bookmarkEnd w:id="8"/>
    </w:p>
    <w:p w14:paraId="43188E33" w14:textId="77777777" w:rsidR="00781E09" w:rsidRDefault="00781E09" w:rsidP="00781E09">
      <w:pPr>
        <w:rPr>
          <w:rFonts w:cs="Times New Roman"/>
          <w:szCs w:val="24"/>
          <w:lang w:val="sr-Latn-RS"/>
        </w:rPr>
      </w:pPr>
      <w:r w:rsidRPr="00781E09">
        <w:rPr>
          <w:rFonts w:cs="Times New Roman"/>
          <w:szCs w:val="24"/>
          <w:lang w:val="sr-Latn-RS"/>
        </w:rPr>
        <w:t>Усвојена је хомогена флота од шест летелица Archer Midnight, са по четири путничка места. Све летелице у моделу имају једнаке перформансе и подлежу истим правилима опслуживања и управљања енергијом. На тај начин разлике у њиховој расположивости током симулације настају услед различитих задатака, локација и стања батерије.</w:t>
      </w:r>
    </w:p>
    <w:p w14:paraId="6575DDDB" w14:textId="16D714B4" w:rsidR="00311F99" w:rsidRPr="002F4D4B" w:rsidRDefault="00311F99" w:rsidP="00781E09">
      <w:pPr>
        <w:rPr>
          <w:rFonts w:cs="Times New Roman"/>
          <w:szCs w:val="24"/>
          <w:lang w:val="en-US"/>
        </w:rPr>
      </w:pPr>
      <w:r w:rsidRPr="00311F99">
        <w:rPr>
          <w:rFonts w:cs="Times New Roman"/>
          <w:szCs w:val="24"/>
        </w:rPr>
        <w:t xml:space="preserve">Путнички капацитет од четири места одговара конфигурацији коју произвођач наводи за Midnight, уз засебно место за пилота. Величина флоте и почетни распоред летелица представљају претпоставке овог експеримента </w:t>
      </w:r>
      <w:r w:rsidR="002F4D4B">
        <w:rPr>
          <w:lang w:val="en-US"/>
        </w:rPr>
        <w:fldChar w:fldCharType="begin"/>
      </w:r>
      <w:r w:rsidR="002F4D4B">
        <w:rPr>
          <w:lang w:val="en-US"/>
        </w:rPr>
        <w:instrText xml:space="preserve"> REF _Ref240855911 \r \h </w:instrText>
      </w:r>
      <w:r w:rsidR="002F4D4B">
        <w:rPr>
          <w:lang w:val="en-US"/>
        </w:rPr>
      </w:r>
      <w:r w:rsidR="002F4D4B">
        <w:rPr>
          <w:lang w:val="en-US"/>
        </w:rPr>
        <w:fldChar w:fldCharType="separate"/>
      </w:r>
      <w:r w:rsidR="000F5493">
        <w:rPr>
          <w:lang w:val="en-US"/>
        </w:rPr>
        <w:t>[3]</w:t>
      </w:r>
      <w:r w:rsidR="002F4D4B">
        <w:rPr>
          <w:lang w:val="en-US"/>
        </w:rPr>
        <w:fldChar w:fldCharType="end"/>
      </w:r>
      <w:r w:rsidR="00AC721A">
        <w:rPr>
          <w:lang w:val="en-US"/>
        </w:rPr>
        <w:t>.</w:t>
      </w:r>
    </w:p>
    <w:p w14:paraId="201425C1" w14:textId="7A8DB914" w:rsidR="00781E09" w:rsidRPr="00781E09" w:rsidRDefault="00781E09" w:rsidP="00781E09">
      <w:pPr>
        <w:rPr>
          <w:rFonts w:cs="Times New Roman"/>
          <w:szCs w:val="24"/>
          <w:lang w:val="sr-Latn-RS"/>
        </w:rPr>
      </w:pPr>
      <w:r w:rsidRPr="00781E09">
        <w:rPr>
          <w:rFonts w:cs="Times New Roman"/>
          <w:szCs w:val="24"/>
          <w:lang w:val="sr-Latn-RS"/>
        </w:rPr>
        <w:t xml:space="preserve">Основни параметри који се користе у симулацији приказани су у табели </w:t>
      </w:r>
      <w:r w:rsidR="00300A7D">
        <w:rPr>
          <w:rFonts w:cs="Times New Roman"/>
          <w:szCs w:val="24"/>
        </w:rPr>
        <w:t>4</w:t>
      </w:r>
      <w:r w:rsidRPr="00781E09">
        <w:rPr>
          <w:rFonts w:cs="Times New Roman"/>
          <w:szCs w:val="24"/>
          <w:lang w:val="sr-Latn-RS"/>
        </w:rPr>
        <w:t>. Наведене енергетске и летне вредности представљају усвојену моделску репрезентацију летелице. Њихово образложење и начин употребе у прорачуну потрошње енергије дати су у поглављу о симулационом моделу.</w:t>
      </w:r>
    </w:p>
    <w:p w14:paraId="57EC098A" w14:textId="575CF5DB" w:rsidR="00E04F9F" w:rsidRPr="00E04F9F" w:rsidRDefault="00E04F9F" w:rsidP="00E04F9F">
      <w:pPr>
        <w:pStyle w:val="Caption"/>
        <w:keepNext/>
        <w:rPr>
          <w:sz w:val="24"/>
          <w:szCs w:val="24"/>
        </w:rPr>
      </w:pPr>
      <w:bookmarkStart w:id="9" w:name="_Toc240876220"/>
      <w:r w:rsidRPr="00E04F9F">
        <w:rPr>
          <w:sz w:val="24"/>
          <w:szCs w:val="24"/>
        </w:rPr>
        <w:t xml:space="preserve">Табела </w:t>
      </w:r>
      <w:r w:rsidRPr="00E04F9F">
        <w:rPr>
          <w:sz w:val="24"/>
          <w:szCs w:val="24"/>
        </w:rPr>
        <w:fldChar w:fldCharType="begin"/>
      </w:r>
      <w:r w:rsidRPr="00E04F9F">
        <w:rPr>
          <w:sz w:val="24"/>
          <w:szCs w:val="24"/>
        </w:rPr>
        <w:instrText xml:space="preserve"> SEQ Табела \* ARABIC </w:instrText>
      </w:r>
      <w:r w:rsidRPr="00E04F9F">
        <w:rPr>
          <w:sz w:val="24"/>
          <w:szCs w:val="24"/>
        </w:rPr>
        <w:fldChar w:fldCharType="separate"/>
      </w:r>
      <w:r w:rsidR="000F5493">
        <w:rPr>
          <w:sz w:val="24"/>
          <w:szCs w:val="24"/>
        </w:rPr>
        <w:t>4</w:t>
      </w:r>
      <w:r w:rsidRPr="00E04F9F">
        <w:rPr>
          <w:sz w:val="24"/>
          <w:szCs w:val="24"/>
        </w:rPr>
        <w:fldChar w:fldCharType="end"/>
      </w:r>
      <w:r w:rsidRPr="00E04F9F">
        <w:rPr>
          <w:sz w:val="24"/>
          <w:szCs w:val="24"/>
        </w:rPr>
        <w:t>. Основни параметри усвојене флоте</w:t>
      </w:r>
      <w:bookmarkEnd w:id="9"/>
    </w:p>
    <w:tbl>
      <w:tblPr>
        <w:tblStyle w:val="PlainTable1"/>
        <w:tblW w:w="0" w:type="auto"/>
        <w:tblLook w:val="04A0" w:firstRow="1" w:lastRow="0" w:firstColumn="1" w:lastColumn="0" w:noHBand="0" w:noVBand="1"/>
      </w:tblPr>
      <w:tblGrid>
        <w:gridCol w:w="5230"/>
        <w:gridCol w:w="2196"/>
      </w:tblGrid>
      <w:tr w:rsidR="00781E09" w:rsidRPr="00781E09" w14:paraId="716DEF0B" w14:textId="77777777" w:rsidTr="00E04F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3E750" w14:textId="77777777" w:rsidR="00781E09" w:rsidRPr="00781E09" w:rsidRDefault="00781E09" w:rsidP="00781E09">
            <w:pPr>
              <w:rPr>
                <w:rFonts w:cs="Times New Roman"/>
                <w:b w:val="0"/>
                <w:bCs w:val="0"/>
                <w:szCs w:val="24"/>
                <w:lang w:val="sr-Latn-RS"/>
              </w:rPr>
            </w:pPr>
            <w:r w:rsidRPr="00781E09">
              <w:rPr>
                <w:rFonts w:cs="Times New Roman"/>
                <w:szCs w:val="24"/>
                <w:lang w:val="sr-Latn-RS"/>
              </w:rPr>
              <w:t>Параметар</w:t>
            </w:r>
          </w:p>
        </w:tc>
        <w:tc>
          <w:tcPr>
            <w:tcW w:w="0" w:type="auto"/>
            <w:hideMark/>
          </w:tcPr>
          <w:p w14:paraId="551DC07A" w14:textId="77777777" w:rsidR="00781E09" w:rsidRPr="00781E09" w:rsidRDefault="00781E09" w:rsidP="00781E09">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781E09">
              <w:rPr>
                <w:rFonts w:cs="Times New Roman"/>
                <w:szCs w:val="24"/>
                <w:lang w:val="sr-Latn-RS"/>
              </w:rPr>
              <w:t>Усвојена вредност</w:t>
            </w:r>
          </w:p>
        </w:tc>
      </w:tr>
      <w:tr w:rsidR="00781E09" w:rsidRPr="00781E09" w14:paraId="71195104"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787A53" w14:textId="77777777" w:rsidR="00781E09" w:rsidRPr="00781E09" w:rsidRDefault="00781E09" w:rsidP="00781E09">
            <w:pPr>
              <w:rPr>
                <w:rFonts w:cs="Times New Roman"/>
                <w:szCs w:val="24"/>
                <w:lang w:val="sr-Latn-RS"/>
              </w:rPr>
            </w:pPr>
            <w:r w:rsidRPr="00781E09">
              <w:rPr>
                <w:rFonts w:cs="Times New Roman"/>
                <w:szCs w:val="24"/>
                <w:lang w:val="sr-Latn-RS"/>
              </w:rPr>
              <w:t>Број летелица</w:t>
            </w:r>
          </w:p>
        </w:tc>
        <w:tc>
          <w:tcPr>
            <w:tcW w:w="0" w:type="auto"/>
            <w:hideMark/>
          </w:tcPr>
          <w:p w14:paraId="25F98969"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6</w:t>
            </w:r>
          </w:p>
        </w:tc>
      </w:tr>
      <w:tr w:rsidR="00781E09" w:rsidRPr="00781E09" w14:paraId="71D2177F"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7345F86B" w14:textId="77777777" w:rsidR="00781E09" w:rsidRPr="00781E09" w:rsidRDefault="00781E09" w:rsidP="00781E09">
            <w:pPr>
              <w:rPr>
                <w:rFonts w:cs="Times New Roman"/>
                <w:szCs w:val="24"/>
                <w:lang w:val="sr-Latn-RS"/>
              </w:rPr>
            </w:pPr>
            <w:r w:rsidRPr="00781E09">
              <w:rPr>
                <w:rFonts w:cs="Times New Roman"/>
                <w:szCs w:val="24"/>
                <w:lang w:val="sr-Latn-RS"/>
              </w:rPr>
              <w:t>Тип летелице</w:t>
            </w:r>
          </w:p>
        </w:tc>
        <w:tc>
          <w:tcPr>
            <w:tcW w:w="0" w:type="auto"/>
            <w:hideMark/>
          </w:tcPr>
          <w:p w14:paraId="5E580559"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Archer Midnight</w:t>
            </w:r>
          </w:p>
        </w:tc>
      </w:tr>
      <w:tr w:rsidR="00781E09" w:rsidRPr="00781E09" w14:paraId="7E4AFDE1"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C601F" w14:textId="77777777" w:rsidR="00781E09" w:rsidRPr="00781E09" w:rsidRDefault="00781E09" w:rsidP="00781E09">
            <w:pPr>
              <w:rPr>
                <w:rFonts w:cs="Times New Roman"/>
                <w:szCs w:val="24"/>
                <w:lang w:val="sr-Latn-RS"/>
              </w:rPr>
            </w:pPr>
            <w:r w:rsidRPr="00781E09">
              <w:rPr>
                <w:rFonts w:cs="Times New Roman"/>
                <w:szCs w:val="24"/>
                <w:lang w:val="sr-Latn-RS"/>
              </w:rPr>
              <w:t>Путнички капацитет једне летелице</w:t>
            </w:r>
          </w:p>
        </w:tc>
        <w:tc>
          <w:tcPr>
            <w:tcW w:w="0" w:type="auto"/>
            <w:hideMark/>
          </w:tcPr>
          <w:p w14:paraId="586037D6"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4</w:t>
            </w:r>
          </w:p>
        </w:tc>
      </w:tr>
      <w:tr w:rsidR="00781E09" w:rsidRPr="00781E09" w14:paraId="5C4F7371"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1DFAAB95" w14:textId="77777777" w:rsidR="00781E09" w:rsidRPr="00781E09" w:rsidRDefault="00781E09" w:rsidP="00781E09">
            <w:pPr>
              <w:rPr>
                <w:rFonts w:cs="Times New Roman"/>
                <w:szCs w:val="24"/>
                <w:lang w:val="sr-Latn-RS"/>
              </w:rPr>
            </w:pPr>
            <w:r w:rsidRPr="00781E09">
              <w:rPr>
                <w:rFonts w:cs="Times New Roman"/>
                <w:szCs w:val="24"/>
                <w:lang w:val="sr-Latn-RS"/>
              </w:rPr>
              <w:t>Брзина крстарења</w:t>
            </w:r>
          </w:p>
        </w:tc>
        <w:tc>
          <w:tcPr>
            <w:tcW w:w="0" w:type="auto"/>
            <w:hideMark/>
          </w:tcPr>
          <w:p w14:paraId="34953CEF"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200 km/h</w:t>
            </w:r>
          </w:p>
        </w:tc>
      </w:tr>
      <w:tr w:rsidR="00781E09" w:rsidRPr="00781E09" w14:paraId="70BBE459"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C8EFD" w14:textId="77777777" w:rsidR="00781E09" w:rsidRPr="00781E09" w:rsidRDefault="00781E09" w:rsidP="00781E09">
            <w:pPr>
              <w:rPr>
                <w:rFonts w:cs="Times New Roman"/>
                <w:szCs w:val="24"/>
                <w:lang w:val="sr-Latn-RS"/>
              </w:rPr>
            </w:pPr>
            <w:r w:rsidRPr="00781E09">
              <w:rPr>
                <w:rFonts w:cs="Times New Roman"/>
                <w:szCs w:val="24"/>
                <w:lang w:val="sr-Latn-RS"/>
              </w:rPr>
              <w:t>Снага крстарења</w:t>
            </w:r>
          </w:p>
        </w:tc>
        <w:tc>
          <w:tcPr>
            <w:tcW w:w="0" w:type="auto"/>
            <w:hideMark/>
          </w:tcPr>
          <w:p w14:paraId="4FD6710D"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215 kW</w:t>
            </w:r>
          </w:p>
        </w:tc>
      </w:tr>
      <w:tr w:rsidR="00781E09" w:rsidRPr="00781E09" w14:paraId="3873D86E"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7334285C" w14:textId="77777777" w:rsidR="00781E09" w:rsidRPr="00781E09" w:rsidRDefault="00781E09" w:rsidP="00781E09">
            <w:pPr>
              <w:rPr>
                <w:rFonts w:cs="Times New Roman"/>
                <w:szCs w:val="24"/>
                <w:lang w:val="sr-Latn-RS"/>
              </w:rPr>
            </w:pPr>
            <w:r w:rsidRPr="00781E09">
              <w:rPr>
                <w:rFonts w:cs="Times New Roman"/>
                <w:szCs w:val="24"/>
                <w:lang w:val="sr-Latn-RS"/>
              </w:rPr>
              <w:t>Моделовани употребљиви капацитет батерије</w:t>
            </w:r>
          </w:p>
        </w:tc>
        <w:tc>
          <w:tcPr>
            <w:tcW w:w="0" w:type="auto"/>
            <w:hideMark/>
          </w:tcPr>
          <w:p w14:paraId="32FD3F58" w14:textId="77777777" w:rsidR="00781E09" w:rsidRPr="00781E09" w:rsidRDefault="00781E09" w:rsidP="00781E09">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142 kWh</w:t>
            </w:r>
          </w:p>
        </w:tc>
      </w:tr>
      <w:tr w:rsidR="00781E09" w:rsidRPr="00781E09" w14:paraId="62FA5C7D"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2B60C" w14:textId="77777777" w:rsidR="00781E09" w:rsidRPr="00781E09" w:rsidRDefault="00781E09" w:rsidP="00781E09">
            <w:pPr>
              <w:rPr>
                <w:rFonts w:cs="Times New Roman"/>
                <w:szCs w:val="24"/>
                <w:lang w:val="sr-Latn-RS"/>
              </w:rPr>
            </w:pPr>
            <w:r w:rsidRPr="00781E09">
              <w:rPr>
                <w:rFonts w:cs="Times New Roman"/>
                <w:szCs w:val="24"/>
                <w:lang w:val="sr-Latn-RS"/>
              </w:rPr>
              <w:t>Почетно стање напуњености батерије</w:t>
            </w:r>
          </w:p>
        </w:tc>
        <w:tc>
          <w:tcPr>
            <w:tcW w:w="0" w:type="auto"/>
            <w:hideMark/>
          </w:tcPr>
          <w:p w14:paraId="4D4ECC24" w14:textId="77777777" w:rsidR="00781E09" w:rsidRPr="00781E09" w:rsidRDefault="00781E09" w:rsidP="00781E09">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100%</w:t>
            </w:r>
          </w:p>
        </w:tc>
      </w:tr>
    </w:tbl>
    <w:p w14:paraId="58FA2C95" w14:textId="77777777" w:rsidR="00E04F9F" w:rsidRPr="00AC721A" w:rsidRDefault="00E04F9F" w:rsidP="00781E09">
      <w:pPr>
        <w:rPr>
          <w:rFonts w:cs="Times New Roman"/>
          <w:szCs w:val="24"/>
          <w:lang w:val="en-US"/>
        </w:rPr>
      </w:pPr>
    </w:p>
    <w:p w14:paraId="39BB1854" w14:textId="59CE4356" w:rsidR="00781E09" w:rsidRPr="00781E09" w:rsidRDefault="00781E09" w:rsidP="00781E09">
      <w:pPr>
        <w:rPr>
          <w:rFonts w:cs="Times New Roman"/>
          <w:szCs w:val="24"/>
          <w:lang w:val="sr-Latn-RS"/>
        </w:rPr>
      </w:pPr>
      <w:r w:rsidRPr="00781E09">
        <w:rPr>
          <w:rFonts w:cs="Times New Roman"/>
          <w:szCs w:val="24"/>
          <w:lang w:val="sr-Latn-RS"/>
        </w:rPr>
        <w:t>Почетни распоред обухвата три летелице на LYBE, две на BW Marina и једну на вертипорту Хотел Југославија. Овакав распоред обезбеђује почетну расположивост на аеродрому и на две градске локације. Он представља задати почетни услов експеримента, без претпоставке да је оптималан.</w:t>
      </w:r>
    </w:p>
    <w:p w14:paraId="59A11E17" w14:textId="77777777" w:rsidR="00781E09" w:rsidRPr="00781E09" w:rsidRDefault="00781E09" w:rsidP="00781E09">
      <w:pPr>
        <w:rPr>
          <w:rFonts w:cs="Times New Roman"/>
          <w:szCs w:val="24"/>
          <w:lang w:val="sr-Latn-RS"/>
        </w:rPr>
      </w:pPr>
      <w:r w:rsidRPr="00781E09">
        <w:rPr>
          <w:rFonts w:cs="Times New Roman"/>
          <w:szCs w:val="24"/>
          <w:lang w:val="sr-Latn-RS"/>
        </w:rPr>
        <w:t xml:space="preserve">Током симулације просторни распоред флоте мења се извршавањем путничких и позиционих летова. После завршетка превоза летелица може остати на достигнутом </w:t>
      </w:r>
      <w:r w:rsidRPr="00781E09">
        <w:rPr>
          <w:rFonts w:cs="Times New Roman"/>
          <w:szCs w:val="24"/>
          <w:lang w:val="sr-Latn-RS"/>
        </w:rPr>
        <w:lastRenderedPageBreak/>
        <w:t>вертипорту, где се обављају потребно опслуживање и пуњење. Обавезно враћање слободних летелица на аеродром није предвиђено.</w:t>
      </w:r>
    </w:p>
    <w:p w14:paraId="150C2E73" w14:textId="77777777" w:rsidR="00781E09" w:rsidRPr="00781E09" w:rsidRDefault="00781E09" w:rsidP="00B02922">
      <w:pPr>
        <w:pStyle w:val="Heading2"/>
        <w:rPr>
          <w:lang w:val="sr-Latn-RS"/>
        </w:rPr>
      </w:pPr>
      <w:bookmarkStart w:id="10" w:name="_Toc240876238"/>
      <w:r w:rsidRPr="00781E09">
        <w:rPr>
          <w:lang w:val="sr-Latn-RS"/>
        </w:rPr>
        <w:t>3.3. Капацитет вертипортова и пуњачка инфраструктура</w:t>
      </w:r>
      <w:bookmarkEnd w:id="10"/>
    </w:p>
    <w:p w14:paraId="0F5EC04E" w14:textId="77777777" w:rsidR="00781E09" w:rsidRDefault="00781E09" w:rsidP="00781E09">
      <w:pPr>
        <w:rPr>
          <w:rFonts w:cs="Times New Roman"/>
          <w:szCs w:val="24"/>
          <w:lang w:val="sr-Latn-RS"/>
        </w:rPr>
      </w:pPr>
      <w:r w:rsidRPr="00781E09">
        <w:rPr>
          <w:rFonts w:cs="Times New Roman"/>
          <w:szCs w:val="24"/>
          <w:lang w:val="sr-Latn-RS"/>
        </w:rPr>
        <w:t>На сваком вертипорту усвојена је једна заједничка целина за полетање и слетање, која се у моделу представља јединственим ресурсом TLOF/FATO. На том ресурсу истовремено се може извршавати једна операција. Паркинг позиције представљају засебан капацитет намењен боравку летелица, опслуживању путника и пуњењу батерија.</w:t>
      </w:r>
    </w:p>
    <w:p w14:paraId="31DCE272" w14:textId="46545254" w:rsidR="00311F99" w:rsidRPr="002F4D4B" w:rsidRDefault="00311F99" w:rsidP="00781E09">
      <w:pPr>
        <w:rPr>
          <w:rFonts w:cs="Times New Roman"/>
          <w:szCs w:val="24"/>
          <w:lang w:val="en-US"/>
        </w:rPr>
      </w:pPr>
      <w:r w:rsidRPr="00311F99">
        <w:rPr>
          <w:rFonts w:cs="Times New Roman"/>
          <w:szCs w:val="24"/>
        </w:rPr>
        <w:t xml:space="preserve">Засебно представљање полетно-слетне површине и позиција за опслуживање ослања се на истраживање Vascik-а и Hansman-а (2019), које показује значај њиховог међусобног усклађивања за капацитет вертипорта. Конкретан број позиција у београдској мрежи усвојен је за потребе овог рада </w:t>
      </w:r>
      <w:r w:rsidR="002F4D4B">
        <w:rPr>
          <w:lang w:val="en-US"/>
        </w:rPr>
        <w:fldChar w:fldCharType="begin"/>
      </w:r>
      <w:r w:rsidR="002F4D4B">
        <w:rPr>
          <w:lang w:val="en-US"/>
        </w:rPr>
        <w:instrText xml:space="preserve"> REF _Ref240855768 \r \h </w:instrText>
      </w:r>
      <w:r w:rsidR="002F4D4B">
        <w:rPr>
          <w:lang w:val="en-US"/>
        </w:rPr>
      </w:r>
      <w:r w:rsidR="002F4D4B">
        <w:rPr>
          <w:lang w:val="en-US"/>
        </w:rPr>
        <w:fldChar w:fldCharType="separate"/>
      </w:r>
      <w:r w:rsidR="000F5493">
        <w:rPr>
          <w:lang w:val="en-US"/>
        </w:rPr>
        <w:t>[21]</w:t>
      </w:r>
      <w:r w:rsidR="002F4D4B">
        <w:rPr>
          <w:lang w:val="en-US"/>
        </w:rPr>
        <w:fldChar w:fldCharType="end"/>
      </w:r>
      <w:r w:rsidR="00AC721A">
        <w:rPr>
          <w:lang w:val="en-US"/>
        </w:rPr>
        <w:t>.</w:t>
      </w:r>
    </w:p>
    <w:p w14:paraId="772B35AA" w14:textId="4E1F1E0C" w:rsidR="00804C81" w:rsidRDefault="00781E09" w:rsidP="00781E09">
      <w:pPr>
        <w:rPr>
          <w:rFonts w:cs="Times New Roman"/>
          <w:szCs w:val="24"/>
          <w:lang w:val="sr-Latn-RS"/>
        </w:rPr>
      </w:pPr>
      <w:r w:rsidRPr="00781E09">
        <w:rPr>
          <w:rFonts w:cs="Times New Roman"/>
          <w:szCs w:val="24"/>
          <w:lang w:val="sr-Latn-RS"/>
        </w:rPr>
        <w:t xml:space="preserve">Укупан број паркинг позиција у мрежи износи 18. Свака позиција опремљена је сопственим пуњачем, па је број пуњачких места једнак броју паркинг позиција. Усвојени капацитети и почетни распоред флоте приказани су у табели </w:t>
      </w:r>
      <w:r w:rsidR="00300A7D">
        <w:rPr>
          <w:rFonts w:cs="Times New Roman"/>
          <w:szCs w:val="24"/>
        </w:rPr>
        <w:t>5</w:t>
      </w:r>
      <w:r w:rsidRPr="00781E09">
        <w:rPr>
          <w:rFonts w:cs="Times New Roman"/>
          <w:szCs w:val="24"/>
          <w:lang w:val="sr-Latn-RS"/>
        </w:rPr>
        <w:t>.</w:t>
      </w:r>
    </w:p>
    <w:p w14:paraId="74438F63" w14:textId="6B8F5A40" w:rsidR="00E04F9F" w:rsidRPr="00E04F9F" w:rsidRDefault="00E04F9F" w:rsidP="00E04F9F">
      <w:pPr>
        <w:pStyle w:val="Caption"/>
        <w:keepNext/>
        <w:rPr>
          <w:sz w:val="24"/>
          <w:szCs w:val="24"/>
        </w:rPr>
      </w:pPr>
      <w:bookmarkStart w:id="11" w:name="_Toc240876221"/>
      <w:r w:rsidRPr="00E04F9F">
        <w:rPr>
          <w:sz w:val="24"/>
          <w:szCs w:val="24"/>
        </w:rPr>
        <w:t xml:space="preserve">Табела </w:t>
      </w:r>
      <w:r w:rsidRPr="00E04F9F">
        <w:rPr>
          <w:sz w:val="24"/>
          <w:szCs w:val="24"/>
        </w:rPr>
        <w:fldChar w:fldCharType="begin"/>
      </w:r>
      <w:r w:rsidRPr="00E04F9F">
        <w:rPr>
          <w:sz w:val="24"/>
          <w:szCs w:val="24"/>
        </w:rPr>
        <w:instrText xml:space="preserve"> SEQ Табела \* ARABIC </w:instrText>
      </w:r>
      <w:r w:rsidRPr="00E04F9F">
        <w:rPr>
          <w:sz w:val="24"/>
          <w:szCs w:val="24"/>
        </w:rPr>
        <w:fldChar w:fldCharType="separate"/>
      </w:r>
      <w:r w:rsidR="000F5493">
        <w:rPr>
          <w:sz w:val="24"/>
          <w:szCs w:val="24"/>
        </w:rPr>
        <w:t>5</w:t>
      </w:r>
      <w:r w:rsidRPr="00E04F9F">
        <w:rPr>
          <w:sz w:val="24"/>
          <w:szCs w:val="24"/>
        </w:rPr>
        <w:fldChar w:fldCharType="end"/>
      </w:r>
      <w:r w:rsidRPr="00E04F9F">
        <w:rPr>
          <w:sz w:val="24"/>
          <w:szCs w:val="24"/>
        </w:rPr>
        <w:t>. Инфраструктурни капацитети и почетни распоред летелица</w:t>
      </w:r>
      <w:bookmarkEnd w:id="11"/>
    </w:p>
    <w:tbl>
      <w:tblPr>
        <w:tblStyle w:val="PlainTable1"/>
        <w:tblW w:w="0" w:type="auto"/>
        <w:tblLook w:val="04A0" w:firstRow="1" w:lastRow="0" w:firstColumn="1" w:lastColumn="0" w:noHBand="0" w:noVBand="1"/>
      </w:tblPr>
      <w:tblGrid>
        <w:gridCol w:w="1850"/>
        <w:gridCol w:w="2002"/>
        <w:gridCol w:w="1673"/>
        <w:gridCol w:w="1545"/>
        <w:gridCol w:w="1946"/>
      </w:tblGrid>
      <w:tr w:rsidR="00781E09" w:rsidRPr="00781E09" w14:paraId="0FDF0137" w14:textId="77777777" w:rsidTr="00E04F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515711" w14:textId="77777777" w:rsidR="00781E09" w:rsidRPr="00781E09" w:rsidRDefault="00781E09" w:rsidP="00781E09">
            <w:pPr>
              <w:rPr>
                <w:rFonts w:cs="Times New Roman"/>
                <w:b w:val="0"/>
                <w:bCs w:val="0"/>
                <w:szCs w:val="24"/>
                <w:lang w:val="sr-Latn-RS"/>
              </w:rPr>
            </w:pPr>
            <w:r w:rsidRPr="00781E09">
              <w:rPr>
                <w:rFonts w:cs="Times New Roman"/>
                <w:szCs w:val="24"/>
                <w:lang w:val="sr-Latn-RS"/>
              </w:rPr>
              <w:t>Вертипорт</w:t>
            </w:r>
          </w:p>
        </w:tc>
        <w:tc>
          <w:tcPr>
            <w:tcW w:w="0" w:type="auto"/>
            <w:hideMark/>
          </w:tcPr>
          <w:p w14:paraId="7A8613F8" w14:textId="77777777" w:rsidR="00781E09" w:rsidRPr="00781E09" w:rsidRDefault="00781E09" w:rsidP="00781E09">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781E09">
              <w:rPr>
                <w:rFonts w:cs="Times New Roman"/>
                <w:szCs w:val="24"/>
                <w:lang w:val="sr-Latn-RS"/>
              </w:rPr>
              <w:t>TLOF/FATO ресурси</w:t>
            </w:r>
          </w:p>
        </w:tc>
        <w:tc>
          <w:tcPr>
            <w:tcW w:w="0" w:type="auto"/>
            <w:hideMark/>
          </w:tcPr>
          <w:p w14:paraId="04B90769" w14:textId="77777777" w:rsidR="00781E09" w:rsidRPr="00781E09" w:rsidRDefault="00781E09" w:rsidP="00781E09">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781E09">
              <w:rPr>
                <w:rFonts w:cs="Times New Roman"/>
                <w:szCs w:val="24"/>
                <w:lang w:val="sr-Latn-RS"/>
              </w:rPr>
              <w:t>Паркинг позиције</w:t>
            </w:r>
          </w:p>
        </w:tc>
        <w:tc>
          <w:tcPr>
            <w:tcW w:w="0" w:type="auto"/>
            <w:hideMark/>
          </w:tcPr>
          <w:p w14:paraId="495DF36D" w14:textId="77777777" w:rsidR="00781E09" w:rsidRPr="00781E09" w:rsidRDefault="00781E09" w:rsidP="00781E09">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781E09">
              <w:rPr>
                <w:rFonts w:cs="Times New Roman"/>
                <w:szCs w:val="24"/>
                <w:lang w:val="sr-Latn-RS"/>
              </w:rPr>
              <w:t>Пуњачка места</w:t>
            </w:r>
          </w:p>
        </w:tc>
        <w:tc>
          <w:tcPr>
            <w:tcW w:w="0" w:type="auto"/>
            <w:hideMark/>
          </w:tcPr>
          <w:p w14:paraId="345083DA" w14:textId="77777777" w:rsidR="00781E09" w:rsidRPr="00781E09" w:rsidRDefault="00781E09" w:rsidP="00781E09">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781E09">
              <w:rPr>
                <w:rFonts w:cs="Times New Roman"/>
                <w:szCs w:val="24"/>
                <w:lang w:val="sr-Latn-RS"/>
              </w:rPr>
              <w:t>Почетни број летелица</w:t>
            </w:r>
          </w:p>
        </w:tc>
      </w:tr>
      <w:tr w:rsidR="00781E09" w:rsidRPr="00781E09" w14:paraId="2058AE1C"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E453D" w14:textId="77777777" w:rsidR="00781E09" w:rsidRPr="00781E09" w:rsidRDefault="00781E09" w:rsidP="00781E09">
            <w:pPr>
              <w:rPr>
                <w:rFonts w:cs="Times New Roman"/>
                <w:szCs w:val="24"/>
                <w:lang w:val="sr-Latn-RS"/>
              </w:rPr>
            </w:pPr>
            <w:r w:rsidRPr="00781E09">
              <w:rPr>
                <w:rFonts w:cs="Times New Roman"/>
                <w:szCs w:val="24"/>
                <w:lang w:val="sr-Latn-RS"/>
              </w:rPr>
              <w:t>LYBE</w:t>
            </w:r>
          </w:p>
        </w:tc>
        <w:tc>
          <w:tcPr>
            <w:tcW w:w="0" w:type="auto"/>
            <w:hideMark/>
          </w:tcPr>
          <w:p w14:paraId="64F32015"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1</w:t>
            </w:r>
          </w:p>
        </w:tc>
        <w:tc>
          <w:tcPr>
            <w:tcW w:w="0" w:type="auto"/>
            <w:hideMark/>
          </w:tcPr>
          <w:p w14:paraId="5E22A742"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6</w:t>
            </w:r>
          </w:p>
        </w:tc>
        <w:tc>
          <w:tcPr>
            <w:tcW w:w="0" w:type="auto"/>
            <w:hideMark/>
          </w:tcPr>
          <w:p w14:paraId="727782D0"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6</w:t>
            </w:r>
          </w:p>
        </w:tc>
        <w:tc>
          <w:tcPr>
            <w:tcW w:w="0" w:type="auto"/>
            <w:hideMark/>
          </w:tcPr>
          <w:p w14:paraId="6DE25EB8"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3</w:t>
            </w:r>
          </w:p>
        </w:tc>
      </w:tr>
      <w:tr w:rsidR="00781E09" w:rsidRPr="00781E09" w14:paraId="34A386C6"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051C25FE" w14:textId="77777777" w:rsidR="00781E09" w:rsidRPr="00781E09" w:rsidRDefault="00781E09" w:rsidP="00781E09">
            <w:pPr>
              <w:rPr>
                <w:rFonts w:cs="Times New Roman"/>
                <w:szCs w:val="24"/>
                <w:lang w:val="sr-Latn-RS"/>
              </w:rPr>
            </w:pPr>
            <w:r w:rsidRPr="00781E09">
              <w:rPr>
                <w:rFonts w:cs="Times New Roman"/>
                <w:szCs w:val="24"/>
                <w:lang w:val="sr-Latn-RS"/>
              </w:rPr>
              <w:t>BW Marina</w:t>
            </w:r>
          </w:p>
        </w:tc>
        <w:tc>
          <w:tcPr>
            <w:tcW w:w="0" w:type="auto"/>
            <w:hideMark/>
          </w:tcPr>
          <w:p w14:paraId="23EA2F22"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1</w:t>
            </w:r>
          </w:p>
        </w:tc>
        <w:tc>
          <w:tcPr>
            <w:tcW w:w="0" w:type="auto"/>
            <w:hideMark/>
          </w:tcPr>
          <w:p w14:paraId="6A1EE51E"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4</w:t>
            </w:r>
          </w:p>
        </w:tc>
        <w:tc>
          <w:tcPr>
            <w:tcW w:w="0" w:type="auto"/>
            <w:hideMark/>
          </w:tcPr>
          <w:p w14:paraId="3E48B1D3"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4</w:t>
            </w:r>
          </w:p>
        </w:tc>
        <w:tc>
          <w:tcPr>
            <w:tcW w:w="0" w:type="auto"/>
            <w:hideMark/>
          </w:tcPr>
          <w:p w14:paraId="05DAC426"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2</w:t>
            </w:r>
          </w:p>
        </w:tc>
      </w:tr>
      <w:tr w:rsidR="00781E09" w:rsidRPr="00781E09" w14:paraId="65CF6365"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630C7" w14:textId="77777777" w:rsidR="00781E09" w:rsidRPr="00781E09" w:rsidRDefault="00781E09" w:rsidP="00781E09">
            <w:pPr>
              <w:rPr>
                <w:rFonts w:cs="Times New Roman"/>
                <w:szCs w:val="24"/>
                <w:lang w:val="sr-Latn-RS"/>
              </w:rPr>
            </w:pPr>
            <w:r w:rsidRPr="00781E09">
              <w:rPr>
                <w:rFonts w:cs="Times New Roman"/>
                <w:szCs w:val="24"/>
                <w:lang w:val="sr-Latn-RS"/>
              </w:rPr>
              <w:t>Хотел Југославија</w:t>
            </w:r>
          </w:p>
        </w:tc>
        <w:tc>
          <w:tcPr>
            <w:tcW w:w="0" w:type="auto"/>
            <w:hideMark/>
          </w:tcPr>
          <w:p w14:paraId="5139E369"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1</w:t>
            </w:r>
          </w:p>
        </w:tc>
        <w:tc>
          <w:tcPr>
            <w:tcW w:w="0" w:type="auto"/>
            <w:hideMark/>
          </w:tcPr>
          <w:p w14:paraId="34D617ED"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2</w:t>
            </w:r>
          </w:p>
        </w:tc>
        <w:tc>
          <w:tcPr>
            <w:tcW w:w="0" w:type="auto"/>
            <w:hideMark/>
          </w:tcPr>
          <w:p w14:paraId="1460A9CE"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2</w:t>
            </w:r>
          </w:p>
        </w:tc>
        <w:tc>
          <w:tcPr>
            <w:tcW w:w="0" w:type="auto"/>
            <w:hideMark/>
          </w:tcPr>
          <w:p w14:paraId="5B5EFAFB"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1</w:t>
            </w:r>
          </w:p>
        </w:tc>
      </w:tr>
      <w:tr w:rsidR="00781E09" w:rsidRPr="00781E09" w14:paraId="7D0C4059"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60250F54" w14:textId="40A4660C" w:rsidR="00781E09" w:rsidRPr="00781E09" w:rsidRDefault="00781E09" w:rsidP="00781E09">
            <w:pPr>
              <w:rPr>
                <w:rFonts w:cs="Times New Roman"/>
                <w:szCs w:val="24"/>
                <w:lang w:val="sr-Latn-RS"/>
              </w:rPr>
            </w:pPr>
            <w:r>
              <w:rPr>
                <w:rFonts w:cs="Times New Roman"/>
                <w:szCs w:val="24"/>
                <w:lang w:val="sr-Latn-RS"/>
              </w:rPr>
              <w:t>Марина Дорћол</w:t>
            </w:r>
          </w:p>
        </w:tc>
        <w:tc>
          <w:tcPr>
            <w:tcW w:w="0" w:type="auto"/>
            <w:hideMark/>
          </w:tcPr>
          <w:p w14:paraId="08C9EA1A"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1</w:t>
            </w:r>
          </w:p>
        </w:tc>
        <w:tc>
          <w:tcPr>
            <w:tcW w:w="0" w:type="auto"/>
            <w:hideMark/>
          </w:tcPr>
          <w:p w14:paraId="4526A017"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2</w:t>
            </w:r>
          </w:p>
        </w:tc>
        <w:tc>
          <w:tcPr>
            <w:tcW w:w="0" w:type="auto"/>
            <w:hideMark/>
          </w:tcPr>
          <w:p w14:paraId="75D8787B"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2</w:t>
            </w:r>
          </w:p>
        </w:tc>
        <w:tc>
          <w:tcPr>
            <w:tcW w:w="0" w:type="auto"/>
            <w:hideMark/>
          </w:tcPr>
          <w:p w14:paraId="0C92F6A1"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0</w:t>
            </w:r>
          </w:p>
        </w:tc>
      </w:tr>
      <w:tr w:rsidR="00781E09" w:rsidRPr="00781E09" w14:paraId="70C165C2"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D8992" w14:textId="77777777" w:rsidR="00781E09" w:rsidRPr="00781E09" w:rsidRDefault="00781E09" w:rsidP="00781E09">
            <w:pPr>
              <w:rPr>
                <w:rFonts w:cs="Times New Roman"/>
                <w:szCs w:val="24"/>
                <w:lang w:val="sr-Latn-RS"/>
              </w:rPr>
            </w:pPr>
            <w:r w:rsidRPr="00781E09">
              <w:rPr>
                <w:rFonts w:cs="Times New Roman"/>
                <w:szCs w:val="24"/>
                <w:lang w:val="sr-Latn-RS"/>
              </w:rPr>
              <w:t>Бањички вис</w:t>
            </w:r>
          </w:p>
        </w:tc>
        <w:tc>
          <w:tcPr>
            <w:tcW w:w="0" w:type="auto"/>
            <w:hideMark/>
          </w:tcPr>
          <w:p w14:paraId="54638DF7"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1</w:t>
            </w:r>
          </w:p>
        </w:tc>
        <w:tc>
          <w:tcPr>
            <w:tcW w:w="0" w:type="auto"/>
            <w:hideMark/>
          </w:tcPr>
          <w:p w14:paraId="0A4A141A"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2</w:t>
            </w:r>
          </w:p>
        </w:tc>
        <w:tc>
          <w:tcPr>
            <w:tcW w:w="0" w:type="auto"/>
            <w:hideMark/>
          </w:tcPr>
          <w:p w14:paraId="56F1D4FA"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2</w:t>
            </w:r>
          </w:p>
        </w:tc>
        <w:tc>
          <w:tcPr>
            <w:tcW w:w="0" w:type="auto"/>
            <w:hideMark/>
          </w:tcPr>
          <w:p w14:paraId="1684691E"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szCs w:val="24"/>
                <w:lang w:val="sr-Latn-RS"/>
              </w:rPr>
              <w:t>0</w:t>
            </w:r>
          </w:p>
        </w:tc>
      </w:tr>
      <w:tr w:rsidR="00781E09" w:rsidRPr="00781E09" w14:paraId="07645D05" w14:textId="77777777" w:rsidTr="00E04F9F">
        <w:tc>
          <w:tcPr>
            <w:cnfStyle w:val="001000000000" w:firstRow="0" w:lastRow="0" w:firstColumn="1" w:lastColumn="0" w:oddVBand="0" w:evenVBand="0" w:oddHBand="0" w:evenHBand="0" w:firstRowFirstColumn="0" w:firstRowLastColumn="0" w:lastRowFirstColumn="0" w:lastRowLastColumn="0"/>
            <w:tcW w:w="0" w:type="auto"/>
            <w:hideMark/>
          </w:tcPr>
          <w:p w14:paraId="4669B6B7" w14:textId="77777777" w:rsidR="00781E09" w:rsidRPr="00781E09" w:rsidRDefault="00781E09" w:rsidP="00781E09">
            <w:pPr>
              <w:rPr>
                <w:rFonts w:cs="Times New Roman"/>
                <w:szCs w:val="24"/>
                <w:lang w:val="sr-Latn-RS"/>
              </w:rPr>
            </w:pPr>
            <w:r w:rsidRPr="00781E09">
              <w:rPr>
                <w:rFonts w:cs="Times New Roman"/>
                <w:szCs w:val="24"/>
                <w:lang w:val="sr-Latn-RS"/>
              </w:rPr>
              <w:t>EXPO</w:t>
            </w:r>
          </w:p>
        </w:tc>
        <w:tc>
          <w:tcPr>
            <w:tcW w:w="0" w:type="auto"/>
            <w:hideMark/>
          </w:tcPr>
          <w:p w14:paraId="60937268"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1</w:t>
            </w:r>
          </w:p>
        </w:tc>
        <w:tc>
          <w:tcPr>
            <w:tcW w:w="0" w:type="auto"/>
            <w:hideMark/>
          </w:tcPr>
          <w:p w14:paraId="1398D727"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2</w:t>
            </w:r>
          </w:p>
        </w:tc>
        <w:tc>
          <w:tcPr>
            <w:tcW w:w="0" w:type="auto"/>
            <w:hideMark/>
          </w:tcPr>
          <w:p w14:paraId="69829EB3"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2</w:t>
            </w:r>
          </w:p>
        </w:tc>
        <w:tc>
          <w:tcPr>
            <w:tcW w:w="0" w:type="auto"/>
            <w:hideMark/>
          </w:tcPr>
          <w:p w14:paraId="530F2752" w14:textId="77777777" w:rsidR="00781E09" w:rsidRPr="00781E09" w:rsidRDefault="00781E09" w:rsidP="00E04F9F">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781E09">
              <w:rPr>
                <w:rFonts w:cs="Times New Roman"/>
                <w:szCs w:val="24"/>
                <w:lang w:val="sr-Latn-RS"/>
              </w:rPr>
              <w:t>0</w:t>
            </w:r>
          </w:p>
        </w:tc>
      </w:tr>
      <w:tr w:rsidR="00781E09" w:rsidRPr="00781E09" w14:paraId="59B6A39F" w14:textId="77777777" w:rsidTr="00E04F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512F55" w14:textId="77777777" w:rsidR="00781E09" w:rsidRPr="00781E09" w:rsidRDefault="00781E09" w:rsidP="00781E09">
            <w:pPr>
              <w:rPr>
                <w:rFonts w:cs="Times New Roman"/>
                <w:szCs w:val="24"/>
                <w:lang w:val="sr-Latn-RS"/>
              </w:rPr>
            </w:pPr>
            <w:r w:rsidRPr="00781E09">
              <w:rPr>
                <w:rFonts w:cs="Times New Roman"/>
                <w:szCs w:val="24"/>
                <w:lang w:val="sr-Latn-RS"/>
              </w:rPr>
              <w:t>Укупно</w:t>
            </w:r>
          </w:p>
        </w:tc>
        <w:tc>
          <w:tcPr>
            <w:tcW w:w="0" w:type="auto"/>
            <w:hideMark/>
          </w:tcPr>
          <w:p w14:paraId="3591914B"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b/>
                <w:bCs/>
                <w:szCs w:val="24"/>
                <w:lang w:val="sr-Latn-RS"/>
              </w:rPr>
              <w:t>6</w:t>
            </w:r>
          </w:p>
        </w:tc>
        <w:tc>
          <w:tcPr>
            <w:tcW w:w="0" w:type="auto"/>
            <w:hideMark/>
          </w:tcPr>
          <w:p w14:paraId="2C7FB3AD"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b/>
                <w:bCs/>
                <w:szCs w:val="24"/>
                <w:lang w:val="sr-Latn-RS"/>
              </w:rPr>
              <w:t>18</w:t>
            </w:r>
          </w:p>
        </w:tc>
        <w:tc>
          <w:tcPr>
            <w:tcW w:w="0" w:type="auto"/>
            <w:hideMark/>
          </w:tcPr>
          <w:p w14:paraId="3A1CCDFD"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b/>
                <w:bCs/>
                <w:szCs w:val="24"/>
                <w:lang w:val="sr-Latn-RS"/>
              </w:rPr>
              <w:t>18</w:t>
            </w:r>
          </w:p>
        </w:tc>
        <w:tc>
          <w:tcPr>
            <w:tcW w:w="0" w:type="auto"/>
            <w:hideMark/>
          </w:tcPr>
          <w:p w14:paraId="7E172A17" w14:textId="77777777" w:rsidR="00781E09" w:rsidRPr="00781E09" w:rsidRDefault="00781E09" w:rsidP="00E04F9F">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781E09">
              <w:rPr>
                <w:rFonts w:cs="Times New Roman"/>
                <w:b/>
                <w:bCs/>
                <w:szCs w:val="24"/>
                <w:lang w:val="sr-Latn-RS"/>
              </w:rPr>
              <w:t>6</w:t>
            </w:r>
          </w:p>
        </w:tc>
      </w:tr>
    </w:tbl>
    <w:p w14:paraId="6C166001" w14:textId="77777777" w:rsidR="00804C81" w:rsidRDefault="00804C81" w:rsidP="00781E09">
      <w:pPr>
        <w:rPr>
          <w:rFonts w:cs="Times New Roman"/>
          <w:szCs w:val="24"/>
          <w:lang w:val="sr-Latn-RS"/>
        </w:rPr>
      </w:pPr>
    </w:p>
    <w:p w14:paraId="280CCE42" w14:textId="77777777" w:rsidR="00AC721A" w:rsidRPr="00781E09" w:rsidRDefault="00AC721A" w:rsidP="00AC721A">
      <w:pPr>
        <w:rPr>
          <w:rFonts w:cs="Times New Roman"/>
          <w:szCs w:val="24"/>
          <w:lang w:val="sr-Latn-RS"/>
        </w:rPr>
      </w:pPr>
      <w:r w:rsidRPr="00781E09">
        <w:rPr>
          <w:rFonts w:cs="Times New Roman"/>
          <w:szCs w:val="24"/>
          <w:lang w:val="sr-Latn-RS"/>
        </w:rPr>
        <w:t>Већи број позиција на LYBE и BW Marina одражава њихову предвиђену улогу у опслуживању тражње и почетни распоред флоте. На осталим вертипортовима две позиције омогућавају прихват долазеће летелице док је друга паркирана. Капацитети су усвојени као улазни параметри, а њихов утицај на опслуживање прати се током симулације.</w:t>
      </w:r>
    </w:p>
    <w:p w14:paraId="1F2D0ABB" w14:textId="136F6488" w:rsidR="00AC721A" w:rsidRPr="00AC721A" w:rsidRDefault="00AC721A" w:rsidP="00781E09">
      <w:pPr>
        <w:rPr>
          <w:rFonts w:cs="Times New Roman"/>
          <w:szCs w:val="24"/>
          <w:lang w:val="en-US"/>
        </w:rPr>
      </w:pPr>
      <w:r w:rsidRPr="00781E09">
        <w:rPr>
          <w:rFonts w:cs="Times New Roman"/>
          <w:szCs w:val="24"/>
          <w:lang w:val="sr-Latn-RS"/>
        </w:rPr>
        <w:t xml:space="preserve">За свако пуњачко место усвојена је номинална излазна снага од 320 kW. Ова вредност има упориште у техничкој спецификацији система BETA Charge Cube, за који произвођач наводи континуалну излазну снагу од 320 kW. Archer је у саопштењу о сарадњи са компанијом BETA Technologies навео употребу ових система у својим испитним објектима </w:t>
      </w:r>
      <w:r>
        <w:rPr>
          <w:lang w:val="en-US"/>
        </w:rPr>
        <w:fldChar w:fldCharType="begin"/>
      </w:r>
      <w:r>
        <w:rPr>
          <w:lang w:val="en-US"/>
        </w:rPr>
        <w:instrText xml:space="preserve"> REF _Ref240855948 \r \h </w:instrText>
      </w:r>
      <w:r>
        <w:rPr>
          <w:lang w:val="en-US"/>
        </w:rPr>
      </w:r>
      <w:r>
        <w:rPr>
          <w:lang w:val="en-US"/>
        </w:rPr>
        <w:fldChar w:fldCharType="separate"/>
      </w:r>
      <w:r w:rsidR="000F5493">
        <w:rPr>
          <w:lang w:val="en-US"/>
        </w:rPr>
        <w:t>[7]</w:t>
      </w:r>
      <w:r>
        <w:rPr>
          <w:lang w:val="en-US"/>
        </w:rPr>
        <w:fldChar w:fldCharType="end"/>
      </w:r>
      <w:r>
        <w:rPr>
          <w:lang w:val="en-US"/>
        </w:rPr>
        <w:fldChar w:fldCharType="begin"/>
      </w:r>
      <w:r>
        <w:rPr>
          <w:lang w:val="en-US"/>
        </w:rPr>
        <w:instrText xml:space="preserve"> REF _Ref240855953 \r \h </w:instrText>
      </w:r>
      <w:r>
        <w:rPr>
          <w:lang w:val="en-US"/>
        </w:rPr>
      </w:r>
      <w:r>
        <w:rPr>
          <w:lang w:val="en-US"/>
        </w:rPr>
        <w:fldChar w:fldCharType="separate"/>
      </w:r>
      <w:r w:rsidR="000F5493">
        <w:rPr>
          <w:lang w:val="en-US"/>
        </w:rPr>
        <w:t>[4]</w:t>
      </w:r>
      <w:r>
        <w:rPr>
          <w:lang w:val="en-US"/>
        </w:rPr>
        <w:fldChar w:fldCharType="end"/>
      </w:r>
      <w:r>
        <w:rPr>
          <w:lang w:val="en-US"/>
        </w:rPr>
        <w:t>.</w:t>
      </w:r>
    </w:p>
    <w:p w14:paraId="5E931675" w14:textId="77777777" w:rsidR="00781E09" w:rsidRPr="00781E09" w:rsidRDefault="00781E09" w:rsidP="00781E09">
      <w:pPr>
        <w:rPr>
          <w:rFonts w:cs="Times New Roman"/>
          <w:szCs w:val="24"/>
          <w:lang w:val="sr-Latn-RS"/>
        </w:rPr>
      </w:pPr>
      <w:r w:rsidRPr="00781E09">
        <w:rPr>
          <w:rFonts w:cs="Times New Roman"/>
          <w:szCs w:val="24"/>
          <w:lang w:val="sr-Latn-RS"/>
        </w:rPr>
        <w:t xml:space="preserve">Претпоставља се да електроенергетско напајање вертипорта омогућава истовремени рад свих пуњача, без међусобне поделе расположиве снаге. Стварна брзина повећања енергије у моделованој батерији зависи од њеног стања напуњености и одређује се </w:t>
      </w:r>
      <w:r w:rsidRPr="00781E09">
        <w:rPr>
          <w:rFonts w:cs="Times New Roman"/>
          <w:szCs w:val="24"/>
          <w:lang w:val="sr-Latn-RS"/>
        </w:rPr>
        <w:lastRenderedPageBreak/>
        <w:t>засебном функцијом пуњења. Зато се номинална снага пуњача не изједначава са константном снагом пуњења током целог процеса.</w:t>
      </w:r>
    </w:p>
    <w:p w14:paraId="3AAC5B3E" w14:textId="7F599FC0" w:rsidR="00781E09" w:rsidRPr="00AC721A" w:rsidRDefault="00781E09" w:rsidP="00C31233">
      <w:pPr>
        <w:rPr>
          <w:rFonts w:cs="Times New Roman"/>
          <w:szCs w:val="24"/>
          <w:lang w:val="sr-Latn-RS"/>
        </w:rPr>
      </w:pPr>
      <w:r w:rsidRPr="00781E09">
        <w:rPr>
          <w:rFonts w:cs="Times New Roman"/>
          <w:szCs w:val="24"/>
          <w:lang w:val="sr-Latn-RS"/>
        </w:rPr>
        <w:t>Паркинг позиција остаје заузета све док је летелица физички користи, укључујући периоде пуњења, опслуживања и мировања. Достизање потпуне напуњености батерије не ослобађа позицију за другу летелицу. Овакво представљање омогућава да се у моделу разликују енергетска расположивост летелице и просторна расположивост вертипорта.</w:t>
      </w:r>
    </w:p>
    <w:p w14:paraId="5EEB1DAC" w14:textId="77777777" w:rsidR="004D333A" w:rsidRPr="004D333A" w:rsidRDefault="004D333A" w:rsidP="00B02922">
      <w:pPr>
        <w:pStyle w:val="Heading2"/>
        <w:rPr>
          <w:lang w:val="sr-Latn-RS"/>
        </w:rPr>
      </w:pPr>
      <w:bookmarkStart w:id="12" w:name="_Toc240876239"/>
      <w:r w:rsidRPr="004D333A">
        <w:rPr>
          <w:lang w:val="sr-Latn-RS"/>
        </w:rPr>
        <w:t>3.4. Формирање синтетичког реда летења</w:t>
      </w:r>
      <w:bookmarkEnd w:id="12"/>
    </w:p>
    <w:p w14:paraId="7CDE457E" w14:textId="14A69687" w:rsidR="004D333A" w:rsidRPr="00AC721A" w:rsidRDefault="004D333A" w:rsidP="004D333A">
      <w:pPr>
        <w:rPr>
          <w:rFonts w:cs="Times New Roman"/>
          <w:szCs w:val="24"/>
          <w:lang w:val="en-US"/>
        </w:rPr>
      </w:pPr>
      <w:r w:rsidRPr="004D333A">
        <w:rPr>
          <w:rFonts w:cs="Times New Roman"/>
          <w:szCs w:val="24"/>
          <w:lang w:val="sr-Latn-RS"/>
        </w:rPr>
        <w:t xml:space="preserve">За анализу функционисања предложеног система формиран је синтетички ред летења за 31. јул 2026. године. Као референтни дневни обим усвојено је 378 авионских операција и 40.584 путничка кретања, према подацима наведеним у радној основи истраживања уз саопштење Аеродрома Никола Тесла о рекордном јулском саобраћају. Број операција у моделу тумачи се као збир долазака и одлазака, а путнички обим као укупан број долазних и одлазних путничких кретања </w:t>
      </w:r>
      <w:r w:rsidR="00804C81">
        <w:fldChar w:fldCharType="begin"/>
      </w:r>
      <w:r w:rsidR="00804C81">
        <w:instrText xml:space="preserve"> REF _Ref240856033 \r \h </w:instrText>
      </w:r>
      <w:r w:rsidR="00804C81">
        <w:fldChar w:fldCharType="separate"/>
      </w:r>
      <w:r w:rsidR="000F5493">
        <w:t>[5]</w:t>
      </w:r>
      <w:r w:rsidR="00804C81">
        <w:fldChar w:fldCharType="end"/>
      </w:r>
      <w:r w:rsidR="00AC721A">
        <w:rPr>
          <w:lang w:val="en-US"/>
        </w:rPr>
        <w:t>.</w:t>
      </w:r>
    </w:p>
    <w:p w14:paraId="761CF632" w14:textId="7074705F" w:rsidR="004D333A" w:rsidRPr="004D333A" w:rsidRDefault="004D333A" w:rsidP="004D333A">
      <w:pPr>
        <w:rPr>
          <w:rFonts w:cs="Times New Roman"/>
          <w:szCs w:val="24"/>
          <w:lang w:val="sr-Latn-RS"/>
        </w:rPr>
      </w:pPr>
      <w:r w:rsidRPr="004D333A">
        <w:rPr>
          <w:rFonts w:cs="Times New Roman"/>
          <w:szCs w:val="24"/>
          <w:lang w:val="sr-Latn-RS"/>
        </w:rPr>
        <w:t>Пошто комплетан историјски ред летења за референтни дан није био расположив, временска структура саобраћаја формирана је на основу сачуваних приказа реда летења за 11. септембар 2026. године. Оба датума била су петак, чиме је приближно очуван недељни образац саобраћаја. Прикази за 10. и 12. септембар коришћени су као допунски материјал за идентификацију и проверу записа. Добијени распоред представља синтетички сценарио вршног дневног обима са временским обрасцем другог расположивог дана</w:t>
      </w:r>
      <w:r w:rsidR="0058708F">
        <w:rPr>
          <w:rFonts w:cs="Times New Roman"/>
          <w:szCs w:val="24"/>
        </w:rPr>
        <w:t xml:space="preserve"> </w:t>
      </w:r>
      <w:r w:rsidR="0058708F">
        <w:rPr>
          <w:rFonts w:cs="Times New Roman"/>
          <w:szCs w:val="24"/>
        </w:rPr>
        <w:fldChar w:fldCharType="begin"/>
      </w:r>
      <w:r w:rsidR="0058708F">
        <w:rPr>
          <w:rFonts w:cs="Times New Roman"/>
          <w:szCs w:val="24"/>
        </w:rPr>
        <w:instrText xml:space="preserve"> REF _Ref240869462 \r \h </w:instrText>
      </w:r>
      <w:r w:rsidR="0058708F">
        <w:rPr>
          <w:rFonts w:cs="Times New Roman"/>
          <w:szCs w:val="24"/>
        </w:rPr>
      </w:r>
      <w:r w:rsidR="0058708F">
        <w:rPr>
          <w:rFonts w:cs="Times New Roman"/>
          <w:szCs w:val="24"/>
        </w:rPr>
        <w:fldChar w:fldCharType="separate"/>
      </w:r>
      <w:r w:rsidR="000F5493">
        <w:rPr>
          <w:rFonts w:cs="Times New Roman"/>
          <w:szCs w:val="24"/>
        </w:rPr>
        <w:t>[6]</w:t>
      </w:r>
      <w:r w:rsidR="0058708F">
        <w:rPr>
          <w:rFonts w:cs="Times New Roman"/>
          <w:szCs w:val="24"/>
        </w:rPr>
        <w:fldChar w:fldCharType="end"/>
      </w:r>
      <w:r w:rsidRPr="004D333A">
        <w:rPr>
          <w:rFonts w:cs="Times New Roman"/>
          <w:szCs w:val="24"/>
          <w:lang w:val="sr-Latn-RS"/>
        </w:rPr>
        <w:t>.</w:t>
      </w:r>
    </w:p>
    <w:p w14:paraId="501DCD15" w14:textId="77777777" w:rsidR="004D333A" w:rsidRPr="004D333A" w:rsidRDefault="004D333A" w:rsidP="004D333A">
      <w:pPr>
        <w:rPr>
          <w:rFonts w:cs="Times New Roman"/>
          <w:szCs w:val="24"/>
          <w:lang w:val="sr-Latn-RS"/>
        </w:rPr>
      </w:pPr>
      <w:r w:rsidRPr="004D333A">
        <w:rPr>
          <w:rFonts w:cs="Times New Roman"/>
          <w:szCs w:val="24"/>
          <w:lang w:val="sr-Latn-RS"/>
        </w:rPr>
        <w:t>Из сачуваних приказа издвојени су смер операције, планирано време, број лета и аеродром поласка или одредишта. Коришћена су планирана времена, како се забележена кашњења из септембарског саобраћаја не би непосредно преносила у синтетички распоред. У моделу се време одласка тумачи као време напуштања паркинг позиције (</w:t>
      </w:r>
      <w:r w:rsidRPr="004D333A">
        <w:rPr>
          <w:rFonts w:cs="Times New Roman"/>
          <w:i/>
          <w:iCs/>
          <w:szCs w:val="24"/>
          <w:lang w:val="sr-Latn-RS"/>
        </w:rPr>
        <w:t>off-block</w:t>
      </w:r>
      <w:r w:rsidRPr="004D333A">
        <w:rPr>
          <w:rFonts w:cs="Times New Roman"/>
          <w:szCs w:val="24"/>
          <w:lang w:val="sr-Latn-RS"/>
        </w:rPr>
        <w:t>), а време доласка као време заустављања на паркинг позицији (</w:t>
      </w:r>
      <w:r w:rsidRPr="004D333A">
        <w:rPr>
          <w:rFonts w:cs="Times New Roman"/>
          <w:i/>
          <w:iCs/>
          <w:szCs w:val="24"/>
          <w:lang w:val="sr-Latn-RS"/>
        </w:rPr>
        <w:t>on-block</w:t>
      </w:r>
      <w:r w:rsidRPr="004D333A">
        <w:rPr>
          <w:rFonts w:cs="Times New Roman"/>
          <w:szCs w:val="24"/>
          <w:lang w:val="sr-Latn-RS"/>
        </w:rPr>
        <w:t>).</w:t>
      </w:r>
    </w:p>
    <w:p w14:paraId="22516E48" w14:textId="77777777" w:rsidR="004D333A" w:rsidRPr="004D333A" w:rsidRDefault="004D333A" w:rsidP="004D333A">
      <w:pPr>
        <w:rPr>
          <w:rFonts w:cs="Times New Roman"/>
          <w:szCs w:val="24"/>
          <w:lang w:val="sr-Latn-RS"/>
        </w:rPr>
      </w:pPr>
      <w:r w:rsidRPr="004D333A">
        <w:rPr>
          <w:rFonts w:cs="Times New Roman"/>
          <w:szCs w:val="24"/>
          <w:lang w:val="sr-Latn-RS"/>
        </w:rPr>
        <w:t>Основни обрађени шаблон садржао је 153 одлазна и 152 долазна записа. Циљни обим од 378 операција расподељен је сразмерно њиховој заступљености у шаблону, применом методе највећег остатка. Тако је формирано 190 одлазних и 188 долазних операција. Задржана су планирана времена основних записа, док је додато 37 одлазних и 36 долазних операција.</w:t>
      </w:r>
    </w:p>
    <w:p w14:paraId="300D46F6" w14:textId="086815ED" w:rsidR="00954589" w:rsidRPr="004D333A" w:rsidRDefault="004D333A" w:rsidP="004D333A">
      <w:pPr>
        <w:rPr>
          <w:rFonts w:cs="Times New Roman"/>
          <w:szCs w:val="24"/>
          <w:lang w:val="sr-Latn-RS"/>
        </w:rPr>
      </w:pPr>
      <w:r w:rsidRPr="004D333A">
        <w:rPr>
          <w:rFonts w:cs="Times New Roman"/>
          <w:szCs w:val="24"/>
          <w:lang w:val="sr-Latn-RS"/>
        </w:rPr>
        <w:t>Додатне операције распоређене су по часовима сразмерно постојећем обиму у одговарајућем смеру. За њихово формирање коришћене су карактеристике записа из истог часа, уз померање планираног времена за ±5, ±10 или ±15 минута, унутар изворног часовног интервала. Овим поступком настојало се да се очувају периоди веће и мање концентрације саобраћаја.</w:t>
      </w:r>
    </w:p>
    <w:p w14:paraId="11DC79F7" w14:textId="16736BD2" w:rsidR="004D333A" w:rsidRDefault="004D333A" w:rsidP="004D333A">
      <w:pPr>
        <w:rPr>
          <w:rFonts w:cs="Times New Roman"/>
          <w:szCs w:val="24"/>
        </w:rPr>
      </w:pPr>
      <w:r w:rsidRPr="004D333A">
        <w:rPr>
          <w:rFonts w:cs="Times New Roman"/>
          <w:szCs w:val="24"/>
          <w:lang w:val="sr-Latn-RS"/>
        </w:rPr>
        <w:t>За сваки лет додељени су претпостављени тип авиона и број путничких седишта, на основу превозника и карактеристика линије. Ове доделе представљају моделске процене, јер стварно ангажовани типови авиона нису потврђени за сваку операцију референтног дана. Укупан капацитет формираног распореда износи 53.</w:t>
      </w:r>
      <w:r w:rsidR="00311F99">
        <w:rPr>
          <w:rFonts w:cs="Times New Roman"/>
          <w:szCs w:val="24"/>
        </w:rPr>
        <w:t>019</w:t>
      </w:r>
      <w:r w:rsidRPr="004D333A">
        <w:rPr>
          <w:rFonts w:cs="Times New Roman"/>
          <w:szCs w:val="24"/>
          <w:lang w:val="sr-Latn-RS"/>
        </w:rPr>
        <w:t xml:space="preserve"> седишта, па </w:t>
      </w:r>
      <w:r w:rsidRPr="004D333A">
        <w:rPr>
          <w:rFonts w:cs="Times New Roman"/>
          <w:szCs w:val="24"/>
          <w:lang w:val="sr-Latn-RS"/>
        </w:rPr>
        <w:lastRenderedPageBreak/>
        <w:t>референтном обиму од 40.584 путничка кретања одговара агрегатни фактор попуњености:</w:t>
      </w:r>
    </w:p>
    <w:p w14:paraId="1A2B4235" w14:textId="3B0998A4" w:rsidR="004D333A" w:rsidRPr="004D333A" w:rsidRDefault="004D333A" w:rsidP="004D333A">
      <w:pPr>
        <w:rPr>
          <w:rFonts w:cs="Times New Roman"/>
          <w:i/>
          <w:sz w:val="28"/>
          <w:szCs w:val="28"/>
          <w:lang w:val="en-US"/>
        </w:rPr>
      </w:pPr>
      <m:oMathPara>
        <m:oMath>
          <m:r>
            <w:rPr>
              <w:rFonts w:ascii="Cambria Math" w:hAnsi="Cambria Math" w:cs="Times New Roman"/>
              <w:sz w:val="28"/>
              <w:szCs w:val="28"/>
            </w:rPr>
            <m:t>L</m:t>
          </m:r>
          <m:r>
            <w:rPr>
              <w:rFonts w:ascii="Cambria Math" w:hAnsi="Cambria Math" w:cs="Times New Roman"/>
              <w:sz w:val="28"/>
              <w:szCs w:val="28"/>
              <w:lang w:val="en-US"/>
            </w:rPr>
            <m:t>F</m:t>
          </m:r>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4</m:t>
              </m:r>
              <m:r>
                <w:rPr>
                  <w:rFonts w:ascii="Cambria Math" w:hAnsi="Cambria Math" w:cs="Times New Roman"/>
                  <w:sz w:val="28"/>
                  <w:szCs w:val="28"/>
                  <w:lang w:val="en-US"/>
                </w:rPr>
                <m:t>0.584</m:t>
              </m:r>
            </m:num>
            <m:den>
              <m:r>
                <w:rPr>
                  <w:rFonts w:ascii="Cambria Math" w:hAnsi="Cambria Math" w:cs="Times New Roman"/>
                  <w:sz w:val="28"/>
                  <w:szCs w:val="28"/>
                </w:rPr>
                <m:t>5</m:t>
              </m:r>
              <m:r>
                <w:rPr>
                  <w:rFonts w:ascii="Cambria Math" w:hAnsi="Cambria Math" w:cs="Times New Roman"/>
                  <w:sz w:val="28"/>
                  <w:szCs w:val="28"/>
                  <w:lang w:val="en-US"/>
                </w:rPr>
                <m:t>3.0</m:t>
              </m:r>
              <m:r>
                <w:rPr>
                  <w:rFonts w:ascii="Cambria Math" w:hAnsi="Cambria Math" w:cs="Times New Roman"/>
                  <w:sz w:val="28"/>
                  <w:szCs w:val="28"/>
                </w:rPr>
                <m:t>19</m:t>
              </m:r>
            </m:den>
          </m:f>
          <m:r>
            <w:rPr>
              <w:rFonts w:ascii="Cambria Math" w:hAnsi="Cambria Math" w:cs="Times New Roman"/>
              <w:sz w:val="28"/>
              <w:szCs w:val="28"/>
            </w:rPr>
            <m:t>≈0</m:t>
          </m:r>
          <m:r>
            <w:rPr>
              <w:rFonts w:ascii="Cambria Math" w:hAnsi="Cambria Math" w:cs="Times New Roman"/>
              <w:sz w:val="28"/>
              <w:szCs w:val="28"/>
              <w:lang w:val="en-US"/>
            </w:rPr>
            <m:t>,765</m:t>
          </m:r>
          <m:r>
            <w:rPr>
              <w:rFonts w:ascii="Cambria Math" w:hAnsi="Cambria Math" w:cs="Times New Roman"/>
              <w:sz w:val="28"/>
              <w:szCs w:val="28"/>
            </w:rPr>
            <m:t>46</m:t>
          </m:r>
          <m:r>
            <w:rPr>
              <w:rFonts w:ascii="Cambria Math" w:hAnsi="Cambria Math" w:cs="Times New Roman"/>
              <w:sz w:val="28"/>
              <w:szCs w:val="28"/>
              <w:lang w:val="en-US"/>
            </w:rPr>
            <m:t>=76,5</m:t>
          </m:r>
          <m:r>
            <w:rPr>
              <w:rFonts w:ascii="Cambria Math" w:hAnsi="Cambria Math" w:cs="Times New Roman"/>
              <w:sz w:val="28"/>
              <w:szCs w:val="28"/>
            </w:rPr>
            <m:t xml:space="preserve">5 </m:t>
          </m:r>
          <m:r>
            <w:rPr>
              <w:rFonts w:ascii="Cambria Math" w:hAnsi="Cambria Math" w:cs="Times New Roman"/>
              <w:sz w:val="28"/>
              <w:szCs w:val="28"/>
              <w:lang w:val="en-US"/>
            </w:rPr>
            <m:t>%</m:t>
          </m:r>
        </m:oMath>
      </m:oMathPara>
    </w:p>
    <w:p w14:paraId="26C42ABA" w14:textId="77777777" w:rsidR="00804C81" w:rsidRDefault="00804C81" w:rsidP="00222492">
      <w:pPr>
        <w:pStyle w:val="Caption"/>
        <w:keepNext/>
        <w:rPr>
          <w:sz w:val="24"/>
          <w:szCs w:val="24"/>
          <w:lang w:val="en-US"/>
        </w:rPr>
      </w:pPr>
    </w:p>
    <w:p w14:paraId="1C0EAB5D" w14:textId="3712DECA" w:rsidR="00222492" w:rsidRPr="00222492" w:rsidRDefault="00222492" w:rsidP="00222492">
      <w:pPr>
        <w:pStyle w:val="Caption"/>
        <w:keepNext/>
        <w:rPr>
          <w:sz w:val="24"/>
          <w:szCs w:val="24"/>
        </w:rPr>
      </w:pPr>
      <w:bookmarkStart w:id="13" w:name="_Toc240876222"/>
      <w:r w:rsidRPr="00222492">
        <w:rPr>
          <w:sz w:val="24"/>
          <w:szCs w:val="24"/>
        </w:rPr>
        <w:t xml:space="preserve">Табела </w:t>
      </w:r>
      <w:r w:rsidRPr="00222492">
        <w:rPr>
          <w:sz w:val="24"/>
          <w:szCs w:val="24"/>
        </w:rPr>
        <w:fldChar w:fldCharType="begin"/>
      </w:r>
      <w:r w:rsidRPr="00222492">
        <w:rPr>
          <w:sz w:val="24"/>
          <w:szCs w:val="24"/>
        </w:rPr>
        <w:instrText xml:space="preserve"> SEQ Табела \* ARABIC </w:instrText>
      </w:r>
      <w:r w:rsidRPr="00222492">
        <w:rPr>
          <w:sz w:val="24"/>
          <w:szCs w:val="24"/>
        </w:rPr>
        <w:fldChar w:fldCharType="separate"/>
      </w:r>
      <w:r w:rsidR="000F5493">
        <w:rPr>
          <w:sz w:val="24"/>
          <w:szCs w:val="24"/>
        </w:rPr>
        <w:t>6</w:t>
      </w:r>
      <w:r w:rsidRPr="00222492">
        <w:rPr>
          <w:sz w:val="24"/>
          <w:szCs w:val="24"/>
        </w:rPr>
        <w:fldChar w:fldCharType="end"/>
      </w:r>
      <w:r w:rsidRPr="00222492">
        <w:rPr>
          <w:sz w:val="24"/>
          <w:szCs w:val="24"/>
        </w:rPr>
        <w:t>. Основне карактеристике синтетичког реда летења</w:t>
      </w:r>
      <w:bookmarkEnd w:id="13"/>
    </w:p>
    <w:tbl>
      <w:tblPr>
        <w:tblStyle w:val="PlainTable1"/>
        <w:tblW w:w="0" w:type="auto"/>
        <w:tblLook w:val="04A0" w:firstRow="1" w:lastRow="0" w:firstColumn="1" w:lastColumn="0" w:noHBand="0" w:noVBand="1"/>
      </w:tblPr>
      <w:tblGrid>
        <w:gridCol w:w="4263"/>
        <w:gridCol w:w="2224"/>
      </w:tblGrid>
      <w:tr w:rsidR="004D333A" w:rsidRPr="004D333A" w14:paraId="627DF972" w14:textId="77777777" w:rsidTr="002224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D10D2" w14:textId="77777777" w:rsidR="004D333A" w:rsidRPr="004D333A" w:rsidRDefault="004D333A" w:rsidP="004D333A">
            <w:pPr>
              <w:rPr>
                <w:rFonts w:cs="Times New Roman"/>
                <w:b w:val="0"/>
                <w:bCs w:val="0"/>
                <w:szCs w:val="24"/>
                <w:lang w:val="sr-Latn-RS"/>
              </w:rPr>
            </w:pPr>
            <w:r w:rsidRPr="004D333A">
              <w:rPr>
                <w:rFonts w:cs="Times New Roman"/>
                <w:szCs w:val="24"/>
                <w:lang w:val="sr-Latn-RS"/>
              </w:rPr>
              <w:t>Показатељ</w:t>
            </w:r>
          </w:p>
        </w:tc>
        <w:tc>
          <w:tcPr>
            <w:tcW w:w="0" w:type="auto"/>
            <w:hideMark/>
          </w:tcPr>
          <w:p w14:paraId="0AFB371D" w14:textId="77777777" w:rsidR="004D333A" w:rsidRPr="004D333A" w:rsidRDefault="004D333A" w:rsidP="004D333A">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4D333A">
              <w:rPr>
                <w:rFonts w:cs="Times New Roman"/>
                <w:szCs w:val="24"/>
                <w:lang w:val="sr-Latn-RS"/>
              </w:rPr>
              <w:t>Вредност</w:t>
            </w:r>
          </w:p>
        </w:tc>
      </w:tr>
      <w:tr w:rsidR="004D333A" w:rsidRPr="004D333A" w14:paraId="4EA201F5" w14:textId="77777777" w:rsidTr="00222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7872C" w14:textId="77777777" w:rsidR="004D333A" w:rsidRPr="004D333A" w:rsidRDefault="004D333A" w:rsidP="004D333A">
            <w:pPr>
              <w:rPr>
                <w:rFonts w:cs="Times New Roman"/>
                <w:szCs w:val="24"/>
                <w:lang w:val="sr-Latn-RS"/>
              </w:rPr>
            </w:pPr>
            <w:r w:rsidRPr="004D333A">
              <w:rPr>
                <w:rFonts w:cs="Times New Roman"/>
                <w:szCs w:val="24"/>
                <w:lang w:val="sr-Latn-RS"/>
              </w:rPr>
              <w:t>Референтни датум сценарија</w:t>
            </w:r>
          </w:p>
        </w:tc>
        <w:tc>
          <w:tcPr>
            <w:tcW w:w="0" w:type="auto"/>
            <w:hideMark/>
          </w:tcPr>
          <w:p w14:paraId="08696706" w14:textId="77777777" w:rsidR="004D333A" w:rsidRPr="004D333A" w:rsidRDefault="004D333A" w:rsidP="004D333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D333A">
              <w:rPr>
                <w:rFonts w:cs="Times New Roman"/>
                <w:szCs w:val="24"/>
                <w:lang w:val="sr-Latn-RS"/>
              </w:rPr>
              <w:t>31. јул 2026.</w:t>
            </w:r>
          </w:p>
        </w:tc>
      </w:tr>
      <w:tr w:rsidR="004D333A" w:rsidRPr="004D333A" w14:paraId="32B74B95" w14:textId="77777777" w:rsidTr="00222492">
        <w:tc>
          <w:tcPr>
            <w:cnfStyle w:val="001000000000" w:firstRow="0" w:lastRow="0" w:firstColumn="1" w:lastColumn="0" w:oddVBand="0" w:evenVBand="0" w:oddHBand="0" w:evenHBand="0" w:firstRowFirstColumn="0" w:firstRowLastColumn="0" w:lastRowFirstColumn="0" w:lastRowLastColumn="0"/>
            <w:tcW w:w="0" w:type="auto"/>
            <w:hideMark/>
          </w:tcPr>
          <w:p w14:paraId="3831F75C" w14:textId="77777777" w:rsidR="004D333A" w:rsidRPr="004D333A" w:rsidRDefault="004D333A" w:rsidP="004D333A">
            <w:pPr>
              <w:rPr>
                <w:rFonts w:cs="Times New Roman"/>
                <w:szCs w:val="24"/>
                <w:lang w:val="sr-Latn-RS"/>
              </w:rPr>
            </w:pPr>
            <w:r w:rsidRPr="004D333A">
              <w:rPr>
                <w:rFonts w:cs="Times New Roman"/>
                <w:szCs w:val="24"/>
                <w:lang w:val="sr-Latn-RS"/>
              </w:rPr>
              <w:t>Датум основног временског шаблона</w:t>
            </w:r>
          </w:p>
        </w:tc>
        <w:tc>
          <w:tcPr>
            <w:tcW w:w="0" w:type="auto"/>
            <w:hideMark/>
          </w:tcPr>
          <w:p w14:paraId="6FEB58B7" w14:textId="77777777" w:rsidR="004D333A" w:rsidRPr="004D333A" w:rsidRDefault="004D333A" w:rsidP="004D333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4D333A">
              <w:rPr>
                <w:rFonts w:cs="Times New Roman"/>
                <w:szCs w:val="24"/>
                <w:lang w:val="sr-Latn-RS"/>
              </w:rPr>
              <w:t>11. септембар 2026.</w:t>
            </w:r>
          </w:p>
        </w:tc>
      </w:tr>
      <w:tr w:rsidR="004D333A" w:rsidRPr="004D333A" w14:paraId="79CAF717" w14:textId="77777777" w:rsidTr="00222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B6A92" w14:textId="77777777" w:rsidR="004D333A" w:rsidRPr="004D333A" w:rsidRDefault="004D333A" w:rsidP="004D333A">
            <w:pPr>
              <w:rPr>
                <w:rFonts w:cs="Times New Roman"/>
                <w:szCs w:val="24"/>
                <w:lang w:val="sr-Latn-RS"/>
              </w:rPr>
            </w:pPr>
            <w:r w:rsidRPr="004D333A">
              <w:rPr>
                <w:rFonts w:cs="Times New Roman"/>
                <w:szCs w:val="24"/>
                <w:lang w:val="sr-Latn-RS"/>
              </w:rPr>
              <w:t>Број одлазних операција</w:t>
            </w:r>
          </w:p>
        </w:tc>
        <w:tc>
          <w:tcPr>
            <w:tcW w:w="0" w:type="auto"/>
            <w:hideMark/>
          </w:tcPr>
          <w:p w14:paraId="48943BE7" w14:textId="77777777" w:rsidR="004D333A" w:rsidRPr="004D333A" w:rsidRDefault="004D333A" w:rsidP="004D333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D333A">
              <w:rPr>
                <w:rFonts w:cs="Times New Roman"/>
                <w:szCs w:val="24"/>
                <w:lang w:val="sr-Latn-RS"/>
              </w:rPr>
              <w:t>190</w:t>
            </w:r>
          </w:p>
        </w:tc>
      </w:tr>
      <w:tr w:rsidR="004D333A" w:rsidRPr="004D333A" w14:paraId="544D99AB" w14:textId="77777777" w:rsidTr="00222492">
        <w:tc>
          <w:tcPr>
            <w:cnfStyle w:val="001000000000" w:firstRow="0" w:lastRow="0" w:firstColumn="1" w:lastColumn="0" w:oddVBand="0" w:evenVBand="0" w:oddHBand="0" w:evenHBand="0" w:firstRowFirstColumn="0" w:firstRowLastColumn="0" w:lastRowFirstColumn="0" w:lastRowLastColumn="0"/>
            <w:tcW w:w="0" w:type="auto"/>
            <w:hideMark/>
          </w:tcPr>
          <w:p w14:paraId="7A7615F4" w14:textId="77777777" w:rsidR="004D333A" w:rsidRPr="004D333A" w:rsidRDefault="004D333A" w:rsidP="004D333A">
            <w:pPr>
              <w:rPr>
                <w:rFonts w:cs="Times New Roman"/>
                <w:szCs w:val="24"/>
                <w:lang w:val="sr-Latn-RS"/>
              </w:rPr>
            </w:pPr>
            <w:r w:rsidRPr="004D333A">
              <w:rPr>
                <w:rFonts w:cs="Times New Roman"/>
                <w:szCs w:val="24"/>
                <w:lang w:val="sr-Latn-RS"/>
              </w:rPr>
              <w:t>Број долазних операција</w:t>
            </w:r>
          </w:p>
        </w:tc>
        <w:tc>
          <w:tcPr>
            <w:tcW w:w="0" w:type="auto"/>
            <w:hideMark/>
          </w:tcPr>
          <w:p w14:paraId="1F35215C" w14:textId="77777777" w:rsidR="004D333A" w:rsidRPr="004D333A" w:rsidRDefault="004D333A" w:rsidP="004D333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4D333A">
              <w:rPr>
                <w:rFonts w:cs="Times New Roman"/>
                <w:szCs w:val="24"/>
                <w:lang w:val="sr-Latn-RS"/>
              </w:rPr>
              <w:t>188</w:t>
            </w:r>
          </w:p>
        </w:tc>
      </w:tr>
      <w:tr w:rsidR="004D333A" w:rsidRPr="004D333A" w14:paraId="39E32311" w14:textId="77777777" w:rsidTr="00222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D0765" w14:textId="77777777" w:rsidR="004D333A" w:rsidRPr="004D333A" w:rsidRDefault="004D333A" w:rsidP="004D333A">
            <w:pPr>
              <w:rPr>
                <w:rFonts w:cs="Times New Roman"/>
                <w:szCs w:val="24"/>
                <w:lang w:val="sr-Latn-RS"/>
              </w:rPr>
            </w:pPr>
            <w:r w:rsidRPr="004D333A">
              <w:rPr>
                <w:rFonts w:cs="Times New Roman"/>
                <w:szCs w:val="24"/>
                <w:lang w:val="sr-Latn-RS"/>
              </w:rPr>
              <w:t>Укупан број операција</w:t>
            </w:r>
          </w:p>
        </w:tc>
        <w:tc>
          <w:tcPr>
            <w:tcW w:w="0" w:type="auto"/>
            <w:hideMark/>
          </w:tcPr>
          <w:p w14:paraId="4EE1721A" w14:textId="77777777" w:rsidR="004D333A" w:rsidRPr="004D333A" w:rsidRDefault="004D333A" w:rsidP="004D333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D333A">
              <w:rPr>
                <w:rFonts w:cs="Times New Roman"/>
                <w:szCs w:val="24"/>
                <w:lang w:val="sr-Latn-RS"/>
              </w:rPr>
              <w:t>378</w:t>
            </w:r>
          </w:p>
        </w:tc>
      </w:tr>
      <w:tr w:rsidR="004D333A" w:rsidRPr="004D333A" w14:paraId="514B1132" w14:textId="77777777" w:rsidTr="00222492">
        <w:tc>
          <w:tcPr>
            <w:cnfStyle w:val="001000000000" w:firstRow="0" w:lastRow="0" w:firstColumn="1" w:lastColumn="0" w:oddVBand="0" w:evenVBand="0" w:oddHBand="0" w:evenHBand="0" w:firstRowFirstColumn="0" w:firstRowLastColumn="0" w:lastRowFirstColumn="0" w:lastRowLastColumn="0"/>
            <w:tcW w:w="0" w:type="auto"/>
            <w:hideMark/>
          </w:tcPr>
          <w:p w14:paraId="59C511ED" w14:textId="77777777" w:rsidR="004D333A" w:rsidRPr="004D333A" w:rsidRDefault="004D333A" w:rsidP="004D333A">
            <w:pPr>
              <w:rPr>
                <w:rFonts w:cs="Times New Roman"/>
                <w:szCs w:val="24"/>
                <w:lang w:val="sr-Latn-RS"/>
              </w:rPr>
            </w:pPr>
            <w:r w:rsidRPr="004D333A">
              <w:rPr>
                <w:rFonts w:cs="Times New Roman"/>
                <w:szCs w:val="24"/>
                <w:lang w:val="sr-Latn-RS"/>
              </w:rPr>
              <w:t>Укупан капацитет седишта</w:t>
            </w:r>
          </w:p>
        </w:tc>
        <w:tc>
          <w:tcPr>
            <w:tcW w:w="0" w:type="auto"/>
            <w:hideMark/>
          </w:tcPr>
          <w:p w14:paraId="784D8743" w14:textId="4AD29AC7" w:rsidR="004D333A" w:rsidRPr="004D333A" w:rsidRDefault="004D333A" w:rsidP="004D333A">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D333A">
              <w:rPr>
                <w:rFonts w:cs="Times New Roman"/>
                <w:szCs w:val="24"/>
                <w:lang w:val="sr-Latn-RS"/>
              </w:rPr>
              <w:t>53.</w:t>
            </w:r>
            <w:r w:rsidR="00B2685E">
              <w:rPr>
                <w:rFonts w:cs="Times New Roman"/>
                <w:szCs w:val="24"/>
              </w:rPr>
              <w:t>019</w:t>
            </w:r>
          </w:p>
        </w:tc>
      </w:tr>
      <w:tr w:rsidR="004D333A" w:rsidRPr="004D333A" w14:paraId="0A067D73" w14:textId="77777777" w:rsidTr="002224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F8EBE" w14:textId="77777777" w:rsidR="004D333A" w:rsidRPr="004D333A" w:rsidRDefault="004D333A" w:rsidP="004D333A">
            <w:pPr>
              <w:rPr>
                <w:rFonts w:cs="Times New Roman"/>
                <w:szCs w:val="24"/>
                <w:lang w:val="sr-Latn-RS"/>
              </w:rPr>
            </w:pPr>
            <w:r w:rsidRPr="004D333A">
              <w:rPr>
                <w:rFonts w:cs="Times New Roman"/>
                <w:szCs w:val="24"/>
                <w:lang w:val="sr-Latn-RS"/>
              </w:rPr>
              <w:t>Референтни број путничких кретања</w:t>
            </w:r>
          </w:p>
        </w:tc>
        <w:tc>
          <w:tcPr>
            <w:tcW w:w="0" w:type="auto"/>
            <w:hideMark/>
          </w:tcPr>
          <w:p w14:paraId="6673F839" w14:textId="77777777" w:rsidR="004D333A" w:rsidRPr="004D333A" w:rsidRDefault="004D333A" w:rsidP="004D333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4D333A">
              <w:rPr>
                <w:rFonts w:cs="Times New Roman"/>
                <w:szCs w:val="24"/>
                <w:lang w:val="sr-Latn-RS"/>
              </w:rPr>
              <w:t>40.584</w:t>
            </w:r>
          </w:p>
        </w:tc>
      </w:tr>
      <w:tr w:rsidR="004D333A" w:rsidRPr="004D333A" w14:paraId="7892CCC4" w14:textId="77777777" w:rsidTr="00222492">
        <w:tc>
          <w:tcPr>
            <w:cnfStyle w:val="001000000000" w:firstRow="0" w:lastRow="0" w:firstColumn="1" w:lastColumn="0" w:oddVBand="0" w:evenVBand="0" w:oddHBand="0" w:evenHBand="0" w:firstRowFirstColumn="0" w:firstRowLastColumn="0" w:lastRowFirstColumn="0" w:lastRowLastColumn="0"/>
            <w:tcW w:w="0" w:type="auto"/>
            <w:hideMark/>
          </w:tcPr>
          <w:p w14:paraId="360756FB" w14:textId="77777777" w:rsidR="004D333A" w:rsidRPr="004D333A" w:rsidRDefault="004D333A" w:rsidP="004D333A">
            <w:pPr>
              <w:rPr>
                <w:rFonts w:cs="Times New Roman"/>
                <w:szCs w:val="24"/>
                <w:lang w:val="sr-Latn-RS"/>
              </w:rPr>
            </w:pPr>
            <w:r w:rsidRPr="004D333A">
              <w:rPr>
                <w:rFonts w:cs="Times New Roman"/>
                <w:szCs w:val="24"/>
                <w:lang w:val="sr-Latn-RS"/>
              </w:rPr>
              <w:t>Агрегатни фактор попуњености</w:t>
            </w:r>
          </w:p>
        </w:tc>
        <w:tc>
          <w:tcPr>
            <w:tcW w:w="0" w:type="auto"/>
            <w:hideMark/>
          </w:tcPr>
          <w:p w14:paraId="52A0A97C" w14:textId="70171136" w:rsidR="004D333A" w:rsidRPr="004D333A" w:rsidRDefault="004D333A" w:rsidP="004D333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4D333A">
              <w:rPr>
                <w:rFonts w:cs="Times New Roman"/>
                <w:szCs w:val="24"/>
                <w:lang w:val="sr-Latn-RS"/>
              </w:rPr>
              <w:t>76,</w:t>
            </w:r>
            <w:r w:rsidR="00A00B5C">
              <w:rPr>
                <w:rFonts w:cs="Times New Roman"/>
                <w:szCs w:val="24"/>
              </w:rPr>
              <w:t>55</w:t>
            </w:r>
            <w:r w:rsidRPr="004D333A">
              <w:rPr>
                <w:rFonts w:cs="Times New Roman"/>
                <w:szCs w:val="24"/>
                <w:lang w:val="sr-Latn-RS"/>
              </w:rPr>
              <w:t>%</w:t>
            </w:r>
          </w:p>
        </w:tc>
      </w:tr>
    </w:tbl>
    <w:p w14:paraId="32C6696C" w14:textId="77777777" w:rsidR="004D333A" w:rsidRPr="00300A7D" w:rsidRDefault="004D333A" w:rsidP="004D333A">
      <w:pPr>
        <w:rPr>
          <w:rFonts w:cs="Times New Roman"/>
          <w:i/>
          <w:iCs/>
          <w:szCs w:val="24"/>
          <w:lang w:val="sr-Latn-RS"/>
        </w:rPr>
      </w:pPr>
      <w:r w:rsidRPr="00300A7D">
        <w:rPr>
          <w:rFonts w:cs="Times New Roman"/>
          <w:i/>
          <w:iCs/>
          <w:szCs w:val="24"/>
          <w:lang w:val="sr-Latn-RS"/>
        </w:rPr>
        <w:t>Извор: ауторска обрада улазних података.</w:t>
      </w:r>
    </w:p>
    <w:p w14:paraId="00C73592" w14:textId="77777777" w:rsidR="004D333A" w:rsidRPr="004D333A" w:rsidRDefault="004D333A" w:rsidP="004D333A">
      <w:pPr>
        <w:rPr>
          <w:rFonts w:cs="Times New Roman"/>
          <w:szCs w:val="24"/>
          <w:lang w:val="sr-Latn-RS"/>
        </w:rPr>
      </w:pPr>
      <w:r w:rsidRPr="004D333A">
        <w:rPr>
          <w:rFonts w:cs="Times New Roman"/>
          <w:szCs w:val="24"/>
          <w:lang w:val="sr-Latn-RS"/>
        </w:rPr>
        <w:t>Усклађивање са референтним дневним обимом представља калибрацију укупне величине саобраћаја. Часовна структура, типови авиона и бројеви путника по појединачним летовима задржавају статус синтетичких улаза. Ова разлика је значајна за тумачење резултата, јер потреба за расположивим летелицама зависи и од временског груписања захтева.</w:t>
      </w:r>
    </w:p>
    <w:p w14:paraId="755ED3A3" w14:textId="77777777" w:rsidR="004D333A" w:rsidRPr="004D333A" w:rsidRDefault="004D333A" w:rsidP="00B02922">
      <w:pPr>
        <w:pStyle w:val="Heading2"/>
        <w:rPr>
          <w:lang w:val="sr-Latn-RS"/>
        </w:rPr>
      </w:pPr>
      <w:bookmarkStart w:id="14" w:name="_Toc240876240"/>
      <w:r w:rsidRPr="004D333A">
        <w:rPr>
          <w:lang w:val="sr-Latn-RS"/>
        </w:rPr>
        <w:t>3.5. Основица и обим тражње за eVTOL превозом</w:t>
      </w:r>
      <w:bookmarkEnd w:id="14"/>
    </w:p>
    <w:p w14:paraId="51EA1DDC" w14:textId="77777777" w:rsidR="004D333A" w:rsidRPr="004D333A" w:rsidRDefault="004D333A" w:rsidP="004D333A">
      <w:pPr>
        <w:rPr>
          <w:rFonts w:cs="Times New Roman"/>
          <w:szCs w:val="24"/>
          <w:lang w:val="sr-Latn-RS"/>
        </w:rPr>
      </w:pPr>
      <w:r w:rsidRPr="004D333A">
        <w:rPr>
          <w:rFonts w:cs="Times New Roman"/>
          <w:szCs w:val="24"/>
          <w:lang w:val="sr-Latn-RS"/>
        </w:rPr>
        <w:t>Основицу тражње чине O&amp;D путници, односно путници чије авионско путовање почиње или се завршава на Аеродрому Никола Тесла. Путници који на овом аеродрому само преседају искључени су из основице, јер се за њих не претпоставља потреба за превозом између аеродрома и града. Путник који полази из Београда и преседа на другом аеродрому остаје део O&amp;D основице за Београд.</w:t>
      </w:r>
    </w:p>
    <w:p w14:paraId="1D8859DD" w14:textId="2E85C814" w:rsidR="004D333A" w:rsidRPr="00954589" w:rsidRDefault="004D333A" w:rsidP="004D333A">
      <w:pPr>
        <w:rPr>
          <w:rFonts w:cs="Times New Roman"/>
          <w:szCs w:val="24"/>
          <w:lang w:val="en-US"/>
        </w:rPr>
      </w:pPr>
      <w:r w:rsidRPr="004D333A">
        <w:rPr>
          <w:rFonts w:cs="Times New Roman"/>
          <w:szCs w:val="24"/>
          <w:lang w:val="sr-Latn-RS"/>
        </w:rPr>
        <w:t xml:space="preserve">За формирање основице усвојен је циљни агрегатни удео трансферних путника од 40%. Оријентационо упориште представља саопштење компаније Air Serbia, у коме је наведено да су трансферни путници чинили 40% њених путника у 2023. години. Примена тог удела на укупан саобраћај београдског аеродрома представља поједностављујућу претпоставку овог истраживања </w:t>
      </w:r>
      <w:r w:rsidR="00804C81">
        <w:fldChar w:fldCharType="begin"/>
      </w:r>
      <w:r w:rsidR="00804C81">
        <w:instrText xml:space="preserve"> REF _Ref240855987 \r \h </w:instrText>
      </w:r>
      <w:r w:rsidR="00804C81">
        <w:fldChar w:fldCharType="separate"/>
      </w:r>
      <w:r w:rsidR="000F5493">
        <w:t>[1]</w:t>
      </w:r>
      <w:r w:rsidR="00804C81">
        <w:fldChar w:fldCharType="end"/>
      </w:r>
      <w:r w:rsidR="00954589">
        <w:rPr>
          <w:lang w:val="en-US"/>
        </w:rPr>
        <w:t>.</w:t>
      </w:r>
    </w:p>
    <w:p w14:paraId="12EC3E11" w14:textId="77777777" w:rsidR="004D333A" w:rsidRDefault="004D333A" w:rsidP="004D333A">
      <w:pPr>
        <w:rPr>
          <w:rFonts w:cs="Times New Roman"/>
          <w:szCs w:val="24"/>
          <w:lang w:val="sr-Latn-RS"/>
        </w:rPr>
      </w:pPr>
      <w:r w:rsidRPr="004D333A">
        <w:rPr>
          <w:rFonts w:cs="Times New Roman"/>
          <w:szCs w:val="24"/>
          <w:lang w:val="sr-Latn-RS"/>
        </w:rPr>
        <w:t>На нивоу референтног дневног обима, процењена O&amp;D основица износи:</w:t>
      </w:r>
    </w:p>
    <w:p w14:paraId="2291181D" w14:textId="6379FB2F" w:rsidR="004D333A" w:rsidRPr="004D333A" w:rsidRDefault="00000000" w:rsidP="004D333A">
      <w:pPr>
        <w:rPr>
          <w:rFonts w:cs="Times New Roman"/>
          <w:sz w:val="28"/>
          <w:szCs w:val="28"/>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O&amp;D,ref</m:t>
              </m:r>
            </m:sub>
          </m:sSub>
          <m:r>
            <w:rPr>
              <w:rFonts w:ascii="Cambria Math" w:hAnsi="Cambria Math" w:cs="Times New Roman"/>
              <w:sz w:val="28"/>
              <w:szCs w:val="28"/>
              <w:lang w:val="sr-Latn-RS"/>
            </w:rPr>
            <m:t>=40.584∙</m:t>
          </m:r>
          <m:d>
            <m:dPr>
              <m:ctrlPr>
                <w:rPr>
                  <w:rFonts w:ascii="Cambria Math" w:hAnsi="Cambria Math" w:cs="Times New Roman"/>
                  <w:i/>
                  <w:sz w:val="28"/>
                  <w:szCs w:val="28"/>
                  <w:lang w:val="sr-Latn-RS"/>
                </w:rPr>
              </m:ctrlPr>
            </m:dPr>
            <m:e>
              <m:r>
                <w:rPr>
                  <w:rFonts w:ascii="Cambria Math" w:hAnsi="Cambria Math" w:cs="Times New Roman"/>
                  <w:sz w:val="28"/>
                  <w:szCs w:val="28"/>
                  <w:lang w:val="sr-Latn-RS"/>
                </w:rPr>
                <m:t>1-0,40</m:t>
              </m:r>
            </m:e>
          </m:d>
          <m:r>
            <w:rPr>
              <w:rFonts w:ascii="Cambria Math" w:hAnsi="Cambria Math" w:cs="Times New Roman"/>
              <w:sz w:val="28"/>
              <w:szCs w:val="28"/>
              <w:lang w:val="sr-Latn-RS"/>
            </w:rPr>
            <m:t>=24.350,4</m:t>
          </m:r>
        </m:oMath>
      </m:oMathPara>
    </w:p>
    <w:p w14:paraId="3BE496FA" w14:textId="77777777" w:rsidR="004D333A" w:rsidRDefault="004D333A" w:rsidP="004D333A">
      <w:pPr>
        <w:rPr>
          <w:rFonts w:cs="Times New Roman"/>
          <w:szCs w:val="24"/>
          <w:lang w:val="sr-Latn-RS"/>
        </w:rPr>
      </w:pPr>
      <w:r w:rsidRPr="004D333A">
        <w:rPr>
          <w:rFonts w:cs="Times New Roman"/>
          <w:szCs w:val="24"/>
          <w:lang w:val="sr-Latn-RS"/>
        </w:rPr>
        <w:t>За коришћење eVTOL услуге усвојен је удео:</w:t>
      </w:r>
    </w:p>
    <w:p w14:paraId="1B866133" w14:textId="06838A1C" w:rsidR="004D333A" w:rsidRPr="004D333A" w:rsidRDefault="004D333A" w:rsidP="004D333A">
      <w:pPr>
        <w:rPr>
          <w:rFonts w:cs="Times New Roman"/>
          <w:sz w:val="28"/>
          <w:szCs w:val="28"/>
          <w:lang w:val="sr-Latn-RS"/>
        </w:rPr>
      </w:pPr>
      <m:oMathPara>
        <m:oMath>
          <m:r>
            <w:rPr>
              <w:rFonts w:ascii="Cambria Math" w:hAnsi="Cambria Math" w:cs="Times New Roman"/>
              <w:sz w:val="28"/>
              <w:szCs w:val="28"/>
              <w:lang w:val="sr-Latn-RS"/>
            </w:rPr>
            <m:t>γ=0,01</m:t>
          </m:r>
        </m:oMath>
      </m:oMathPara>
    </w:p>
    <w:p w14:paraId="25FE0CA8" w14:textId="4B567607" w:rsidR="004D333A" w:rsidRPr="00954589" w:rsidRDefault="004D333A" w:rsidP="004D333A">
      <w:pPr>
        <w:rPr>
          <w:rFonts w:cs="Times New Roman"/>
          <w:szCs w:val="24"/>
          <w:lang w:val="en-US"/>
        </w:rPr>
      </w:pPr>
      <w:r w:rsidRPr="004D333A">
        <w:rPr>
          <w:rFonts w:cs="Times New Roman"/>
          <w:szCs w:val="24"/>
          <w:lang w:val="sr-Latn-RS"/>
        </w:rPr>
        <w:t xml:space="preserve">Избор ове вредности ослања се на сценаријски приступ примењен у истраживањима пројекта MAIA, у којима се разматрају удели од 1%, 3% и 5% аеродромске приступне </w:t>
      </w:r>
      <w:r w:rsidRPr="004D333A">
        <w:rPr>
          <w:rFonts w:cs="Times New Roman"/>
          <w:szCs w:val="24"/>
          <w:lang w:val="sr-Latn-RS"/>
        </w:rPr>
        <w:lastRenderedPageBreak/>
        <w:t xml:space="preserve">тражње. У овом раду испитује се искључиво сценарио од 1%, примењен на O&amp;D основицу </w:t>
      </w:r>
      <w:r w:rsidR="00804C81">
        <w:fldChar w:fldCharType="begin"/>
      </w:r>
      <w:r w:rsidR="00804C81">
        <w:instrText xml:space="preserve"> REF _Ref240855650 \r \h </w:instrText>
      </w:r>
      <w:r w:rsidR="00804C81">
        <w:fldChar w:fldCharType="separate"/>
      </w:r>
      <w:r w:rsidR="000F5493">
        <w:t>[15]</w:t>
      </w:r>
      <w:r w:rsidR="00804C81">
        <w:fldChar w:fldCharType="end"/>
      </w:r>
      <w:r w:rsidR="00954589">
        <w:rPr>
          <w:lang w:val="en-US"/>
        </w:rPr>
        <w:t>.</w:t>
      </w:r>
    </w:p>
    <w:p w14:paraId="1E385370" w14:textId="77777777" w:rsidR="004D333A" w:rsidRDefault="004D333A" w:rsidP="004D333A">
      <w:pPr>
        <w:rPr>
          <w:rFonts w:cs="Times New Roman"/>
          <w:szCs w:val="24"/>
          <w:lang w:val="sr-Latn-RS"/>
        </w:rPr>
      </w:pPr>
      <w:r w:rsidRPr="004D333A">
        <w:rPr>
          <w:rFonts w:cs="Times New Roman"/>
          <w:szCs w:val="24"/>
          <w:lang w:val="sr-Latn-RS"/>
        </w:rPr>
        <w:t>Оријентациони очекивани дневни обим eVTOL тражње зато износи:</w:t>
      </w:r>
    </w:p>
    <w:p w14:paraId="38FC2471" w14:textId="5D45E710" w:rsidR="004D333A" w:rsidRPr="004D333A" w:rsidRDefault="00000000" w:rsidP="004D333A">
      <w:pPr>
        <w:rPr>
          <w:rFonts w:cs="Times New Roman"/>
          <w:sz w:val="28"/>
          <w:szCs w:val="28"/>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D</m:t>
              </m:r>
            </m:e>
            <m:sub>
              <m:r>
                <w:rPr>
                  <w:rFonts w:ascii="Cambria Math" w:hAnsi="Cambria Math" w:cs="Times New Roman"/>
                  <w:sz w:val="28"/>
                  <w:szCs w:val="28"/>
                  <w:lang w:val="sr-Latn-RS"/>
                </w:rPr>
                <m:t>ref</m:t>
              </m:r>
            </m:sub>
          </m:sSub>
          <m:r>
            <w:rPr>
              <w:rFonts w:ascii="Cambria Math" w:hAnsi="Cambria Math" w:cs="Times New Roman"/>
              <w:sz w:val="28"/>
              <w:szCs w:val="28"/>
              <w:lang w:val="sr-Latn-RS"/>
            </w:rPr>
            <m:t>=γ∙</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O&amp;D,ref</m:t>
              </m:r>
            </m:sub>
          </m:sSub>
          <m:r>
            <w:rPr>
              <w:rFonts w:ascii="Cambria Math" w:hAnsi="Cambria Math" w:cs="Times New Roman"/>
              <w:sz w:val="28"/>
              <w:szCs w:val="28"/>
              <w:lang w:val="sr-Latn-RS"/>
            </w:rPr>
            <m:t>=0,01∙24.350,4=243,504</m:t>
          </m:r>
        </m:oMath>
      </m:oMathPara>
    </w:p>
    <w:p w14:paraId="13D09B7D" w14:textId="77777777" w:rsidR="004D333A" w:rsidRPr="004D333A" w:rsidRDefault="004D333A" w:rsidP="004D333A">
      <w:pPr>
        <w:rPr>
          <w:rFonts w:cs="Times New Roman"/>
          <w:szCs w:val="24"/>
          <w:lang w:val="sr-Latn-RS"/>
        </w:rPr>
      </w:pPr>
      <w:r w:rsidRPr="004D333A">
        <w:rPr>
          <w:rFonts w:cs="Times New Roman"/>
          <w:szCs w:val="24"/>
          <w:lang w:val="sr-Latn-RS"/>
        </w:rPr>
        <w:t>односно приближно 244 једносмерна путничка захтева дневно. Вредност обухвата оба смера превоза и целокупну мрежу. Децимални резултат представља очекивани обим, док се у свакој репликацији генерише целобројан број захтева.</w:t>
      </w:r>
    </w:p>
    <w:p w14:paraId="44E9D843" w14:textId="3F87F2BB" w:rsidR="004D333A" w:rsidRPr="004D333A" w:rsidRDefault="004D333A" w:rsidP="004D333A">
      <w:pPr>
        <w:rPr>
          <w:rFonts w:cs="Times New Roman"/>
          <w:szCs w:val="24"/>
          <w:lang w:val="sr-Latn-RS"/>
        </w:rPr>
      </w:pPr>
      <w:r w:rsidRPr="004D333A">
        <w:rPr>
          <w:rFonts w:cs="Times New Roman"/>
          <w:szCs w:val="24"/>
          <w:lang w:val="sr-Latn-RS"/>
        </w:rPr>
        <w:t xml:space="preserve">Удео </w:t>
      </w:r>
      <m:oMath>
        <m:r>
          <w:rPr>
            <w:rFonts w:ascii="Cambria Math" w:hAnsi="Cambria Math" w:cs="Times New Roman"/>
            <w:szCs w:val="24"/>
            <w:lang w:val="sr-Latn-RS"/>
          </w:rPr>
          <m:t>γ</m:t>
        </m:r>
      </m:oMath>
      <w:r w:rsidRPr="004D333A">
        <w:rPr>
          <w:rFonts w:cs="Times New Roman"/>
          <w:szCs w:val="24"/>
          <w:lang w:val="sr-Latn-RS"/>
        </w:rPr>
        <w:t xml:space="preserve"> тумачи се као ефективна вероватноћа коришћења услуге у усвојеној мрежи. Њиме је збирно обухваћена претпоставка да кориснику одговарају услуга и просторни обухват вертипортова, па се не примењују додатна умањења због спремности за плаћање или просторне доступности. Оваква поставка омогућава испитивање оперативних перформанси при задатом обиму тражње, без засебног модела избора превозног средства.</w:t>
      </w:r>
    </w:p>
    <w:p w14:paraId="5A1A519D" w14:textId="77777777" w:rsidR="004D333A" w:rsidRPr="004D333A" w:rsidRDefault="004D333A" w:rsidP="004D333A">
      <w:pPr>
        <w:rPr>
          <w:rFonts w:cs="Times New Roman"/>
          <w:szCs w:val="24"/>
          <w:lang w:val="sr-Latn-RS"/>
        </w:rPr>
      </w:pPr>
      <w:r w:rsidRPr="004D333A">
        <w:rPr>
          <w:rFonts w:cs="Times New Roman"/>
          <w:szCs w:val="24"/>
          <w:lang w:val="sr-Latn-RS"/>
        </w:rPr>
        <w:t>Сваки генерисани захтев повезан је са одговарајућим авионским летом. Долазни авионски летови генеришу захтеве у смеру аеродром–град, а одлазни летови у смеру град–аеродром. Због ове везе, временска расподела eVTOL тражње прати структуру авионског саобраћаја, уз померања условљена терминалним процедурама, приступом вертипорту и планираним временом доласка на аеродром. Механизам случајног генерисања броја путника и времена захтева описан је у наредном поглављу.</w:t>
      </w:r>
    </w:p>
    <w:p w14:paraId="3EB9D49E" w14:textId="77777777" w:rsidR="004D333A" w:rsidRPr="004D333A" w:rsidRDefault="004D333A" w:rsidP="00B02922">
      <w:pPr>
        <w:pStyle w:val="Heading2"/>
        <w:rPr>
          <w:lang w:val="sr-Latn-RS"/>
        </w:rPr>
      </w:pPr>
      <w:bookmarkStart w:id="15" w:name="_Toc240876241"/>
      <w:r w:rsidRPr="004D333A">
        <w:rPr>
          <w:lang w:val="sr-Latn-RS"/>
        </w:rPr>
        <w:t>3.6. Просторна расподела тражње</w:t>
      </w:r>
      <w:bookmarkEnd w:id="15"/>
    </w:p>
    <w:p w14:paraId="79058368" w14:textId="77777777" w:rsidR="00AC6814" w:rsidRDefault="000C296B" w:rsidP="00AC6814">
      <w:pPr>
        <w:keepNext/>
      </w:pPr>
      <w:r>
        <w:drawing>
          <wp:inline distT="0" distB="0" distL="0" distR="0" wp14:anchorId="48E3FA2C" wp14:editId="6C6E838F">
            <wp:extent cx="5829300" cy="3497580"/>
            <wp:effectExtent l="0" t="0" r="0" b="7620"/>
            <wp:docPr id="448910225" name="Chart 1">
              <a:extLst xmlns:a="http://schemas.openxmlformats.org/drawingml/2006/main">
                <a:ext uri="{FF2B5EF4-FFF2-40B4-BE49-F238E27FC236}">
                  <a16:creationId xmlns:a16="http://schemas.microsoft.com/office/drawing/2014/main" id="{A2889F44-3F3E-0F7D-3634-9CD68D3B11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C6AA79A" w14:textId="624CA3ED" w:rsidR="000C296B" w:rsidRPr="00AC6814" w:rsidRDefault="00AC6814" w:rsidP="00AC6814">
      <w:pPr>
        <w:pStyle w:val="Caption"/>
        <w:rPr>
          <w:rFonts w:cs="Times New Roman"/>
          <w:sz w:val="24"/>
          <w:szCs w:val="36"/>
        </w:rPr>
      </w:pPr>
      <w:bookmarkStart w:id="16" w:name="_Toc240876212"/>
      <w:r w:rsidRPr="00AC6814">
        <w:rPr>
          <w:sz w:val="24"/>
          <w:szCs w:val="24"/>
        </w:rPr>
        <w:t xml:space="preserve">Слика </w:t>
      </w:r>
      <w:r w:rsidRPr="00AC6814">
        <w:rPr>
          <w:sz w:val="24"/>
          <w:szCs w:val="24"/>
        </w:rPr>
        <w:fldChar w:fldCharType="begin"/>
      </w:r>
      <w:r w:rsidRPr="00AC6814">
        <w:rPr>
          <w:sz w:val="24"/>
          <w:szCs w:val="24"/>
        </w:rPr>
        <w:instrText xml:space="preserve"> SEQ Слика \* ARABIC </w:instrText>
      </w:r>
      <w:r w:rsidRPr="00AC6814">
        <w:rPr>
          <w:sz w:val="24"/>
          <w:szCs w:val="24"/>
        </w:rPr>
        <w:fldChar w:fldCharType="separate"/>
      </w:r>
      <w:r w:rsidR="000F5493">
        <w:rPr>
          <w:sz w:val="24"/>
          <w:szCs w:val="24"/>
        </w:rPr>
        <w:t>2</w:t>
      </w:r>
      <w:r w:rsidRPr="00AC6814">
        <w:rPr>
          <w:sz w:val="24"/>
          <w:szCs w:val="24"/>
        </w:rPr>
        <w:fldChar w:fldCharType="end"/>
      </w:r>
      <w:r w:rsidRPr="00AC6814">
        <w:rPr>
          <w:sz w:val="24"/>
          <w:szCs w:val="24"/>
        </w:rPr>
        <w:t>. Усвојена расподела тражње по градским вертипортима</w:t>
      </w:r>
      <w:bookmarkEnd w:id="16"/>
    </w:p>
    <w:p w14:paraId="15AC7B99" w14:textId="77777777" w:rsidR="004D333A" w:rsidRPr="00CC0B51" w:rsidRDefault="004D333A" w:rsidP="004D333A">
      <w:pPr>
        <w:rPr>
          <w:rFonts w:cs="Times New Roman"/>
          <w:i/>
          <w:iCs/>
          <w:szCs w:val="24"/>
          <w:lang w:val="sr-Latn-RS"/>
        </w:rPr>
      </w:pPr>
      <w:r w:rsidRPr="00CC0B51">
        <w:rPr>
          <w:rFonts w:cs="Times New Roman"/>
          <w:i/>
          <w:iCs/>
          <w:szCs w:val="24"/>
          <w:lang w:val="sr-Latn-RS"/>
        </w:rPr>
        <w:t>Извор: ауторска сценаријска претпоставка.</w:t>
      </w:r>
    </w:p>
    <w:p w14:paraId="494A4224" w14:textId="038B902C" w:rsidR="00804C81" w:rsidRPr="004D333A" w:rsidRDefault="00954589" w:rsidP="004D333A">
      <w:pPr>
        <w:rPr>
          <w:rFonts w:cs="Times New Roman"/>
          <w:szCs w:val="24"/>
          <w:lang w:val="sr-Latn-RS"/>
        </w:rPr>
      </w:pPr>
      <w:r w:rsidRPr="004D333A">
        <w:rPr>
          <w:rFonts w:cs="Times New Roman"/>
          <w:szCs w:val="24"/>
          <w:lang w:val="sr-Latn-RS"/>
        </w:rPr>
        <w:lastRenderedPageBreak/>
        <w:t>Укупна eVTOL тражња распоређује се на пет градских вертипорта према унапред усвојеним уделима. За смер аеродром–град ови удели одређују вероватноћу избора одредишног вертипорта, а за смер град–аеродром вероватноћу избора полазног вертипорта.</w:t>
      </w:r>
      <w:r>
        <w:rPr>
          <w:rFonts w:cs="Times New Roman"/>
          <w:szCs w:val="24"/>
          <w:lang w:val="sr-Latn-RS"/>
        </w:rPr>
        <w:t xml:space="preserve"> </w:t>
      </w:r>
      <w:r w:rsidR="00804C81" w:rsidRPr="004D333A">
        <w:rPr>
          <w:rFonts w:cs="Times New Roman"/>
          <w:szCs w:val="24"/>
          <w:lang w:val="sr-Latn-RS"/>
        </w:rPr>
        <w:t>У оба смера примењује се иста расподела, што представља поједностављење модела.</w:t>
      </w:r>
    </w:p>
    <w:p w14:paraId="150E5D9F" w14:textId="77777777" w:rsidR="004D333A" w:rsidRPr="004D333A" w:rsidRDefault="004D333A" w:rsidP="004D333A">
      <w:pPr>
        <w:rPr>
          <w:rFonts w:cs="Times New Roman"/>
          <w:szCs w:val="24"/>
          <w:lang w:val="sr-Latn-RS"/>
        </w:rPr>
      </w:pPr>
      <w:r w:rsidRPr="004D333A">
        <w:rPr>
          <w:rFonts w:cs="Times New Roman"/>
          <w:szCs w:val="24"/>
          <w:lang w:val="sr-Latn-RS"/>
        </w:rPr>
        <w:t>Највећи удео додељен је вертипорту BW Marina због претпостављене улоге у опслуживању ширег централног градског подручја и садржаја уз Саву. Вертипортовима Хотел Југославија, Марина Дорћол и Бањички вис додељени су једнаки удели, јер расположиви подаци не омогућавају поуздано квантитативно рангирање њихове тражње. EXPO има удео од 5%, уз сценаријску претпоставку да нема додатне тражње изазване великим догађајем на тој локацији.</w:t>
      </w:r>
    </w:p>
    <w:p w14:paraId="632A69B6" w14:textId="6A92D837" w:rsidR="004D333A" w:rsidRDefault="004D333A" w:rsidP="004D333A">
      <w:pPr>
        <w:rPr>
          <w:rFonts w:cs="Times New Roman"/>
          <w:szCs w:val="24"/>
          <w:lang w:val="sr-Latn-RS"/>
        </w:rPr>
      </w:pPr>
      <w:r w:rsidRPr="004D333A">
        <w:rPr>
          <w:rFonts w:cs="Times New Roman"/>
          <w:szCs w:val="24"/>
          <w:lang w:val="sr-Latn-RS"/>
        </w:rPr>
        <w:t xml:space="preserve">За удео градског вертипорта </w:t>
      </w:r>
      <m:oMath>
        <m:r>
          <w:rPr>
            <w:rFonts w:ascii="Cambria Math" w:hAnsi="Cambria Math" w:cs="Times New Roman"/>
            <w:szCs w:val="24"/>
            <w:lang w:val="sr-Latn-RS"/>
          </w:rPr>
          <m:t>v</m:t>
        </m:r>
      </m:oMath>
      <w:r w:rsidRPr="004D333A">
        <w:rPr>
          <w:rFonts w:cs="Times New Roman"/>
          <w:szCs w:val="24"/>
          <w:lang w:val="sr-Latn-RS"/>
        </w:rPr>
        <w:t xml:space="preserve">, означен са </w:t>
      </w:r>
      <m:oMath>
        <m:sSub>
          <m:sSubPr>
            <m:ctrlPr>
              <w:rPr>
                <w:rFonts w:ascii="Cambria Math" w:hAnsi="Cambria Math" w:cs="Times New Roman"/>
                <w:i/>
                <w:szCs w:val="24"/>
                <w:lang w:val="sr-Latn-RS"/>
              </w:rPr>
            </m:ctrlPr>
          </m:sSubPr>
          <m:e>
            <m:r>
              <w:rPr>
                <w:rFonts w:ascii="Cambria Math" w:hAnsi="Cambria Math" w:cs="Times New Roman"/>
                <w:szCs w:val="24"/>
                <w:lang w:val="sr-Latn-RS"/>
              </w:rPr>
              <m:t>q</m:t>
            </m:r>
          </m:e>
          <m:sub>
            <m:r>
              <w:rPr>
                <w:rFonts w:ascii="Cambria Math" w:hAnsi="Cambria Math" w:cs="Times New Roman"/>
                <w:szCs w:val="24"/>
                <w:lang w:val="sr-Latn-RS"/>
              </w:rPr>
              <m:t>v</m:t>
            </m:r>
          </m:sub>
        </m:sSub>
      </m:oMath>
      <w:r w:rsidRPr="004D333A">
        <w:rPr>
          <w:rFonts w:cs="Times New Roman"/>
          <w:szCs w:val="24"/>
          <w:lang w:val="sr-Latn-RS"/>
        </w:rPr>
        <w:t>, важи:</w:t>
      </w:r>
    </w:p>
    <w:p w14:paraId="552538E1" w14:textId="6E3F4CCF" w:rsidR="002C3C7D" w:rsidRPr="004D333A" w:rsidRDefault="00000000" w:rsidP="004D333A">
      <w:pPr>
        <w:rPr>
          <w:rFonts w:cs="Times New Roman"/>
          <w:sz w:val="28"/>
          <w:szCs w:val="28"/>
          <w:lang w:val="sr-Latn-RS"/>
        </w:rPr>
      </w:pPr>
      <m:oMathPara>
        <m:oMath>
          <m:nary>
            <m:naryPr>
              <m:chr m:val="∑"/>
              <m:limLoc m:val="undOvr"/>
              <m:supHide m:val="1"/>
              <m:ctrlPr>
                <w:rPr>
                  <w:rFonts w:ascii="Cambria Math" w:hAnsi="Cambria Math" w:cs="Times New Roman"/>
                  <w:i/>
                  <w:sz w:val="28"/>
                  <w:szCs w:val="28"/>
                  <w:lang w:val="sr-Latn-RS"/>
                </w:rPr>
              </m:ctrlPr>
            </m:naryPr>
            <m:sub>
              <m:r>
                <w:rPr>
                  <w:rFonts w:ascii="Cambria Math" w:hAnsi="Cambria Math" w:cs="Times New Roman"/>
                  <w:sz w:val="28"/>
                  <w:szCs w:val="28"/>
                  <w:lang w:val="sr-Latn-RS"/>
                </w:rPr>
                <m:t>v∈</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V</m:t>
                  </m:r>
                </m:e>
                <m:sub>
                  <m:r>
                    <w:rPr>
                      <w:rFonts w:ascii="Cambria Math" w:hAnsi="Cambria Math" w:cs="Times New Roman"/>
                      <w:sz w:val="28"/>
                      <w:szCs w:val="28"/>
                      <w:lang w:val="sr-Latn-RS"/>
                    </w:rPr>
                    <m:t>grad</m:t>
                  </m:r>
                </m:sub>
              </m:sSub>
            </m:sub>
            <m:sup/>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q</m:t>
                  </m:r>
                </m:e>
                <m:sub>
                  <m:r>
                    <w:rPr>
                      <w:rFonts w:ascii="Cambria Math" w:hAnsi="Cambria Math" w:cs="Times New Roman"/>
                      <w:sz w:val="28"/>
                      <w:szCs w:val="28"/>
                      <w:lang w:val="sr-Latn-RS"/>
                    </w:rPr>
                    <m:t>v</m:t>
                  </m:r>
                </m:sub>
              </m:sSub>
            </m:e>
          </m:nary>
          <m:r>
            <w:rPr>
              <w:rFonts w:ascii="Cambria Math" w:hAnsi="Cambria Math" w:cs="Times New Roman"/>
              <w:sz w:val="28"/>
              <w:szCs w:val="28"/>
              <w:lang w:val="sr-Latn-RS"/>
            </w:rPr>
            <m:t>=1</m:t>
          </m:r>
        </m:oMath>
      </m:oMathPara>
    </w:p>
    <w:p w14:paraId="73523897" w14:textId="00838DB2" w:rsidR="004D333A" w:rsidRPr="004D333A" w:rsidRDefault="004D333A" w:rsidP="004D333A">
      <w:pPr>
        <w:rPr>
          <w:rFonts w:cs="Times New Roman"/>
          <w:szCs w:val="24"/>
          <w:lang w:val="sr-Latn-RS"/>
        </w:rPr>
      </w:pPr>
      <w:r w:rsidRPr="004D333A">
        <w:rPr>
          <w:rFonts w:cs="Times New Roman"/>
          <w:szCs w:val="24"/>
          <w:lang w:val="sr-Latn-RS"/>
        </w:rPr>
        <w:t xml:space="preserve">где је </w:t>
      </w:r>
      <m:oMath>
        <m:sSub>
          <m:sSubPr>
            <m:ctrlPr>
              <w:rPr>
                <w:rFonts w:ascii="Cambria Math" w:hAnsi="Cambria Math" w:cs="Times New Roman"/>
                <w:i/>
                <w:szCs w:val="24"/>
                <w:lang w:val="sr-Latn-RS"/>
              </w:rPr>
            </m:ctrlPr>
          </m:sSubPr>
          <m:e>
            <m:r>
              <w:rPr>
                <w:rFonts w:ascii="Cambria Math" w:hAnsi="Cambria Math" w:cs="Times New Roman"/>
                <w:szCs w:val="24"/>
                <w:lang w:val="sr-Latn-RS"/>
              </w:rPr>
              <m:t>V</m:t>
            </m:r>
          </m:e>
          <m:sub>
            <m:r>
              <w:rPr>
                <w:rFonts w:ascii="Cambria Math" w:hAnsi="Cambria Math" w:cs="Times New Roman"/>
                <w:szCs w:val="24"/>
                <w:lang w:val="sr-Latn-RS"/>
              </w:rPr>
              <m:t>grad</m:t>
            </m:r>
          </m:sub>
        </m:sSub>
      </m:oMath>
      <w:r w:rsidRPr="004D333A">
        <w:rPr>
          <w:rFonts w:cs="Times New Roman"/>
          <w:szCs w:val="24"/>
          <w:lang w:val="sr-Latn-RS"/>
        </w:rPr>
        <w:t xml:space="preserve"> скуп пет градских вертипортова. Ови удели распоређују већ издвојену eVTOL тражњу и не примењују се као додатно умањење броја корисника.</w:t>
      </w:r>
    </w:p>
    <w:p w14:paraId="5603754B" w14:textId="1C2687D5" w:rsidR="004D333A" w:rsidRPr="00954589" w:rsidRDefault="004D333A" w:rsidP="00C31233">
      <w:pPr>
        <w:rPr>
          <w:rFonts w:cs="Times New Roman"/>
          <w:szCs w:val="24"/>
          <w:lang w:val="sr-Latn-RS"/>
        </w:rPr>
      </w:pPr>
      <w:r w:rsidRPr="004D333A">
        <w:rPr>
          <w:rFonts w:cs="Times New Roman"/>
          <w:szCs w:val="24"/>
          <w:lang w:val="sr-Latn-RS"/>
        </w:rPr>
        <w:t>Усвојена просторна расподела представља образложену поставку експеримента. Њена емпиријска потврда захтевала би податке о стварним полазиштима и одредиштима аеродромских путника, временима приступа вертипортовима и спремности за коришћење услуге. У оквиру рада она се користи као задати улаз за анализу просторног распоређивања флоте и оствареног нивоа услуге.</w:t>
      </w:r>
    </w:p>
    <w:p w14:paraId="28CB378B" w14:textId="77777777" w:rsidR="002C3C7D" w:rsidRPr="002C3C7D" w:rsidRDefault="002C3C7D" w:rsidP="00B02922">
      <w:pPr>
        <w:pStyle w:val="Heading1"/>
        <w:rPr>
          <w:lang w:val="sr-Latn-RS"/>
        </w:rPr>
      </w:pPr>
      <w:bookmarkStart w:id="17" w:name="_Toc240876242"/>
      <w:r w:rsidRPr="002C3C7D">
        <w:rPr>
          <w:lang w:val="sr-Latn-RS"/>
        </w:rPr>
        <w:t>4. Симулациони модел и правила управљања флотом</w:t>
      </w:r>
      <w:bookmarkEnd w:id="17"/>
    </w:p>
    <w:p w14:paraId="171E9A0D" w14:textId="77777777" w:rsidR="002C3C7D" w:rsidRPr="002C3C7D" w:rsidRDefault="002C3C7D" w:rsidP="00B02922">
      <w:pPr>
        <w:pStyle w:val="Heading2"/>
        <w:rPr>
          <w:lang w:val="sr-Latn-RS"/>
        </w:rPr>
      </w:pPr>
      <w:bookmarkStart w:id="18" w:name="_Toc240876243"/>
      <w:r w:rsidRPr="002C3C7D">
        <w:rPr>
          <w:lang w:val="sr-Latn-RS"/>
        </w:rPr>
        <w:t>4.1. Структура и ток дискретно-догађајне симулације</w:t>
      </w:r>
      <w:bookmarkEnd w:id="18"/>
    </w:p>
    <w:p w14:paraId="0C08B44D" w14:textId="77777777" w:rsidR="002C3C7D" w:rsidRPr="002C3C7D" w:rsidRDefault="002C3C7D" w:rsidP="002C3C7D">
      <w:pPr>
        <w:rPr>
          <w:rFonts w:cs="Times New Roman"/>
          <w:szCs w:val="24"/>
          <w:lang w:val="sr-Latn-RS"/>
        </w:rPr>
      </w:pPr>
      <w:r w:rsidRPr="002C3C7D">
        <w:rPr>
          <w:rFonts w:cs="Times New Roman"/>
          <w:szCs w:val="24"/>
          <w:lang w:val="sr-Latn-RS"/>
        </w:rPr>
        <w:t>За анализу предложеног система развијен је дискретно-догађајни стохастички симулациони модел. Стање система мења се наступањем догађаја, као што су појављивање путничког захтева, почетак и завршетак укрцавања, полетање, слетање и завршетак земаљског опслуживања. Стохастичност модела потиче од случајног генерисања тражње и временских компоненти путничког кретања. Дискретно-догађајни приступ омогућава праћење међусобно зависних активности путника, летелица и инфраструктурних ресурса током посматраног периода.</w:t>
      </w:r>
    </w:p>
    <w:p w14:paraId="44F99DB4" w14:textId="77777777" w:rsidR="002C3C7D" w:rsidRPr="002C3C7D" w:rsidRDefault="002C3C7D" w:rsidP="002C3C7D">
      <w:pPr>
        <w:rPr>
          <w:rFonts w:cs="Times New Roman"/>
          <w:szCs w:val="24"/>
          <w:lang w:val="sr-Latn-RS"/>
        </w:rPr>
      </w:pPr>
      <w:r w:rsidRPr="002C3C7D">
        <w:rPr>
          <w:rFonts w:cs="Times New Roman"/>
          <w:szCs w:val="24"/>
          <w:lang w:val="sr-Latn-RS"/>
        </w:rPr>
        <w:t>Основни ентитети модела су путници, групе путника, летелице и вертипортови. Сваки путник има тренутак појављивања захтева, полазни и одредишни вертипорт и везу са одговарајућим авионским летом. Путници са истом релацијом превоза обједињују се у групе до капацитета летелице. За сваку летелицу прате се локација, стање батерије, текућа активност и преузете обавезе. Вертипортови су представљени ресурсима за полетање и слетање, паркирање, пуњење и чишћење.</w:t>
      </w:r>
    </w:p>
    <w:p w14:paraId="3723D0EB" w14:textId="77777777" w:rsidR="002C3C7D" w:rsidRPr="002C3C7D" w:rsidRDefault="002C3C7D" w:rsidP="002C3C7D">
      <w:pPr>
        <w:rPr>
          <w:rFonts w:cs="Times New Roman"/>
          <w:szCs w:val="24"/>
          <w:lang w:val="sr-Latn-RS"/>
        </w:rPr>
      </w:pPr>
      <w:r w:rsidRPr="002C3C7D">
        <w:rPr>
          <w:rFonts w:cs="Times New Roman"/>
          <w:szCs w:val="24"/>
          <w:lang w:val="sr-Latn-RS"/>
        </w:rPr>
        <w:t xml:space="preserve">Расположивост летелице одређује се за конкретан задатак. Летелица мора бити слободна од претходних обавеза у одговарајућем тренутку, имати довољно енергије и могућност коришћења потребних инфраструктурних ресурса. Ако се налази на другом </w:t>
      </w:r>
      <w:r w:rsidRPr="002C3C7D">
        <w:rPr>
          <w:rFonts w:cs="Times New Roman"/>
          <w:szCs w:val="24"/>
          <w:lang w:val="sr-Latn-RS"/>
        </w:rPr>
        <w:lastRenderedPageBreak/>
        <w:t>вертипорту, процена обухвата и позициони лет до места преузимања путника. Због тога физичко присуство летелице у мрежи само по себи не значи да она може одмах започети опслуживање захтева.</w:t>
      </w:r>
    </w:p>
    <w:p w14:paraId="741288A1" w14:textId="77777777" w:rsidR="002C3C7D" w:rsidRPr="002C3C7D" w:rsidRDefault="002C3C7D" w:rsidP="002C3C7D">
      <w:pPr>
        <w:rPr>
          <w:rFonts w:cs="Times New Roman"/>
          <w:szCs w:val="24"/>
          <w:lang w:val="sr-Latn-RS"/>
        </w:rPr>
      </w:pPr>
      <w:r w:rsidRPr="002C3C7D">
        <w:rPr>
          <w:rFonts w:cs="Times New Roman"/>
          <w:szCs w:val="24"/>
          <w:lang w:val="sr-Latn-RS"/>
        </w:rPr>
        <w:t>Свака репликација обухвата захтеве повезане са авионским летовима из усвојеног синтетичког реда летења. Временски хоризонт прилагођен је њиховом опслуживању. Захтеви путника раних одлазних летова могу настати пре поноћи која означава почетак референтног дана, док опслуживање путника касних долазака може трајати након његовог завршетка. Завршетак календарског дана зато не прекида превоз путника који су већ обухваћени моделом.</w:t>
      </w:r>
    </w:p>
    <w:p w14:paraId="061090B6" w14:textId="77777777" w:rsidR="002C3C7D" w:rsidRPr="002C3C7D" w:rsidRDefault="002C3C7D" w:rsidP="002C3C7D">
      <w:pPr>
        <w:rPr>
          <w:rFonts w:cs="Times New Roman"/>
          <w:szCs w:val="24"/>
          <w:lang w:val="sr-Latn-RS"/>
        </w:rPr>
      </w:pPr>
      <w:r w:rsidRPr="002C3C7D">
        <w:rPr>
          <w:rFonts w:cs="Times New Roman"/>
          <w:szCs w:val="24"/>
          <w:lang w:val="sr-Latn-RS"/>
        </w:rPr>
        <w:t>На почетку сваке репликације примењује се исти почетни распоред шест летелица, са потпуно напуњеним батеријама и чистим кабинама. Не преносе се путници, обавезе или преостала енергија из претходне репликације. Свака репликација представља засебну реализацију рада система под истом основном конфигурацијом.</w:t>
      </w:r>
    </w:p>
    <w:p w14:paraId="448C5249" w14:textId="77777777" w:rsidR="002C3C7D" w:rsidRPr="002C3C7D" w:rsidRDefault="002C3C7D" w:rsidP="002C3C7D">
      <w:pPr>
        <w:rPr>
          <w:rFonts w:cs="Times New Roman"/>
          <w:szCs w:val="24"/>
          <w:lang w:val="sr-Latn-RS"/>
        </w:rPr>
      </w:pPr>
      <w:r w:rsidRPr="002C3C7D">
        <w:rPr>
          <w:rFonts w:cs="Times New Roman"/>
          <w:szCs w:val="24"/>
          <w:lang w:val="sr-Latn-RS"/>
        </w:rPr>
        <w:t>Ток опслуживања почиње појављивањем путничког захтева на полазном вертипорту. Захтев се придружује одговарајућој групи, након чега се разматрају могуће доделе летелице. Ако је потребно премештање, планира се позициони лет, уз проверу енергије и расположивости ресурса. Када су испуњени услови за почетак укрцавања, група се закључава и започиње опслуживање. Следе припрема за полетање, путнички лет и искрцавање на одредишту. Летелица затим наставља пуњење и потребно земаљско опслуживање или се ангажује на наредном задатку.</w:t>
      </w:r>
    </w:p>
    <w:p w14:paraId="563D8EE3" w14:textId="77777777" w:rsidR="002C3C7D" w:rsidRDefault="002C3C7D" w:rsidP="002C3C7D">
      <w:pPr>
        <w:rPr>
          <w:rFonts w:cs="Times New Roman"/>
          <w:szCs w:val="24"/>
          <w:lang w:val="sr-Latn-RS"/>
        </w:rPr>
      </w:pPr>
      <w:r w:rsidRPr="002C3C7D">
        <w:rPr>
          <w:rFonts w:cs="Times New Roman"/>
          <w:szCs w:val="24"/>
          <w:lang w:val="sr-Latn-RS"/>
        </w:rPr>
        <w:t>Током овог процеса поједине активности могу да се преклапају. Пуњење батерије може се одвијати истовремено са укрцавањем, искрцавањем или чишћењем, у складу са усвојеним правилима. Укупно задржавање летелице зато се одређује према временском распореду активности и тренутку испуњења свих услова за наставак задатка. Истовремене активности не сабирају се као узастопни временски интервали.</w:t>
      </w:r>
    </w:p>
    <w:p w14:paraId="1DDCA51D" w14:textId="0D943901" w:rsidR="00311F99" w:rsidRPr="00B47E67" w:rsidRDefault="00311F99" w:rsidP="002C3C7D">
      <w:pPr>
        <w:rPr>
          <w:rFonts w:cs="Times New Roman"/>
          <w:szCs w:val="24"/>
        </w:rPr>
      </w:pPr>
      <w:r w:rsidRPr="00311F99">
        <w:rPr>
          <w:rFonts w:cs="Times New Roman"/>
          <w:szCs w:val="24"/>
        </w:rPr>
        <w:t xml:space="preserve">Методолошко упориште за повезано праћење путника, летелица и енергетских токова представља дискретно-догађајни симулатор VertiSim, описан у раду Onat-а и сарадника (2023) </w:t>
      </w:r>
      <w:r w:rsidR="00804C81">
        <w:rPr>
          <w:lang w:val="en-US"/>
        </w:rPr>
        <w:fldChar w:fldCharType="begin"/>
      </w:r>
      <w:r w:rsidR="00804C81">
        <w:rPr>
          <w:lang w:val="en-US"/>
        </w:rPr>
        <w:instrText xml:space="preserve"> REF _Ref240855735 \r \h </w:instrText>
      </w:r>
      <w:r w:rsidR="00804C81">
        <w:rPr>
          <w:lang w:val="en-US"/>
        </w:rPr>
      </w:r>
      <w:r w:rsidR="00804C81">
        <w:rPr>
          <w:lang w:val="en-US"/>
        </w:rPr>
        <w:fldChar w:fldCharType="separate"/>
      </w:r>
      <w:r w:rsidR="000F5493">
        <w:rPr>
          <w:lang w:val="en-US"/>
        </w:rPr>
        <w:t>[18]</w:t>
      </w:r>
      <w:r w:rsidR="00804C81">
        <w:rPr>
          <w:lang w:val="en-US"/>
        </w:rPr>
        <w:fldChar w:fldCharType="end"/>
      </w:r>
      <w:r w:rsidR="00B47E67">
        <w:t>.</w:t>
      </w:r>
    </w:p>
    <w:p w14:paraId="129F888A" w14:textId="77777777" w:rsidR="002C3C7D" w:rsidRPr="002C3C7D" w:rsidRDefault="002C3C7D" w:rsidP="00B02922">
      <w:pPr>
        <w:pStyle w:val="Heading2"/>
        <w:rPr>
          <w:lang w:val="sr-Latn-RS"/>
        </w:rPr>
      </w:pPr>
      <w:bookmarkStart w:id="19" w:name="_Toc240876244"/>
      <w:r w:rsidRPr="002C3C7D">
        <w:rPr>
          <w:lang w:val="sr-Latn-RS"/>
        </w:rPr>
        <w:t>4.2. Генерисање путничких захтева</w:t>
      </w:r>
      <w:bookmarkEnd w:id="19"/>
    </w:p>
    <w:p w14:paraId="0D45C318" w14:textId="77777777" w:rsidR="002C3C7D" w:rsidRDefault="002C3C7D" w:rsidP="002C3C7D">
      <w:pPr>
        <w:rPr>
          <w:rFonts w:cs="Times New Roman"/>
          <w:szCs w:val="24"/>
        </w:rPr>
      </w:pPr>
      <w:r w:rsidRPr="002C3C7D">
        <w:rPr>
          <w:rFonts w:cs="Times New Roman"/>
          <w:szCs w:val="24"/>
          <w:lang w:val="sr-Latn-RS"/>
        </w:rPr>
        <w:t>Генерисање захтева повезује синтетички ред летења са тражњом за eVTOL превозом. За сваки авионски лет одређују се број корисника услуге, градски вертипорт и време појављивања сваког путника. Разликују се смер аеродром–град, повезан са долазним авионским летовима, и смер град–аеродром, повезан са одлазним летовима.</w:t>
      </w:r>
    </w:p>
    <w:p w14:paraId="43291784" w14:textId="487EEACB" w:rsidR="00A00B5C" w:rsidRPr="00A00B5C" w:rsidRDefault="00A00B5C" w:rsidP="00A00B5C">
      <w:pPr>
        <w:rPr>
          <w:rFonts w:cs="Times New Roman"/>
          <w:szCs w:val="24"/>
          <w:lang w:val="sr-Latn-RS"/>
        </w:rPr>
      </w:pPr>
      <w:r w:rsidRPr="00A00B5C">
        <w:rPr>
          <w:rFonts w:cs="Times New Roman"/>
          <w:szCs w:val="24"/>
          <w:lang w:val="sr-Latn-RS"/>
        </w:rPr>
        <w:t xml:space="preserve">Број eVTOL корисника генерише се непосредно за сваки авионски лет. Нека је </w:t>
      </w:r>
      <m:oMath>
        <m:sSub>
          <m:sSubPr>
            <m:ctrlPr>
              <w:rPr>
                <w:rFonts w:ascii="Cambria Math" w:hAnsi="Cambria Math" w:cs="Times New Roman"/>
                <w:i/>
                <w:szCs w:val="24"/>
                <w:lang w:val="sr-Latn-RS"/>
              </w:rPr>
            </m:ctrlPr>
          </m:sSubPr>
          <m:e>
            <m:r>
              <w:rPr>
                <w:rFonts w:ascii="Cambria Math" w:hAnsi="Cambria Math" w:cs="Times New Roman"/>
                <w:szCs w:val="24"/>
                <w:lang w:val="sr-Latn-RS"/>
              </w:rPr>
              <m:t>C</m:t>
            </m:r>
          </m:e>
          <m:sub>
            <m:r>
              <w:rPr>
                <w:rFonts w:ascii="Cambria Math" w:hAnsi="Cambria Math" w:cs="Times New Roman"/>
                <w:szCs w:val="24"/>
                <w:lang w:val="sr-Latn-RS"/>
              </w:rPr>
              <m:t>f</m:t>
            </m:r>
          </m:sub>
        </m:sSub>
      </m:oMath>
      <w:r w:rsidRPr="00A00B5C">
        <w:rPr>
          <w:rFonts w:cs="Times New Roman"/>
          <w:szCs w:val="24"/>
          <w:lang w:val="sr-Latn-RS"/>
        </w:rPr>
        <w:t xml:space="preserve"> капацитет седишта авиона на лету </w:t>
      </w:r>
      <m:oMath>
        <m:r>
          <w:rPr>
            <w:rFonts w:ascii="Cambria Math" w:hAnsi="Cambria Math" w:cs="Times New Roman"/>
            <w:szCs w:val="24"/>
            <w:lang w:val="sr-Latn-RS"/>
          </w:rPr>
          <m:t>f</m:t>
        </m:r>
      </m:oMath>
      <w:r w:rsidRPr="00A00B5C">
        <w:rPr>
          <w:rFonts w:cs="Times New Roman"/>
          <w:szCs w:val="24"/>
          <w:lang w:val="sr-Latn-RS"/>
        </w:rPr>
        <w:t xml:space="preserve">, </w:t>
      </w:r>
      <m:oMath>
        <m:r>
          <w:rPr>
            <w:rFonts w:ascii="Cambria Math" w:hAnsi="Cambria Math" w:cs="Times New Roman"/>
            <w:szCs w:val="24"/>
            <w:lang w:val="sr-Latn-RS"/>
          </w:rPr>
          <m:t>λ</m:t>
        </m:r>
      </m:oMath>
      <w:r w:rsidRPr="00A00B5C">
        <w:rPr>
          <w:rFonts w:cs="Times New Roman"/>
          <w:szCs w:val="24"/>
          <w:lang w:val="sr-Latn-RS"/>
        </w:rPr>
        <w:t xml:space="preserve"> заједнички фактор попуњености, </w:t>
      </w:r>
      <m:oMath>
        <m:sSub>
          <m:sSubPr>
            <m:ctrlPr>
              <w:rPr>
                <w:rFonts w:ascii="Cambria Math" w:hAnsi="Cambria Math" w:cs="Times New Roman"/>
                <w:bCs/>
                <w:i/>
                <w:szCs w:val="24"/>
                <w:lang w:val="sr-Latn-RS"/>
              </w:rPr>
            </m:ctrlPr>
          </m:sSubPr>
          <m:e>
            <m:r>
              <w:rPr>
                <w:rFonts w:ascii="Cambria Math" w:hAnsi="Cambria Math" w:cs="Times New Roman"/>
                <w:szCs w:val="24"/>
                <w:lang w:val="sr-Latn-RS"/>
              </w:rPr>
              <m:t>τ</m:t>
            </m:r>
          </m:e>
          <m:sub>
            <m:r>
              <w:rPr>
                <w:rFonts w:ascii="Cambria Math" w:hAnsi="Cambria Math" w:cs="Times New Roman"/>
                <w:szCs w:val="24"/>
                <w:lang w:val="sr-Latn-RS"/>
              </w:rPr>
              <m:t>f</m:t>
            </m:r>
          </m:sub>
        </m:sSub>
      </m:oMath>
      <w:r w:rsidRPr="00A00B5C">
        <w:rPr>
          <w:rFonts w:cs="Times New Roman"/>
          <w:szCs w:val="24"/>
          <w:lang w:val="sr-Latn-RS"/>
        </w:rPr>
        <w:t xml:space="preserve"> усвојени удео трансферних путника, а </w:t>
      </w:r>
      <m:oMath>
        <m:r>
          <w:rPr>
            <w:rFonts w:ascii="Cambria Math" w:hAnsi="Cambria Math" w:cs="Times New Roman"/>
            <w:szCs w:val="24"/>
            <w:lang w:val="sr-Latn-RS"/>
          </w:rPr>
          <m:t>γ</m:t>
        </m:r>
      </m:oMath>
      <w:r w:rsidRPr="00A00B5C">
        <w:rPr>
          <w:rFonts w:cs="Times New Roman"/>
          <w:szCs w:val="24"/>
          <w:lang w:val="sr-Latn-RS"/>
        </w:rPr>
        <w:t xml:space="preserve"> вероватноћа коришћења eVTOL услуге међу нетрансферним путницима. Тада важи:</w:t>
      </w:r>
    </w:p>
    <w:p w14:paraId="1A77E950" w14:textId="102D9E80" w:rsidR="00A00B5C" w:rsidRPr="00A00B5C" w:rsidRDefault="00000000" w:rsidP="00A00B5C">
      <w:pPr>
        <w:rPr>
          <w:rFonts w:cs="Times New Roman"/>
          <w:sz w:val="28"/>
          <w:szCs w:val="28"/>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f</m:t>
              </m:r>
            </m:sub>
          </m:sSub>
          <m:r>
            <w:rPr>
              <w:rFonts w:ascii="Cambria Math" w:eastAsiaTheme="minorEastAsia" w:hAnsi="Cambria Math" w:cs="Times New Roman"/>
              <w:sz w:val="28"/>
              <w:szCs w:val="28"/>
              <w:lang w:val="sr-Latn-RS"/>
            </w:rPr>
            <m:t>~Binomial</m:t>
          </m:r>
          <m:d>
            <m:dPr>
              <m:ctrlPr>
                <w:rPr>
                  <w:rFonts w:ascii="Cambria Math" w:eastAsiaTheme="minorEastAsia" w:hAnsi="Cambria Math" w:cs="Times New Roman"/>
                  <w:i/>
                  <w:sz w:val="28"/>
                  <w:szCs w:val="28"/>
                  <w:lang w:val="sr-Latn-RS"/>
                </w:rPr>
              </m:ctrlPr>
            </m:dPr>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C</m:t>
                  </m:r>
                </m:e>
                <m:sub>
                  <m:r>
                    <w:rPr>
                      <w:rFonts w:ascii="Cambria Math" w:hAnsi="Cambria Math" w:cs="Times New Roman"/>
                      <w:sz w:val="28"/>
                      <w:szCs w:val="28"/>
                      <w:lang w:val="sr-Latn-RS"/>
                    </w:rPr>
                    <m:t>f</m:t>
                  </m:r>
                </m:sub>
              </m:sSub>
              <m:r>
                <w:rPr>
                  <w:rFonts w:ascii="Cambria Math" w:eastAsiaTheme="minorEastAsia"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f</m:t>
                  </m:r>
                </m:sub>
              </m:sSub>
            </m:e>
          </m:d>
          <m:r>
            <w:rPr>
              <w:rFonts w:ascii="Cambria Math" w:eastAsiaTheme="minorEastAsia" w:hAnsi="Cambria Math" w:cs="Times New Roman"/>
              <w:sz w:val="28"/>
              <w:szCs w:val="28"/>
              <w:lang w:val="sr-Latn-RS"/>
            </w:rPr>
            <m:t xml:space="preserve">,  </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f</m:t>
              </m:r>
            </m:sub>
          </m:sSub>
          <m:r>
            <w:rPr>
              <w:rFonts w:ascii="Cambria Math" w:hAnsi="Cambria Math" w:cs="Times New Roman"/>
              <w:sz w:val="28"/>
              <w:szCs w:val="28"/>
              <w:lang w:val="sr-Latn-RS"/>
            </w:rPr>
            <m:t>=λ(1-</m:t>
          </m:r>
          <m:sSub>
            <m:sSubPr>
              <m:ctrlPr>
                <w:rPr>
                  <w:rFonts w:ascii="Cambria Math" w:hAnsi="Cambria Math" w:cs="Times New Roman"/>
                  <w:bCs/>
                  <w:i/>
                  <w:sz w:val="28"/>
                  <w:szCs w:val="28"/>
                  <w:lang w:val="sr-Latn-RS"/>
                </w:rPr>
              </m:ctrlPr>
            </m:sSubPr>
            <m:e>
              <m:r>
                <w:rPr>
                  <w:rFonts w:ascii="Cambria Math" w:hAnsi="Cambria Math" w:cs="Times New Roman"/>
                  <w:sz w:val="28"/>
                  <w:szCs w:val="28"/>
                  <w:lang w:val="sr-Latn-RS"/>
                </w:rPr>
                <m:t>τ</m:t>
              </m:r>
            </m:e>
            <m:sub>
              <m:r>
                <w:rPr>
                  <w:rFonts w:ascii="Cambria Math" w:hAnsi="Cambria Math" w:cs="Times New Roman"/>
                  <w:sz w:val="28"/>
                  <w:szCs w:val="28"/>
                  <w:lang w:val="sr-Latn-RS"/>
                </w:rPr>
                <m:t>f</m:t>
              </m:r>
            </m:sub>
          </m:sSub>
          <m:r>
            <w:rPr>
              <w:rFonts w:ascii="Cambria Math" w:hAnsi="Cambria Math" w:cs="Times New Roman"/>
              <w:sz w:val="28"/>
              <w:szCs w:val="28"/>
              <w:lang w:val="sr-Latn-RS"/>
            </w:rPr>
            <m:t>)∙γ</m:t>
          </m:r>
        </m:oMath>
      </m:oMathPara>
    </w:p>
    <w:p w14:paraId="5FE45B2B" w14:textId="77777777" w:rsidR="00954589" w:rsidRDefault="00954589" w:rsidP="00A00B5C">
      <w:pPr>
        <w:rPr>
          <w:rFonts w:cs="Times New Roman"/>
          <w:szCs w:val="24"/>
          <w:lang w:val="sr-Latn-RS"/>
        </w:rPr>
      </w:pPr>
    </w:p>
    <w:p w14:paraId="053E6B0C" w14:textId="0D35B16D" w:rsidR="00A00B5C" w:rsidRPr="00A00B5C" w:rsidRDefault="00A00B5C" w:rsidP="00A00B5C">
      <w:pPr>
        <w:rPr>
          <w:rFonts w:cs="Times New Roman"/>
          <w:szCs w:val="24"/>
          <w:lang w:val="sr-Latn-RS"/>
        </w:rPr>
      </w:pPr>
      <w:r w:rsidRPr="00A00B5C">
        <w:rPr>
          <w:rFonts w:cs="Times New Roman"/>
          <w:szCs w:val="24"/>
          <w:lang w:val="sr-Latn-RS"/>
        </w:rPr>
        <w:lastRenderedPageBreak/>
        <w:t>Заједнички фактор попуњености калибрише се према референтном броју путничких кретања:</w:t>
      </w:r>
    </w:p>
    <w:p w14:paraId="7489E816" w14:textId="4AA10751" w:rsidR="00B21B47" w:rsidRPr="00C57737" w:rsidRDefault="00B21B47" w:rsidP="00A00B5C">
      <w:pPr>
        <w:rPr>
          <w:rFonts w:cs="Times New Roman"/>
          <w:sz w:val="28"/>
          <w:szCs w:val="28"/>
          <w:lang w:val="sr-Latn-RS"/>
        </w:rPr>
      </w:pPr>
      <m:oMathPara>
        <m:oMath>
          <m:r>
            <w:rPr>
              <w:rFonts w:ascii="Cambria Math" w:hAnsi="Cambria Math" w:cs="Times New Roman"/>
              <w:sz w:val="28"/>
              <w:szCs w:val="28"/>
              <w:lang w:val="sr-Latn-RS"/>
            </w:rPr>
            <m:t>λ=</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40.584</m:t>
              </m:r>
            </m:num>
            <m:den>
              <m:r>
                <w:rPr>
                  <w:rFonts w:ascii="Cambria Math" w:hAnsi="Cambria Math" w:cs="Times New Roman"/>
                  <w:sz w:val="28"/>
                  <w:szCs w:val="28"/>
                  <w:lang w:val="sr-Latn-RS"/>
                </w:rPr>
                <m:t>53.019</m:t>
              </m:r>
            </m:den>
          </m:f>
          <m:r>
            <w:rPr>
              <w:rFonts w:ascii="Cambria Math" w:hAnsi="Cambria Math" w:cs="Times New Roman"/>
              <w:sz w:val="28"/>
              <w:szCs w:val="28"/>
              <w:lang w:val="sr-Latn-RS"/>
            </w:rPr>
            <m:t>≈0,76546</m:t>
          </m:r>
        </m:oMath>
      </m:oMathPara>
    </w:p>
    <w:p w14:paraId="1DD34ED9" w14:textId="30936137" w:rsidR="00A00B5C" w:rsidRDefault="00A00B5C" w:rsidP="00A00B5C">
      <w:pPr>
        <w:rPr>
          <w:rFonts w:cs="Times New Roman"/>
          <w:szCs w:val="24"/>
          <w:lang w:val="sr-Latn-RS"/>
        </w:rPr>
      </w:pPr>
      <w:r w:rsidRPr="00A00B5C">
        <w:rPr>
          <w:rFonts w:cs="Times New Roman"/>
          <w:szCs w:val="24"/>
          <w:lang w:val="sr-Latn-RS"/>
        </w:rPr>
        <w:t xml:space="preserve">За летове повезане са Подгорицом, Тивтом, Скопљем, Тираном, Сарајевом и Софијом усвојен је трансферни удео од 60%. За остале летове удео се израчунава тако да агрегатни трансферни удео износи 40%. Ако је </w:t>
      </w:r>
      <m:oMath>
        <m:sSub>
          <m:sSubPr>
            <m:ctrlPr>
              <w:rPr>
                <w:rFonts w:ascii="Cambria Math" w:hAnsi="Cambria Math" w:cs="Times New Roman"/>
                <w:i/>
                <w:szCs w:val="24"/>
                <w:lang w:val="sr-Latn-RS"/>
              </w:rPr>
            </m:ctrlPr>
          </m:sSubPr>
          <m:e>
            <m:r>
              <w:rPr>
                <w:rFonts w:ascii="Cambria Math" w:hAnsi="Cambria Math" w:cs="Times New Roman"/>
                <w:szCs w:val="24"/>
                <w:lang w:val="sr-Latn-RS"/>
              </w:rPr>
              <m:t>C</m:t>
            </m:r>
          </m:e>
          <m:sub>
            <m:r>
              <w:rPr>
                <w:rFonts w:ascii="Cambria Math" w:hAnsi="Cambria Math" w:cs="Times New Roman"/>
                <w:szCs w:val="24"/>
                <w:lang w:val="sr-Latn-RS"/>
              </w:rPr>
              <m:t>R</m:t>
            </m:r>
          </m:sub>
        </m:sSub>
      </m:oMath>
      <w:r w:rsidR="00B21B47">
        <w:rPr>
          <w:rFonts w:eastAsiaTheme="minorEastAsia" w:cs="Times New Roman"/>
          <w:szCs w:val="24"/>
          <w:lang w:val="sr-Latn-RS"/>
        </w:rPr>
        <w:t xml:space="preserve"> </w:t>
      </w:r>
      <w:r w:rsidRPr="00A00B5C">
        <w:rPr>
          <w:rFonts w:cs="Times New Roman"/>
          <w:szCs w:val="24"/>
          <w:lang w:val="sr-Latn-RS"/>
        </w:rPr>
        <w:t xml:space="preserve">укупан капацитет седишта регионалне групе, а </w:t>
      </w:r>
      <m:oMath>
        <m:sSub>
          <m:sSubPr>
            <m:ctrlPr>
              <w:rPr>
                <w:rFonts w:ascii="Cambria Math" w:hAnsi="Cambria Math" w:cs="Times New Roman"/>
                <w:i/>
                <w:szCs w:val="24"/>
                <w:lang w:val="sr-Latn-RS"/>
              </w:rPr>
            </m:ctrlPr>
          </m:sSubPr>
          <m:e>
            <m:r>
              <w:rPr>
                <w:rFonts w:ascii="Cambria Math" w:hAnsi="Cambria Math" w:cs="Times New Roman"/>
                <w:szCs w:val="24"/>
                <w:lang w:val="sr-Latn-RS"/>
              </w:rPr>
              <m:t>C</m:t>
            </m:r>
          </m:e>
          <m:sub>
            <m:r>
              <w:rPr>
                <w:rFonts w:ascii="Cambria Math" w:hAnsi="Cambria Math" w:cs="Times New Roman"/>
                <w:szCs w:val="24"/>
                <w:lang w:val="sr-Latn-RS"/>
              </w:rPr>
              <m:t>O</m:t>
            </m:r>
          </m:sub>
        </m:sSub>
      </m:oMath>
      <w:r w:rsidR="00B21B47">
        <w:rPr>
          <w:rFonts w:eastAsiaTheme="minorEastAsia" w:cs="Times New Roman"/>
          <w:szCs w:val="24"/>
          <w:lang w:val="sr-Latn-RS"/>
        </w:rPr>
        <w:t xml:space="preserve"> </w:t>
      </w:r>
      <w:r w:rsidRPr="00A00B5C">
        <w:rPr>
          <w:rFonts w:cs="Times New Roman"/>
          <w:szCs w:val="24"/>
          <w:lang w:val="sr-Latn-RS"/>
        </w:rPr>
        <w:t>капацитет осталих летова, важи:</w:t>
      </w:r>
    </w:p>
    <w:p w14:paraId="53D5DF3D" w14:textId="0349DD0C" w:rsidR="00B21B47" w:rsidRPr="00A00B5C" w:rsidRDefault="00000000" w:rsidP="00A00B5C">
      <w:pPr>
        <w:rPr>
          <w:rFonts w:cs="Times New Roman"/>
          <w:sz w:val="28"/>
          <w:szCs w:val="28"/>
          <w:lang w:val="sr-Latn-RS"/>
        </w:rPr>
      </w:pPr>
      <m:oMathPara>
        <m:oMath>
          <m:sSub>
            <m:sSubPr>
              <m:ctrlPr>
                <w:rPr>
                  <w:rFonts w:ascii="Cambria Math" w:hAnsi="Cambria Math" w:cs="Times New Roman"/>
                  <w:bCs/>
                  <w:i/>
                  <w:sz w:val="28"/>
                  <w:szCs w:val="28"/>
                  <w:lang w:val="sr-Latn-RS"/>
                </w:rPr>
              </m:ctrlPr>
            </m:sSubPr>
            <m:e>
              <m:r>
                <w:rPr>
                  <w:rFonts w:ascii="Cambria Math" w:hAnsi="Cambria Math" w:cs="Times New Roman"/>
                  <w:sz w:val="28"/>
                  <w:szCs w:val="28"/>
                  <w:lang w:val="sr-Latn-RS"/>
                </w:rPr>
                <m:t>τ</m:t>
              </m:r>
            </m:e>
            <m:sub>
              <m:r>
                <w:rPr>
                  <w:rFonts w:ascii="Cambria Math" w:hAnsi="Cambria Math" w:cs="Times New Roman"/>
                  <w:sz w:val="28"/>
                  <w:szCs w:val="28"/>
                  <w:lang w:val="sr-Latn-RS"/>
                </w:rPr>
                <m:t>O</m:t>
              </m:r>
            </m:sub>
          </m:sSub>
          <m:r>
            <w:rPr>
              <w:rFonts w:ascii="Cambria Math" w:hAnsi="Cambria Math" w:cs="Times New Roman"/>
              <w:sz w:val="28"/>
              <w:szCs w:val="28"/>
              <w:lang w:val="sr-Latn-RS"/>
            </w:rPr>
            <m:t>=</m:t>
          </m:r>
          <m:f>
            <m:fPr>
              <m:ctrlPr>
                <w:rPr>
                  <w:rFonts w:ascii="Cambria Math" w:hAnsi="Cambria Math" w:cs="Times New Roman"/>
                  <w:bCs/>
                  <w:i/>
                  <w:sz w:val="28"/>
                  <w:szCs w:val="28"/>
                  <w:lang w:val="sr-Latn-RS"/>
                </w:rPr>
              </m:ctrlPr>
            </m:fPr>
            <m:num>
              <m:r>
                <w:rPr>
                  <w:rFonts w:ascii="Cambria Math" w:hAnsi="Cambria Math" w:cs="Times New Roman"/>
                  <w:sz w:val="28"/>
                  <w:szCs w:val="28"/>
                  <w:lang w:val="sr-Latn-RS"/>
                </w:rPr>
                <m:t>0,40∙</m:t>
              </m:r>
              <m:d>
                <m:dPr>
                  <m:ctrlPr>
                    <w:rPr>
                      <w:rFonts w:ascii="Cambria Math" w:hAnsi="Cambria Math" w:cs="Times New Roman"/>
                      <w:bCs/>
                      <w:i/>
                      <w:sz w:val="28"/>
                      <w:szCs w:val="28"/>
                      <w:lang w:val="sr-Latn-RS"/>
                    </w:rPr>
                  </m:ctrlPr>
                </m:dPr>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C</m:t>
                      </m:r>
                    </m:e>
                    <m:sub>
                      <m:r>
                        <w:rPr>
                          <w:rFonts w:ascii="Cambria Math" w:hAnsi="Cambria Math" w:cs="Times New Roman"/>
                          <w:sz w:val="28"/>
                          <w:szCs w:val="28"/>
                          <w:lang w:val="sr-Latn-RS"/>
                        </w:rPr>
                        <m:t>R</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C</m:t>
                      </m:r>
                    </m:e>
                    <m:sub>
                      <m:r>
                        <w:rPr>
                          <w:rFonts w:ascii="Cambria Math" w:hAnsi="Cambria Math" w:cs="Times New Roman"/>
                          <w:sz w:val="28"/>
                          <w:szCs w:val="28"/>
                          <w:lang w:val="sr-Latn-RS"/>
                        </w:rPr>
                        <m:t>O</m:t>
                      </m:r>
                    </m:sub>
                  </m:sSub>
                </m:e>
              </m:d>
              <m:r>
                <w:rPr>
                  <w:rFonts w:ascii="Cambria Math" w:hAnsi="Cambria Math" w:cs="Times New Roman"/>
                  <w:sz w:val="28"/>
                  <w:szCs w:val="28"/>
                  <w:lang w:val="sr-Latn-RS"/>
                </w:rPr>
                <m:t>-0,60∙</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C</m:t>
                  </m:r>
                </m:e>
                <m:sub>
                  <m:r>
                    <w:rPr>
                      <w:rFonts w:ascii="Cambria Math" w:hAnsi="Cambria Math" w:cs="Times New Roman"/>
                      <w:sz w:val="28"/>
                      <w:szCs w:val="28"/>
                      <w:lang w:val="sr-Latn-RS"/>
                    </w:rPr>
                    <m:t>R</m:t>
                  </m:r>
                </m:sub>
              </m:sSub>
            </m:num>
            <m:den>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C</m:t>
                  </m:r>
                </m:e>
                <m:sub>
                  <m:r>
                    <w:rPr>
                      <w:rFonts w:ascii="Cambria Math" w:hAnsi="Cambria Math" w:cs="Times New Roman"/>
                      <w:sz w:val="28"/>
                      <w:szCs w:val="28"/>
                      <w:lang w:val="sr-Latn-RS"/>
                    </w:rPr>
                    <m:t>O</m:t>
                  </m:r>
                </m:sub>
              </m:sSub>
            </m:den>
          </m:f>
          <m:r>
            <w:rPr>
              <w:rFonts w:ascii="Cambria Math" w:hAnsi="Cambria Math" w:cs="Times New Roman"/>
              <w:sz w:val="28"/>
              <w:szCs w:val="28"/>
              <w:lang w:val="sr-Latn-RS"/>
            </w:rPr>
            <m:t>≈0,37747</m:t>
          </m:r>
        </m:oMath>
      </m:oMathPara>
    </w:p>
    <w:p w14:paraId="51341D43" w14:textId="77777777" w:rsidR="00A00B5C" w:rsidRPr="00A00B5C" w:rsidRDefault="00A00B5C" w:rsidP="00A00B5C">
      <w:pPr>
        <w:rPr>
          <w:rFonts w:cs="Times New Roman"/>
          <w:szCs w:val="24"/>
          <w:lang w:val="sr-Latn-RS"/>
        </w:rPr>
      </w:pPr>
      <w:r w:rsidRPr="00A00B5C">
        <w:rPr>
          <w:rFonts w:cs="Times New Roman"/>
          <w:szCs w:val="24"/>
          <w:lang w:val="sr-Latn-RS"/>
        </w:rPr>
        <w:t>Пондерисање капацитетом седишта у овом случају одговара пондерисању очекиваним бројем путника, јер се на све летове примењује исти фактор попуњености. Наведени трансферни удели представљају моделске претпоставке.</w:t>
      </w:r>
    </w:p>
    <w:p w14:paraId="57537FE9" w14:textId="77777777" w:rsidR="00A00B5C" w:rsidRPr="00A00B5C" w:rsidRDefault="00A00B5C" w:rsidP="00A00B5C">
      <w:pPr>
        <w:rPr>
          <w:rFonts w:cs="Times New Roman"/>
          <w:szCs w:val="24"/>
          <w:lang w:val="sr-Latn-RS"/>
        </w:rPr>
      </w:pPr>
      <w:r w:rsidRPr="00A00B5C">
        <w:rPr>
          <w:rFonts w:cs="Times New Roman"/>
          <w:szCs w:val="24"/>
          <w:lang w:val="sr-Latn-RS"/>
        </w:rPr>
        <w:t>Очекивани број eVTOL корисника по лету износи:</w:t>
      </w:r>
    </w:p>
    <w:p w14:paraId="78329381" w14:textId="6ECC66D4" w:rsidR="00B21B47" w:rsidRPr="00C57737" w:rsidRDefault="00B21B47" w:rsidP="00A00B5C">
      <w:pPr>
        <w:rPr>
          <w:rFonts w:eastAsiaTheme="minorEastAsia" w:cs="Times New Roman"/>
          <w:sz w:val="28"/>
          <w:szCs w:val="28"/>
          <w:lang w:val="sr-Latn-RS"/>
        </w:rPr>
      </w:pPr>
      <m:oMathPara>
        <m:oMath>
          <m:r>
            <w:rPr>
              <w:rFonts w:ascii="Cambria Math" w:hAnsi="Cambria Math" w:cs="Times New Roman"/>
              <w:sz w:val="28"/>
              <w:szCs w:val="28"/>
              <w:lang w:val="sr-Latn-RS"/>
            </w:rPr>
            <m:t>E [</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f</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C</m:t>
              </m:r>
            </m:e>
            <m:sub>
              <m:r>
                <w:rPr>
                  <w:rFonts w:ascii="Cambria Math" w:hAnsi="Cambria Math" w:cs="Times New Roman"/>
                  <w:sz w:val="28"/>
                  <w:szCs w:val="28"/>
                  <w:lang w:val="sr-Latn-RS"/>
                </w:rPr>
                <m:t>f</m:t>
              </m:r>
            </m:sub>
          </m:sSub>
          <m:r>
            <w:rPr>
              <w:rFonts w:ascii="Cambria Math" w:hAnsi="Cambria Math" w:cs="Times New Roman"/>
              <w:sz w:val="28"/>
              <w:szCs w:val="28"/>
              <w:lang w:val="sr-Latn-RS"/>
            </w:rPr>
            <m:t>∙</m:t>
          </m:r>
          <m:r>
            <m:rPr>
              <m:sty m:val="p"/>
            </m:rPr>
            <w:rPr>
              <w:rFonts w:ascii="Cambria Math" w:hAnsi="Cambria Math" w:cs="Times New Roman"/>
              <w:sz w:val="28"/>
              <w:szCs w:val="28"/>
              <w:lang w:val="sr-Latn-RS"/>
            </w:rPr>
            <m:t>λ</m:t>
          </m:r>
          <m:r>
            <w:rPr>
              <w:rFonts w:ascii="Cambria Math" w:hAnsi="Cambria Math" w:cs="Times New Roman"/>
              <w:sz w:val="28"/>
              <w:szCs w:val="28"/>
              <w:lang w:val="sr-Latn-RS"/>
            </w:rPr>
            <m:t>∙(1-</m:t>
          </m:r>
          <m:sSub>
            <m:sSubPr>
              <m:ctrlPr>
                <w:rPr>
                  <w:rFonts w:ascii="Cambria Math" w:hAnsi="Cambria Math" w:cs="Times New Roman"/>
                  <w:bCs/>
                  <w:i/>
                  <w:sz w:val="28"/>
                  <w:szCs w:val="28"/>
                  <w:lang w:val="sr-Latn-RS"/>
                </w:rPr>
              </m:ctrlPr>
            </m:sSubPr>
            <m:e>
              <m:r>
                <w:rPr>
                  <w:rFonts w:ascii="Cambria Math" w:hAnsi="Cambria Math" w:cs="Times New Roman"/>
                  <w:sz w:val="28"/>
                  <w:szCs w:val="28"/>
                  <w:lang w:val="sr-Latn-RS"/>
                </w:rPr>
                <m:t>τ</m:t>
              </m:r>
            </m:e>
            <m:sub>
              <m:r>
                <w:rPr>
                  <w:rFonts w:ascii="Cambria Math" w:hAnsi="Cambria Math" w:cs="Times New Roman"/>
                  <w:sz w:val="28"/>
                  <w:szCs w:val="28"/>
                  <w:lang w:val="sr-Latn-RS"/>
                </w:rPr>
                <m:t>f</m:t>
              </m:r>
            </m:sub>
          </m:sSub>
          <m:r>
            <w:rPr>
              <w:rFonts w:ascii="Cambria Math" w:hAnsi="Cambria Math" w:cs="Times New Roman"/>
              <w:sz w:val="28"/>
              <w:szCs w:val="28"/>
              <w:lang w:val="sr-Latn-RS"/>
            </w:rPr>
            <m:t>)∙γ</m:t>
          </m:r>
        </m:oMath>
      </m:oMathPara>
    </w:p>
    <w:p w14:paraId="0A05A4A9" w14:textId="0E01BB9B" w:rsidR="00A00B5C" w:rsidRPr="00A00B5C" w:rsidRDefault="00A00B5C" w:rsidP="00A00B5C">
      <w:pPr>
        <w:rPr>
          <w:rFonts w:cs="Times New Roman"/>
          <w:szCs w:val="24"/>
          <w:lang w:val="sr-Latn-RS"/>
        </w:rPr>
      </w:pPr>
      <w:r w:rsidRPr="00A00B5C">
        <w:rPr>
          <w:rFonts w:cs="Times New Roman"/>
          <w:szCs w:val="24"/>
          <w:lang w:val="sr-Latn-RS"/>
        </w:rPr>
        <w:t xml:space="preserve">а за целокупан распоред и </w:t>
      </w:r>
      <m:oMath>
        <m:r>
          <w:rPr>
            <w:rFonts w:ascii="Cambria Math" w:hAnsi="Cambria Math" w:cs="Times New Roman"/>
            <w:szCs w:val="24"/>
            <w:lang w:val="sr-Latn-RS"/>
          </w:rPr>
          <m:t>γ=0,01</m:t>
        </m:r>
      </m:oMath>
      <w:r w:rsidRPr="00A00B5C">
        <w:rPr>
          <w:rFonts w:cs="Times New Roman"/>
          <w:szCs w:val="24"/>
          <w:lang w:val="sr-Latn-RS"/>
        </w:rPr>
        <w:t>:</w:t>
      </w:r>
    </w:p>
    <w:p w14:paraId="2E052BB0" w14:textId="4244975B" w:rsidR="00B21B47" w:rsidRPr="00C57737" w:rsidRDefault="00B21B47" w:rsidP="00B21B47">
      <w:pPr>
        <w:rPr>
          <w:rFonts w:eastAsiaTheme="minorEastAsia" w:cs="Times New Roman"/>
          <w:sz w:val="28"/>
          <w:szCs w:val="28"/>
          <w:lang w:val="sr-Latn-RS"/>
        </w:rPr>
      </w:pPr>
      <m:oMathPara>
        <m:oMath>
          <m:r>
            <w:rPr>
              <w:rFonts w:ascii="Cambria Math" w:hAnsi="Cambria Math" w:cs="Times New Roman"/>
              <w:sz w:val="28"/>
              <w:szCs w:val="28"/>
              <w:lang w:val="sr-Latn-RS"/>
            </w:rPr>
            <m:t xml:space="preserve">E </m:t>
          </m:r>
          <m:d>
            <m:dPr>
              <m:begChr m:val="["/>
              <m:endChr m:val="]"/>
              <m:ctrlPr>
                <w:rPr>
                  <w:rFonts w:ascii="Cambria Math" w:hAnsi="Cambria Math" w:cs="Times New Roman"/>
                  <w:i/>
                  <w:sz w:val="28"/>
                  <w:szCs w:val="28"/>
                  <w:lang w:val="sr-Latn-RS"/>
                </w:rPr>
              </m:ctrlPr>
            </m:dPr>
            <m:e>
              <m:r>
                <w:rPr>
                  <w:rFonts w:ascii="Cambria Math" w:hAnsi="Cambria Math" w:cs="Times New Roman"/>
                  <w:sz w:val="28"/>
                  <w:szCs w:val="28"/>
                  <w:lang w:val="sr-Latn-RS"/>
                </w:rPr>
                <m:t>D</m:t>
              </m:r>
            </m:e>
          </m:d>
          <m:r>
            <w:rPr>
              <w:rFonts w:ascii="Cambria Math" w:hAnsi="Cambria Math" w:cs="Times New Roman"/>
              <w:sz w:val="28"/>
              <w:szCs w:val="28"/>
              <w:lang w:val="sr-Latn-RS"/>
            </w:rPr>
            <m:t>=</m:t>
          </m:r>
          <m:nary>
            <m:naryPr>
              <m:chr m:val="∑"/>
              <m:limLoc m:val="undOvr"/>
              <m:supHide m:val="1"/>
              <m:ctrlPr>
                <w:rPr>
                  <w:rFonts w:ascii="Cambria Math" w:hAnsi="Cambria Math" w:cs="Times New Roman"/>
                  <w:i/>
                  <w:sz w:val="28"/>
                  <w:szCs w:val="28"/>
                  <w:lang w:val="sr-Latn-RS"/>
                </w:rPr>
              </m:ctrlPr>
            </m:naryPr>
            <m:sub>
              <m:r>
                <w:rPr>
                  <w:rFonts w:ascii="Cambria Math" w:hAnsi="Cambria Math" w:cs="Times New Roman"/>
                  <w:sz w:val="28"/>
                  <w:szCs w:val="28"/>
                  <w:lang w:val="sr-Latn-RS"/>
                </w:rPr>
                <m:t>f</m:t>
              </m:r>
            </m:sub>
            <m:sup/>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C</m:t>
                  </m:r>
                </m:e>
                <m:sub>
                  <m:r>
                    <w:rPr>
                      <w:rFonts w:ascii="Cambria Math" w:hAnsi="Cambria Math" w:cs="Times New Roman"/>
                      <w:sz w:val="28"/>
                      <w:szCs w:val="28"/>
                      <w:lang w:val="sr-Latn-RS"/>
                    </w:rPr>
                    <m:t>f</m:t>
                  </m:r>
                </m:sub>
              </m:sSub>
            </m:e>
          </m:nary>
          <m:r>
            <w:rPr>
              <w:rFonts w:ascii="Cambria Math" w:hAnsi="Cambria Math" w:cs="Times New Roman"/>
              <w:sz w:val="28"/>
              <w:szCs w:val="28"/>
              <w:lang w:val="sr-Latn-RS"/>
            </w:rPr>
            <m:t>∙</m:t>
          </m:r>
          <m:r>
            <m:rPr>
              <m:sty m:val="p"/>
            </m:rPr>
            <w:rPr>
              <w:rFonts w:ascii="Cambria Math" w:hAnsi="Cambria Math" w:cs="Times New Roman"/>
              <w:sz w:val="28"/>
              <w:szCs w:val="28"/>
              <w:lang w:val="sr-Latn-RS"/>
            </w:rPr>
            <m:t>λ</m:t>
          </m:r>
          <m:r>
            <w:rPr>
              <w:rFonts w:ascii="Cambria Math" w:hAnsi="Cambria Math" w:cs="Times New Roman"/>
              <w:sz w:val="28"/>
              <w:szCs w:val="28"/>
              <w:lang w:val="sr-Latn-RS"/>
            </w:rPr>
            <m:t>∙</m:t>
          </m:r>
          <m:d>
            <m:dPr>
              <m:ctrlPr>
                <w:rPr>
                  <w:rFonts w:ascii="Cambria Math" w:hAnsi="Cambria Math" w:cs="Times New Roman"/>
                  <w:i/>
                  <w:sz w:val="28"/>
                  <w:szCs w:val="28"/>
                  <w:lang w:val="sr-Latn-RS"/>
                </w:rPr>
              </m:ctrlPr>
            </m:dPr>
            <m:e>
              <m:r>
                <w:rPr>
                  <w:rFonts w:ascii="Cambria Math" w:hAnsi="Cambria Math" w:cs="Times New Roman"/>
                  <w:sz w:val="28"/>
                  <w:szCs w:val="28"/>
                  <w:lang w:val="sr-Latn-RS"/>
                </w:rPr>
                <m:t>1-</m:t>
              </m:r>
              <m:sSub>
                <m:sSubPr>
                  <m:ctrlPr>
                    <w:rPr>
                      <w:rFonts w:ascii="Cambria Math" w:hAnsi="Cambria Math" w:cs="Times New Roman"/>
                      <w:bCs/>
                      <w:i/>
                      <w:sz w:val="28"/>
                      <w:szCs w:val="28"/>
                      <w:lang w:val="sr-Latn-RS"/>
                    </w:rPr>
                  </m:ctrlPr>
                </m:sSubPr>
                <m:e>
                  <m:r>
                    <w:rPr>
                      <w:rFonts w:ascii="Cambria Math" w:hAnsi="Cambria Math" w:cs="Times New Roman"/>
                      <w:sz w:val="28"/>
                      <w:szCs w:val="28"/>
                      <w:lang w:val="sr-Latn-RS"/>
                    </w:rPr>
                    <m:t>τ</m:t>
                  </m:r>
                </m:e>
                <m:sub>
                  <m:r>
                    <w:rPr>
                      <w:rFonts w:ascii="Cambria Math" w:hAnsi="Cambria Math" w:cs="Times New Roman"/>
                      <w:sz w:val="28"/>
                      <w:szCs w:val="28"/>
                      <w:lang w:val="sr-Latn-RS"/>
                    </w:rPr>
                    <m:t>f</m:t>
                  </m:r>
                </m:sub>
              </m:sSub>
            </m:e>
          </m:d>
          <m:r>
            <w:rPr>
              <w:rFonts w:ascii="Cambria Math" w:hAnsi="Cambria Math" w:cs="Times New Roman"/>
              <w:sz w:val="28"/>
              <w:szCs w:val="28"/>
              <w:lang w:val="sr-Latn-RS"/>
            </w:rPr>
            <m:t>∙γ=243,504</m:t>
          </m:r>
        </m:oMath>
      </m:oMathPara>
    </w:p>
    <w:p w14:paraId="02304581" w14:textId="77777777" w:rsidR="00A00B5C" w:rsidRPr="00A00B5C" w:rsidRDefault="00A00B5C" w:rsidP="00A00B5C">
      <w:pPr>
        <w:rPr>
          <w:rFonts w:cs="Times New Roman"/>
          <w:szCs w:val="24"/>
          <w:lang w:val="sr-Latn-RS"/>
        </w:rPr>
      </w:pPr>
      <w:r w:rsidRPr="00A00B5C">
        <w:rPr>
          <w:rFonts w:cs="Times New Roman"/>
          <w:szCs w:val="24"/>
          <w:lang w:val="sr-Latn-RS"/>
        </w:rPr>
        <w:t>Овим поступком у једном биномном избору обухваћени су попуњеност седишта, припадност нетрансферним путницима и коришћење eVTOL услуге. Фактор попуњености и трансферни удели су фиксни параметри, док реализовани број захтева варира између репликација.</w:t>
      </w:r>
    </w:p>
    <w:p w14:paraId="7C270728" w14:textId="77777777" w:rsidR="00A00B5C" w:rsidRPr="00A00B5C" w:rsidRDefault="00A00B5C" w:rsidP="00B02922">
      <w:pPr>
        <w:pStyle w:val="Heading3"/>
        <w:rPr>
          <w:lang w:val="sr-Latn-RS"/>
        </w:rPr>
      </w:pPr>
      <w:bookmarkStart w:id="20" w:name="_Toc240876245"/>
      <w:r w:rsidRPr="00A00B5C">
        <w:rPr>
          <w:lang w:val="sr-Latn-RS"/>
        </w:rPr>
        <w:t>4.2.1. Времена захтева у смеру аеродром–град</w:t>
      </w:r>
      <w:bookmarkEnd w:id="20"/>
    </w:p>
    <w:p w14:paraId="004A8F48" w14:textId="77777777" w:rsidR="00A00B5C" w:rsidRPr="00A00B5C" w:rsidRDefault="00A00B5C" w:rsidP="00A00B5C">
      <w:pPr>
        <w:rPr>
          <w:rFonts w:cs="Times New Roman"/>
          <w:szCs w:val="24"/>
          <w:lang w:val="sr-Latn-RS"/>
        </w:rPr>
      </w:pPr>
      <w:r w:rsidRPr="00A00B5C">
        <w:rPr>
          <w:rFonts w:cs="Times New Roman"/>
          <w:szCs w:val="24"/>
          <w:lang w:val="sr-Latn-RS"/>
        </w:rPr>
        <w:t>За путнике долазних авионских летова полазну временску референцу представља планирано време доласка авиона на паркинг позицију. У усвојеној имплементацији не генеришу се случајна одступања доласка авиона. Временска варијабилност појављивања путника на аеродромском вертипорту потиче од трајања терминалних процедура и приступа вертипорту.</w:t>
      </w:r>
    </w:p>
    <w:p w14:paraId="47677979" w14:textId="74DBBC1B" w:rsidR="00A00B5C" w:rsidRDefault="00A00B5C" w:rsidP="00A00B5C">
      <w:pPr>
        <w:rPr>
          <w:rFonts w:cs="Times New Roman"/>
          <w:szCs w:val="24"/>
          <w:lang w:val="sr-Latn-RS"/>
        </w:rPr>
      </w:pPr>
      <w:r w:rsidRPr="00A00B5C">
        <w:rPr>
          <w:rFonts w:cs="Times New Roman"/>
          <w:szCs w:val="24"/>
          <w:lang w:val="sr-Latn-RS"/>
        </w:rPr>
        <w:t xml:space="preserve">Време од доласка авиона на позицију до изласка путника из терминала, означено са </w:t>
      </w:r>
      <m:oMath>
        <m:sSub>
          <m:sSubPr>
            <m:ctrlPr>
              <w:rPr>
                <w:rFonts w:ascii="Cambria Math" w:hAnsi="Cambria Math" w:cs="Times New Roman"/>
                <w:i/>
                <w:szCs w:val="24"/>
                <w:lang w:val="sr-Latn-RS"/>
              </w:rPr>
            </m:ctrlPr>
          </m:sSubPr>
          <m:e>
            <m:r>
              <w:rPr>
                <w:rFonts w:ascii="Cambria Math" w:hAnsi="Cambria Math" w:cs="Times New Roman"/>
                <w:szCs w:val="24"/>
                <w:lang w:val="sr-Latn-RS"/>
              </w:rPr>
              <m:t>P</m:t>
            </m:r>
          </m:e>
          <m:sub>
            <m:r>
              <w:rPr>
                <w:rFonts w:ascii="Cambria Math" w:hAnsi="Cambria Math" w:cs="Times New Roman"/>
                <w:szCs w:val="24"/>
                <w:lang w:val="sr-Latn-RS"/>
              </w:rPr>
              <m:t>i</m:t>
            </m:r>
          </m:sub>
        </m:sSub>
      </m:oMath>
      <w:r w:rsidR="000A46BC">
        <w:rPr>
          <w:rFonts w:cs="Times New Roman"/>
          <w:szCs w:val="24"/>
          <w:lang w:val="sr-Latn-RS"/>
        </w:rPr>
        <w:t xml:space="preserve">, </w:t>
      </w:r>
      <w:r w:rsidRPr="00A00B5C">
        <w:rPr>
          <w:rFonts w:cs="Times New Roman"/>
          <w:szCs w:val="24"/>
          <w:lang w:val="sr-Latn-RS"/>
        </w:rPr>
        <w:t>моделује се троугаоном расподелом:</w:t>
      </w:r>
    </w:p>
    <w:p w14:paraId="1B3A3EA7" w14:textId="0CDFB149" w:rsidR="000A46BC" w:rsidRPr="00A00B5C" w:rsidRDefault="00000000" w:rsidP="00A00B5C">
      <w:pPr>
        <w:rPr>
          <w:rFonts w:cs="Times New Roman"/>
          <w:sz w:val="28"/>
          <w:szCs w:val="28"/>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i</m:t>
              </m:r>
            </m:sub>
          </m:sSub>
          <m:r>
            <w:rPr>
              <w:rFonts w:ascii="Cambria Math" w:hAnsi="Cambria Math" w:cs="Cambria Math"/>
              <w:sz w:val="28"/>
              <w:szCs w:val="28"/>
              <w:lang w:val="sr-Latn-RS"/>
            </w:rPr>
            <m:t>∼</m:t>
          </m:r>
          <m:r>
            <w:rPr>
              <w:rFonts w:ascii="Cambria Math" w:hAnsi="Cambria Math" w:cs="Times New Roman"/>
              <w:sz w:val="28"/>
              <w:szCs w:val="28"/>
              <w:lang w:val="sr-Latn-RS"/>
            </w:rPr>
            <m:t>Triangular</m:t>
          </m:r>
          <m:d>
            <m:dPr>
              <m:ctrlPr>
                <w:rPr>
                  <w:rFonts w:ascii="Cambria Math" w:hAnsi="Cambria Math" w:cs="Times New Roman"/>
                  <w:i/>
                  <w:sz w:val="28"/>
                  <w:szCs w:val="28"/>
                  <w:lang w:val="sr-Latn-RS"/>
                </w:rPr>
              </m:ctrlPr>
            </m:dPr>
            <m:e>
              <m:r>
                <w:rPr>
                  <w:rFonts w:ascii="Cambria Math" w:hAnsi="Cambria Math" w:cs="Times New Roman"/>
                  <w:sz w:val="28"/>
                  <w:szCs w:val="28"/>
                  <w:lang w:val="sr-Latn-RS"/>
                </w:rPr>
                <m:t>15, 25, 50</m:t>
              </m:r>
            </m:e>
          </m:d>
          <m:r>
            <w:rPr>
              <w:rFonts w:ascii="Cambria Math" w:hAnsi="Cambria Math" w:cs="Times New Roman"/>
              <w:sz w:val="28"/>
              <w:szCs w:val="28"/>
              <w:lang w:val="sr-Latn-RS"/>
            </w:rPr>
            <m:t xml:space="preserve"> min</m:t>
          </m:r>
        </m:oMath>
      </m:oMathPara>
    </w:p>
    <w:p w14:paraId="4B86738E" w14:textId="77777777" w:rsidR="00A00B5C" w:rsidRDefault="00A00B5C" w:rsidP="00A00B5C">
      <w:pPr>
        <w:rPr>
          <w:rFonts w:cs="Times New Roman"/>
          <w:szCs w:val="24"/>
          <w:lang w:val="sr-Latn-RS"/>
        </w:rPr>
      </w:pPr>
      <w:r w:rsidRPr="00A00B5C">
        <w:rPr>
          <w:rFonts w:cs="Times New Roman"/>
          <w:szCs w:val="24"/>
          <w:lang w:val="sr-Latn-RS"/>
        </w:rPr>
        <w:t>Параметри редом представљају минимално, највероватније и максимално време. Ова компонента збирно обухвата искрцавање из авиона, кретање кроз терминал, преузимање пртљага и граничне процедуре када су применљиве. Појединачни поступци не моделују се засебно.</w:t>
      </w:r>
    </w:p>
    <w:p w14:paraId="1589495C" w14:textId="77777777" w:rsidR="00954589" w:rsidRPr="00A00B5C" w:rsidRDefault="00954589" w:rsidP="00A00B5C">
      <w:pPr>
        <w:rPr>
          <w:rFonts w:cs="Times New Roman"/>
          <w:szCs w:val="24"/>
          <w:lang w:val="sr-Latn-RS"/>
        </w:rPr>
      </w:pPr>
    </w:p>
    <w:p w14:paraId="000BDDDD" w14:textId="4114A98F" w:rsidR="00A00B5C" w:rsidRPr="00A00B5C" w:rsidRDefault="00A00B5C" w:rsidP="00A00B5C">
      <w:pPr>
        <w:rPr>
          <w:rFonts w:cs="Times New Roman"/>
          <w:szCs w:val="24"/>
          <w:lang w:val="sr-Latn-RS"/>
        </w:rPr>
      </w:pPr>
      <w:r w:rsidRPr="00A00B5C">
        <w:rPr>
          <w:rFonts w:cs="Times New Roman"/>
          <w:szCs w:val="24"/>
          <w:lang w:val="sr-Latn-RS"/>
        </w:rPr>
        <w:lastRenderedPageBreak/>
        <w:t xml:space="preserve">Време приступа од терминала до аеродромског вертипорта, </w:t>
      </w:r>
      <m:oMath>
        <m:sSub>
          <m:sSubPr>
            <m:ctrlPr>
              <w:rPr>
                <w:rFonts w:ascii="Cambria Math" w:hAnsi="Cambria Math" w:cs="Times New Roman"/>
                <w:i/>
                <w:szCs w:val="24"/>
                <w:lang w:val="sr-Latn-RS"/>
              </w:rPr>
            </m:ctrlPr>
          </m:sSubPr>
          <m:e>
            <m:r>
              <w:rPr>
                <w:rFonts w:ascii="Cambria Math" w:hAnsi="Cambria Math" w:cs="Times New Roman"/>
                <w:szCs w:val="24"/>
                <w:lang w:val="sr-Latn-RS"/>
              </w:rPr>
              <m:t>G</m:t>
            </m:r>
          </m:e>
          <m:sub>
            <m:r>
              <w:rPr>
                <w:rFonts w:ascii="Cambria Math" w:hAnsi="Cambria Math" w:cs="Times New Roman"/>
                <w:szCs w:val="24"/>
                <w:lang w:val="sr-Latn-RS"/>
              </w:rPr>
              <m:t>i</m:t>
            </m:r>
          </m:sub>
        </m:sSub>
      </m:oMath>
      <w:r w:rsidRPr="00A00B5C">
        <w:rPr>
          <w:rFonts w:cs="Times New Roman"/>
          <w:szCs w:val="24"/>
          <w:lang w:val="sr-Latn-RS"/>
        </w:rPr>
        <w:t>, генерише се према расподели:</w:t>
      </w:r>
    </w:p>
    <w:p w14:paraId="624B2181" w14:textId="4838D240" w:rsidR="00A00B5C" w:rsidRPr="00A00B5C" w:rsidRDefault="00000000" w:rsidP="000A46BC">
      <w:pPr>
        <w:jc w:val="center"/>
        <w:rPr>
          <w:rFonts w:cs="Times New Roman"/>
          <w:sz w:val="28"/>
          <w:szCs w:val="28"/>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G</m:t>
              </m:r>
            </m:e>
            <m:sub>
              <m:r>
                <w:rPr>
                  <w:rFonts w:ascii="Cambria Math" w:hAnsi="Cambria Math" w:cs="Times New Roman"/>
                  <w:sz w:val="28"/>
                  <w:szCs w:val="28"/>
                  <w:lang w:val="sr-Latn-RS"/>
                </w:rPr>
                <m:t>i</m:t>
              </m:r>
            </m:sub>
          </m:sSub>
          <m:r>
            <w:rPr>
              <w:rFonts w:ascii="Cambria Math" w:hAnsi="Cambria Math" w:cs="Cambria Math"/>
              <w:sz w:val="28"/>
              <w:szCs w:val="28"/>
              <w:lang w:val="sr-Latn-RS"/>
            </w:rPr>
            <m:t>∼</m:t>
          </m:r>
          <m:r>
            <w:rPr>
              <w:rFonts w:ascii="Cambria Math" w:hAnsi="Cambria Math" w:cs="Times New Roman"/>
              <w:sz w:val="28"/>
              <w:szCs w:val="28"/>
              <w:lang w:val="sr-Latn-RS"/>
            </w:rPr>
            <m:t>Triangular</m:t>
          </m:r>
          <m:r>
            <m:rPr>
              <m:sty m:val="p"/>
            </m:rPr>
            <w:rPr>
              <w:rFonts w:ascii="Cambria Math" w:hAnsi="Cambria Math" w:cs="Times New Roman"/>
              <w:sz w:val="28"/>
              <w:szCs w:val="28"/>
              <w:lang w:val="sr-Latn-RS"/>
            </w:rPr>
            <m:t xml:space="preserve">(9, 10, 12) </m:t>
          </m:r>
          <m:r>
            <m:rPr>
              <m:sty m:val="p"/>
            </m:rPr>
            <w:rPr>
              <w:rFonts w:ascii="Cambria Math" w:cs="Times New Roman"/>
              <w:sz w:val="28"/>
              <w:szCs w:val="28"/>
              <w:lang w:val="sr-Latn-RS"/>
            </w:rPr>
            <m:t>min</m:t>
          </m:r>
        </m:oMath>
      </m:oMathPara>
    </w:p>
    <w:p w14:paraId="64970D53" w14:textId="75024598" w:rsidR="00311F99" w:rsidRPr="00B47E67" w:rsidRDefault="00311F99" w:rsidP="00A00B5C">
      <w:pPr>
        <w:rPr>
          <w:rFonts w:cs="Times New Roman"/>
          <w:szCs w:val="24"/>
        </w:rPr>
      </w:pPr>
      <w:r w:rsidRPr="00311F99">
        <w:rPr>
          <w:rFonts w:cs="Times New Roman"/>
          <w:szCs w:val="24"/>
        </w:rPr>
        <w:t xml:space="preserve">Издвајање приступа између вертипорта и терминала као посебне временске компоненте примењено је и у мадридској студији Иванова и сарадника (2025). </w:t>
      </w:r>
      <w:r w:rsidR="00AC6814">
        <w:rPr>
          <w:rFonts w:cs="Times New Roman"/>
          <w:szCs w:val="24"/>
        </w:rPr>
        <w:t>Поменути</w:t>
      </w:r>
      <w:r w:rsidRPr="00311F99">
        <w:rPr>
          <w:rFonts w:cs="Times New Roman"/>
          <w:szCs w:val="24"/>
        </w:rPr>
        <w:t xml:space="preserve"> рад пружа методолошко упориште за раздвајање компоненти путовања, док расподела приступа од 9 до 12 минута и параметри терминалног задржавања представљају сопствене претпоставке београдског модела</w:t>
      </w:r>
      <w:r w:rsidR="00804C81">
        <w:rPr>
          <w:lang w:val="en-US"/>
        </w:rPr>
        <w:t xml:space="preserve"> </w:t>
      </w:r>
      <w:r w:rsidR="00804C81">
        <w:rPr>
          <w:lang w:val="en-US"/>
        </w:rPr>
        <w:fldChar w:fldCharType="begin"/>
      </w:r>
      <w:r w:rsidR="00804C81">
        <w:rPr>
          <w:lang w:val="en-US"/>
        </w:rPr>
        <w:instrText xml:space="preserve"> REF _Ref240855650 \r \h </w:instrText>
      </w:r>
      <w:r w:rsidR="00804C81">
        <w:rPr>
          <w:lang w:val="en-US"/>
        </w:rPr>
      </w:r>
      <w:r w:rsidR="00804C81">
        <w:rPr>
          <w:lang w:val="en-US"/>
        </w:rPr>
        <w:fldChar w:fldCharType="separate"/>
      </w:r>
      <w:r w:rsidR="000F5493">
        <w:rPr>
          <w:lang w:val="en-US"/>
        </w:rPr>
        <w:t>[15]</w:t>
      </w:r>
      <w:r w:rsidR="00804C81">
        <w:rPr>
          <w:lang w:val="en-US"/>
        </w:rPr>
        <w:fldChar w:fldCharType="end"/>
      </w:r>
      <w:r w:rsidR="00B47E67">
        <w:t>.</w:t>
      </w:r>
    </w:p>
    <w:p w14:paraId="775130DF" w14:textId="1DA1D5E2" w:rsidR="00A00B5C" w:rsidRPr="00A00B5C" w:rsidRDefault="00A00B5C" w:rsidP="00A00B5C">
      <w:pPr>
        <w:rPr>
          <w:rFonts w:cs="Times New Roman"/>
          <w:szCs w:val="24"/>
          <w:lang w:val="sr-Latn-RS"/>
        </w:rPr>
      </w:pPr>
      <w:r w:rsidRPr="00A00B5C">
        <w:rPr>
          <w:rFonts w:cs="Times New Roman"/>
          <w:szCs w:val="24"/>
          <w:lang w:val="sr-Latn-RS"/>
        </w:rPr>
        <w:t>Обе расподеле и њихови параметри представљају ауторске сценаријске претпоставке. Вредности се узоркују независно за сваког путника, коришћењем засебних токова случајних бројева.</w:t>
      </w:r>
    </w:p>
    <w:p w14:paraId="00CCCEC8" w14:textId="20A64F1C" w:rsidR="00A00B5C" w:rsidRPr="00A00B5C" w:rsidRDefault="00A00B5C" w:rsidP="00A00B5C">
      <w:pPr>
        <w:rPr>
          <w:rFonts w:cs="Times New Roman"/>
          <w:szCs w:val="24"/>
          <w:lang w:val="sr-Latn-RS"/>
        </w:rPr>
      </w:pPr>
      <w:r w:rsidRPr="00A00B5C">
        <w:rPr>
          <w:rFonts w:cs="Times New Roman"/>
          <w:szCs w:val="24"/>
          <w:lang w:val="sr-Latn-RS"/>
        </w:rPr>
        <w:t xml:space="preserve">Време појављивања захтева путника </w:t>
      </w:r>
      <m:oMath>
        <m:r>
          <w:rPr>
            <w:rFonts w:ascii="Cambria Math" w:hAnsi="Cambria Math" w:cs="Times New Roman"/>
            <w:szCs w:val="24"/>
            <w:lang w:val="sr-Latn-RS"/>
          </w:rPr>
          <m:t>i</m:t>
        </m:r>
      </m:oMath>
      <w:r w:rsidRPr="00A00B5C">
        <w:rPr>
          <w:rFonts w:cs="Times New Roman"/>
          <w:szCs w:val="24"/>
          <w:lang w:val="sr-Latn-RS"/>
        </w:rPr>
        <w:t xml:space="preserve">, повезаног са долазним авионским летом </w:t>
      </w:r>
      <m:oMath>
        <m:r>
          <w:rPr>
            <w:rFonts w:ascii="Cambria Math" w:hAnsi="Cambria Math" w:cs="Times New Roman"/>
            <w:szCs w:val="24"/>
            <w:lang w:val="sr-Latn-RS"/>
          </w:rPr>
          <m:t>f</m:t>
        </m:r>
      </m:oMath>
      <w:r w:rsidRPr="00A00B5C">
        <w:rPr>
          <w:rFonts w:cs="Times New Roman"/>
          <w:szCs w:val="24"/>
          <w:lang w:val="sr-Latn-RS"/>
        </w:rPr>
        <w:t>, износи:</w:t>
      </w:r>
    </w:p>
    <w:p w14:paraId="50898ED1" w14:textId="32FF0085" w:rsidR="000A46BC" w:rsidRPr="00C57737" w:rsidRDefault="00000000" w:rsidP="00A00B5C">
      <w:pPr>
        <w:rPr>
          <w:rFonts w:cs="Times New Roman"/>
          <w:sz w:val="28"/>
          <w:szCs w:val="28"/>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zahtev</m:t>
              </m:r>
            </m:sup>
          </m:sSubSup>
          <m:r>
            <w:rPr>
              <w:rFonts w:ascii="Cambria Math" w:hAnsi="Cambria Math" w:cs="Times New Roman"/>
              <w:sz w:val="28"/>
              <w:szCs w:val="28"/>
              <w:lang w:val="sr-Latn-RS"/>
            </w:rPr>
            <m:t>=</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f</m:t>
              </m:r>
            </m:sub>
            <m:sup>
              <m:r>
                <w:rPr>
                  <w:rFonts w:ascii="Cambria Math" w:hAnsi="Cambria Math" w:cs="Times New Roman"/>
                  <w:sz w:val="28"/>
                  <w:szCs w:val="28"/>
                  <w:lang w:val="sr-Latn-RS"/>
                </w:rPr>
                <m:t>dolazak, plan</m:t>
              </m:r>
            </m:sup>
          </m:sSubSup>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i</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G</m:t>
              </m:r>
            </m:e>
            <m:sub>
              <m:r>
                <w:rPr>
                  <w:rFonts w:ascii="Cambria Math" w:hAnsi="Cambria Math" w:cs="Times New Roman"/>
                  <w:sz w:val="28"/>
                  <w:szCs w:val="28"/>
                  <w:lang w:val="sr-Latn-RS"/>
                </w:rPr>
                <m:t>i</m:t>
              </m:r>
            </m:sub>
          </m:sSub>
        </m:oMath>
      </m:oMathPara>
    </w:p>
    <w:p w14:paraId="53E77C14" w14:textId="03E1B6BB" w:rsidR="00A00B5C" w:rsidRPr="00A00B5C" w:rsidRDefault="00A00B5C" w:rsidP="00A00B5C">
      <w:pPr>
        <w:rPr>
          <w:rFonts w:cs="Times New Roman"/>
          <w:szCs w:val="24"/>
          <w:lang w:val="sr-Latn-RS"/>
        </w:rPr>
      </w:pPr>
      <w:r w:rsidRPr="00A00B5C">
        <w:rPr>
          <w:rFonts w:cs="Times New Roman"/>
          <w:szCs w:val="24"/>
          <w:lang w:val="sr-Latn-RS"/>
        </w:rPr>
        <w:t xml:space="preserve">Пошто се планирани долазак тумачи као </w:t>
      </w:r>
      <w:r w:rsidRPr="00A00B5C">
        <w:rPr>
          <w:rFonts w:cs="Times New Roman"/>
          <w:i/>
          <w:iCs/>
          <w:szCs w:val="24"/>
          <w:lang w:val="sr-Latn-RS"/>
        </w:rPr>
        <w:t>on-block</w:t>
      </w:r>
      <w:r w:rsidRPr="00A00B5C">
        <w:rPr>
          <w:rFonts w:cs="Times New Roman"/>
          <w:szCs w:val="24"/>
          <w:lang w:val="sr-Latn-RS"/>
        </w:rPr>
        <w:t xml:space="preserve"> време, рулање авиона након слетања не додаје се посебно. Време </w:t>
      </w:r>
      <m:oMath>
        <m:sSub>
          <m:sSubPr>
            <m:ctrlPr>
              <w:rPr>
                <w:rFonts w:ascii="Cambria Math" w:hAnsi="Cambria Math" w:cs="Times New Roman"/>
                <w:i/>
                <w:szCs w:val="24"/>
                <w:lang w:val="sr-Latn-RS"/>
              </w:rPr>
            </m:ctrlPr>
          </m:sSubPr>
          <m:e>
            <m:r>
              <w:rPr>
                <w:rFonts w:ascii="Cambria Math" w:hAnsi="Cambria Math" w:cs="Times New Roman"/>
                <w:szCs w:val="24"/>
                <w:lang w:val="sr-Latn-RS"/>
              </w:rPr>
              <m:t>G</m:t>
            </m:r>
          </m:e>
          <m:sub>
            <m:r>
              <w:rPr>
                <w:rFonts w:ascii="Cambria Math" w:hAnsi="Cambria Math" w:cs="Times New Roman"/>
                <w:szCs w:val="24"/>
                <w:lang w:val="sr-Latn-RS"/>
              </w:rPr>
              <m:t>i</m:t>
            </m:r>
          </m:sub>
        </m:sSub>
      </m:oMath>
      <w:r w:rsidRPr="00A00B5C">
        <w:rPr>
          <w:rFonts w:cs="Times New Roman"/>
          <w:szCs w:val="24"/>
          <w:lang w:val="sr-Latn-RS"/>
        </w:rPr>
        <w:t xml:space="preserve"> завршава се доласком путника на вертипорт, након чега почиње чекање на укрцавање.</w:t>
      </w:r>
    </w:p>
    <w:p w14:paraId="728FEF5E" w14:textId="77777777" w:rsidR="00A00B5C" w:rsidRDefault="00A00B5C" w:rsidP="00A00B5C">
      <w:pPr>
        <w:rPr>
          <w:rFonts w:cs="Times New Roman"/>
          <w:szCs w:val="24"/>
          <w:lang w:val="sr-Latn-RS"/>
        </w:rPr>
      </w:pPr>
      <w:r w:rsidRPr="00A00B5C">
        <w:rPr>
          <w:rFonts w:cs="Times New Roman"/>
          <w:szCs w:val="24"/>
          <w:lang w:val="sr-Latn-RS"/>
        </w:rPr>
        <w:t>Очекивано укупно померање у односу на планирани долазак авиона износи:</w:t>
      </w:r>
    </w:p>
    <w:p w14:paraId="75B41BE8" w14:textId="1CE46C89" w:rsidR="000A46BC" w:rsidRPr="00A00B5C" w:rsidRDefault="000A46BC" w:rsidP="00A00B5C">
      <w:pPr>
        <w:rPr>
          <w:rFonts w:cs="Times New Roman"/>
          <w:sz w:val="28"/>
          <w:szCs w:val="28"/>
          <w:lang w:val="sr-Latn-RS"/>
        </w:rPr>
      </w:pPr>
      <m:oMathPara>
        <m:oMath>
          <m:r>
            <w:rPr>
              <w:rFonts w:ascii="Cambria Math" w:hAnsi="Cambria Math" w:cs="Times New Roman"/>
              <w:sz w:val="28"/>
              <w:szCs w:val="28"/>
              <w:lang w:val="sr-Latn-RS"/>
            </w:rPr>
            <m:t xml:space="preserve">E </m:t>
          </m:r>
          <m:d>
            <m:dPr>
              <m:begChr m:val="["/>
              <m:endChr m:val="]"/>
              <m:ctrlPr>
                <w:rPr>
                  <w:rFonts w:ascii="Cambria Math" w:hAnsi="Cambria Math" w:cs="Times New Roman"/>
                  <w:i/>
                  <w:sz w:val="28"/>
                  <w:szCs w:val="28"/>
                  <w:lang w:val="sr-Latn-RS"/>
                </w:rPr>
              </m:ctrlPr>
            </m:dPr>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i</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G</m:t>
                  </m:r>
                </m:e>
                <m:sub>
                  <m:r>
                    <w:rPr>
                      <w:rFonts w:ascii="Cambria Math" w:hAnsi="Cambria Math" w:cs="Times New Roman"/>
                      <w:sz w:val="28"/>
                      <w:szCs w:val="28"/>
                      <w:lang w:val="sr-Latn-RS"/>
                    </w:rPr>
                    <m:t>i</m:t>
                  </m:r>
                </m:sub>
              </m:sSub>
            </m:e>
          </m:d>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15+25+50</m:t>
              </m:r>
            </m:num>
            <m:den>
              <m:r>
                <w:rPr>
                  <w:rFonts w:ascii="Cambria Math" w:hAnsi="Cambria Math" w:cs="Times New Roman"/>
                  <w:sz w:val="28"/>
                  <w:szCs w:val="28"/>
                  <w:lang w:val="sr-Latn-RS"/>
                </w:rPr>
                <m:t>3</m:t>
              </m:r>
            </m:den>
          </m:f>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9+10+12</m:t>
              </m:r>
            </m:num>
            <m:den>
              <m:r>
                <w:rPr>
                  <w:rFonts w:ascii="Cambria Math" w:hAnsi="Cambria Math" w:cs="Times New Roman"/>
                  <w:sz w:val="28"/>
                  <w:szCs w:val="28"/>
                  <w:lang w:val="sr-Latn-RS"/>
                </w:rPr>
                <m:t>3</m:t>
              </m:r>
            </m:den>
          </m:f>
          <m:r>
            <w:rPr>
              <w:rFonts w:ascii="Cambria Math" w:hAnsi="Cambria Math" w:cs="Times New Roman"/>
              <w:sz w:val="28"/>
              <w:szCs w:val="28"/>
              <w:lang w:val="sr-Latn-RS"/>
            </w:rPr>
            <m:t>=40,33 min</m:t>
          </m:r>
        </m:oMath>
      </m:oMathPara>
    </w:p>
    <w:p w14:paraId="7EC8092A" w14:textId="77777777" w:rsidR="00A00B5C" w:rsidRPr="00A00B5C" w:rsidRDefault="00A00B5C" w:rsidP="00A00B5C">
      <w:pPr>
        <w:rPr>
          <w:rFonts w:cs="Times New Roman"/>
          <w:szCs w:val="24"/>
          <w:lang w:val="sr-Latn-RS"/>
        </w:rPr>
      </w:pPr>
      <w:r w:rsidRPr="00A00B5C">
        <w:rPr>
          <w:rFonts w:cs="Times New Roman"/>
          <w:szCs w:val="24"/>
          <w:lang w:val="sr-Latn-RS"/>
        </w:rPr>
        <w:t>Могуће вредности овог збира налазе се у распону од 24 до 62 минута. Збир две независне троугаоне случајне величине не представља нову троугаону расподелу.</w:t>
      </w:r>
    </w:p>
    <w:p w14:paraId="5B1498C7" w14:textId="77777777" w:rsidR="00A00B5C" w:rsidRPr="00A00B5C" w:rsidRDefault="00A00B5C" w:rsidP="00B02922">
      <w:pPr>
        <w:pStyle w:val="Heading3"/>
        <w:rPr>
          <w:lang w:val="sr-Latn-RS"/>
        </w:rPr>
      </w:pPr>
      <w:bookmarkStart w:id="21" w:name="_Toc240876246"/>
      <w:r w:rsidRPr="00A00B5C">
        <w:rPr>
          <w:lang w:val="sr-Latn-RS"/>
        </w:rPr>
        <w:t>4.2.2. Времена захтева у смеру град–аеродром</w:t>
      </w:r>
      <w:bookmarkEnd w:id="21"/>
    </w:p>
    <w:p w14:paraId="4035E256" w14:textId="1861C3C0" w:rsidR="00A00B5C" w:rsidRPr="00A00B5C" w:rsidRDefault="00A00B5C" w:rsidP="00A00B5C">
      <w:pPr>
        <w:rPr>
          <w:rFonts w:cs="Times New Roman"/>
          <w:szCs w:val="24"/>
          <w:lang w:val="sr-Latn-RS"/>
        </w:rPr>
      </w:pPr>
      <w:r w:rsidRPr="00A00B5C">
        <w:rPr>
          <w:rFonts w:cs="Times New Roman"/>
          <w:szCs w:val="24"/>
          <w:lang w:val="sr-Latn-RS"/>
        </w:rPr>
        <w:t xml:space="preserve">За путнике одлазних авионских летова најпре се одређује циљно време доласка у аеродромски терминал. Време ранијег доласка, </w:t>
      </w:r>
      <m:oMath>
        <m:sSub>
          <m:sSubPr>
            <m:ctrlPr>
              <w:rPr>
                <w:rFonts w:ascii="Cambria Math" w:hAnsi="Cambria Math" w:cs="Times New Roman"/>
                <w:i/>
                <w:szCs w:val="24"/>
                <w:lang w:val="sr-Latn-RS"/>
              </w:rPr>
            </m:ctrlPr>
          </m:sSubPr>
          <m:e>
            <m:r>
              <w:rPr>
                <w:rFonts w:ascii="Cambria Math" w:hAnsi="Cambria Math" w:cs="Times New Roman"/>
                <w:szCs w:val="24"/>
                <w:lang w:val="sr-Latn-RS"/>
              </w:rPr>
              <m:t>A</m:t>
            </m:r>
          </m:e>
          <m:sub>
            <m:r>
              <w:rPr>
                <w:rFonts w:ascii="Cambria Math" w:hAnsi="Cambria Math" w:cs="Times New Roman"/>
                <w:szCs w:val="24"/>
                <w:lang w:val="sr-Latn-RS"/>
              </w:rPr>
              <m:t>i</m:t>
            </m:r>
          </m:sub>
        </m:sSub>
      </m:oMath>
      <w:r w:rsidRPr="00A00B5C">
        <w:rPr>
          <w:rFonts w:cs="Times New Roman"/>
          <w:szCs w:val="24"/>
          <w:lang w:val="sr-Latn-RS"/>
        </w:rPr>
        <w:t>, зависи од категорије авионског лета, одређене према планираном блок-времену. Примењују се одсечене нормалне расподеле са параметрима приказаним у табели 7.</w:t>
      </w:r>
    </w:p>
    <w:p w14:paraId="5EFD5DE5" w14:textId="24303321" w:rsidR="00B02922" w:rsidRPr="00B02922" w:rsidRDefault="00B02922" w:rsidP="00B02922">
      <w:pPr>
        <w:pStyle w:val="Caption"/>
        <w:keepNext/>
        <w:rPr>
          <w:sz w:val="24"/>
          <w:szCs w:val="24"/>
        </w:rPr>
      </w:pPr>
      <w:bookmarkStart w:id="22" w:name="_Toc240876223"/>
      <w:r w:rsidRPr="00B02922">
        <w:rPr>
          <w:sz w:val="24"/>
          <w:szCs w:val="24"/>
        </w:rPr>
        <w:t xml:space="preserve">Табела </w:t>
      </w:r>
      <w:r w:rsidRPr="00B02922">
        <w:rPr>
          <w:sz w:val="24"/>
          <w:szCs w:val="24"/>
        </w:rPr>
        <w:fldChar w:fldCharType="begin"/>
      </w:r>
      <w:r w:rsidRPr="00B02922">
        <w:rPr>
          <w:sz w:val="24"/>
          <w:szCs w:val="24"/>
        </w:rPr>
        <w:instrText xml:space="preserve"> SEQ Табела \* ARABIC </w:instrText>
      </w:r>
      <w:r w:rsidRPr="00B02922">
        <w:rPr>
          <w:sz w:val="24"/>
          <w:szCs w:val="24"/>
        </w:rPr>
        <w:fldChar w:fldCharType="separate"/>
      </w:r>
      <w:r w:rsidR="000F5493">
        <w:rPr>
          <w:sz w:val="24"/>
          <w:szCs w:val="24"/>
        </w:rPr>
        <w:t>7</w:t>
      </w:r>
      <w:r w:rsidRPr="00B02922">
        <w:rPr>
          <w:sz w:val="24"/>
          <w:szCs w:val="24"/>
        </w:rPr>
        <w:fldChar w:fldCharType="end"/>
      </w:r>
      <w:r w:rsidRPr="00B02922">
        <w:rPr>
          <w:sz w:val="24"/>
          <w:szCs w:val="24"/>
        </w:rPr>
        <w:t>. Параметри времена ранијег доласка путника у терминал</w:t>
      </w:r>
      <w:bookmarkEnd w:id="22"/>
    </w:p>
    <w:tbl>
      <w:tblPr>
        <w:tblStyle w:val="PlainTable1"/>
        <w:tblW w:w="0" w:type="auto"/>
        <w:tblLook w:val="04A0" w:firstRow="1" w:lastRow="0" w:firstColumn="1" w:lastColumn="0" w:noHBand="0" w:noVBand="1"/>
      </w:tblPr>
      <w:tblGrid>
        <w:gridCol w:w="2528"/>
        <w:gridCol w:w="1982"/>
        <w:gridCol w:w="2701"/>
        <w:gridCol w:w="1805"/>
      </w:tblGrid>
      <w:tr w:rsidR="00A00B5C" w:rsidRPr="00A00B5C" w14:paraId="51765310" w14:textId="77777777" w:rsidTr="00B02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5D832" w14:textId="77777777" w:rsidR="00A00B5C" w:rsidRPr="00A00B5C" w:rsidRDefault="00A00B5C" w:rsidP="00A00B5C">
            <w:pPr>
              <w:rPr>
                <w:rFonts w:cs="Times New Roman"/>
                <w:b w:val="0"/>
                <w:bCs w:val="0"/>
                <w:szCs w:val="24"/>
                <w:lang w:val="sr-Latn-RS"/>
              </w:rPr>
            </w:pPr>
            <w:r w:rsidRPr="00A00B5C">
              <w:rPr>
                <w:rFonts w:cs="Times New Roman"/>
                <w:szCs w:val="24"/>
                <w:lang w:val="sr-Latn-RS"/>
              </w:rPr>
              <w:t>Планирано блок-време авионског лета</w:t>
            </w:r>
          </w:p>
        </w:tc>
        <w:tc>
          <w:tcPr>
            <w:tcW w:w="0" w:type="auto"/>
            <w:hideMark/>
          </w:tcPr>
          <w:p w14:paraId="0253BB7A" w14:textId="77777777" w:rsidR="00A00B5C" w:rsidRPr="00A00B5C" w:rsidRDefault="00A00B5C" w:rsidP="00A00B5C">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A00B5C">
              <w:rPr>
                <w:rFonts w:cs="Times New Roman"/>
                <w:szCs w:val="24"/>
                <w:lang w:val="sr-Latn-RS"/>
              </w:rPr>
              <w:t>Средина основне расподеле</w:t>
            </w:r>
          </w:p>
        </w:tc>
        <w:tc>
          <w:tcPr>
            <w:tcW w:w="0" w:type="auto"/>
            <w:hideMark/>
          </w:tcPr>
          <w:p w14:paraId="614BEB78" w14:textId="77777777" w:rsidR="00A00B5C" w:rsidRPr="00A00B5C" w:rsidRDefault="00A00B5C" w:rsidP="00A00B5C">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A00B5C">
              <w:rPr>
                <w:rFonts w:cs="Times New Roman"/>
                <w:szCs w:val="24"/>
                <w:lang w:val="sr-Latn-RS"/>
              </w:rPr>
              <w:t>Стандардна девијација основне расподеле</w:t>
            </w:r>
          </w:p>
        </w:tc>
        <w:tc>
          <w:tcPr>
            <w:tcW w:w="0" w:type="auto"/>
            <w:hideMark/>
          </w:tcPr>
          <w:p w14:paraId="3895449F" w14:textId="77777777" w:rsidR="00A00B5C" w:rsidRPr="00A00B5C" w:rsidRDefault="00A00B5C" w:rsidP="00A00B5C">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A00B5C">
              <w:rPr>
                <w:rFonts w:cs="Times New Roman"/>
                <w:szCs w:val="24"/>
                <w:lang w:val="sr-Latn-RS"/>
              </w:rPr>
              <w:t>Дозвољени интервал</w:t>
            </w:r>
          </w:p>
        </w:tc>
      </w:tr>
      <w:tr w:rsidR="00A00B5C" w:rsidRPr="00A00B5C" w14:paraId="4AD47477" w14:textId="77777777" w:rsidTr="00B02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D7BB5" w14:textId="77777777" w:rsidR="00A00B5C" w:rsidRPr="00A00B5C" w:rsidRDefault="00A00B5C" w:rsidP="00A00B5C">
            <w:pPr>
              <w:rPr>
                <w:rFonts w:cs="Times New Roman"/>
                <w:szCs w:val="24"/>
                <w:lang w:val="sr-Latn-RS"/>
              </w:rPr>
            </w:pPr>
            <w:r w:rsidRPr="00A00B5C">
              <w:rPr>
                <w:rFonts w:cs="Times New Roman"/>
                <w:szCs w:val="24"/>
                <w:lang w:val="sr-Latn-RS"/>
              </w:rPr>
              <w:t>До 180 min</w:t>
            </w:r>
          </w:p>
        </w:tc>
        <w:tc>
          <w:tcPr>
            <w:tcW w:w="0" w:type="auto"/>
            <w:hideMark/>
          </w:tcPr>
          <w:p w14:paraId="745FA1FF" w14:textId="77777777" w:rsidR="00A00B5C" w:rsidRPr="00A00B5C" w:rsidRDefault="00A00B5C" w:rsidP="00A00B5C">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A00B5C">
              <w:rPr>
                <w:rFonts w:cs="Times New Roman"/>
                <w:szCs w:val="24"/>
                <w:lang w:val="sr-Latn-RS"/>
              </w:rPr>
              <w:t>120 min</w:t>
            </w:r>
          </w:p>
        </w:tc>
        <w:tc>
          <w:tcPr>
            <w:tcW w:w="0" w:type="auto"/>
            <w:hideMark/>
          </w:tcPr>
          <w:p w14:paraId="13D6AC46" w14:textId="77777777" w:rsidR="00A00B5C" w:rsidRPr="00A00B5C" w:rsidRDefault="00A00B5C" w:rsidP="00A00B5C">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A00B5C">
              <w:rPr>
                <w:rFonts w:cs="Times New Roman"/>
                <w:szCs w:val="24"/>
                <w:lang w:val="sr-Latn-RS"/>
              </w:rPr>
              <w:t>30 min</w:t>
            </w:r>
          </w:p>
        </w:tc>
        <w:tc>
          <w:tcPr>
            <w:tcW w:w="0" w:type="auto"/>
            <w:hideMark/>
          </w:tcPr>
          <w:p w14:paraId="2D9BBDFE" w14:textId="77777777" w:rsidR="00A00B5C" w:rsidRPr="00A00B5C" w:rsidRDefault="00A00B5C" w:rsidP="00A00B5C">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A00B5C">
              <w:rPr>
                <w:rFonts w:cs="Times New Roman"/>
                <w:szCs w:val="24"/>
                <w:lang w:val="sr-Latn-RS"/>
              </w:rPr>
              <w:t>60–180 min</w:t>
            </w:r>
          </w:p>
        </w:tc>
      </w:tr>
      <w:tr w:rsidR="00A00B5C" w:rsidRPr="00A00B5C" w14:paraId="6F868E1E" w14:textId="77777777" w:rsidTr="00B02922">
        <w:tc>
          <w:tcPr>
            <w:cnfStyle w:val="001000000000" w:firstRow="0" w:lastRow="0" w:firstColumn="1" w:lastColumn="0" w:oddVBand="0" w:evenVBand="0" w:oddHBand="0" w:evenHBand="0" w:firstRowFirstColumn="0" w:firstRowLastColumn="0" w:lastRowFirstColumn="0" w:lastRowLastColumn="0"/>
            <w:tcW w:w="0" w:type="auto"/>
            <w:hideMark/>
          </w:tcPr>
          <w:p w14:paraId="5384E61A" w14:textId="77777777" w:rsidR="00A00B5C" w:rsidRPr="00A00B5C" w:rsidRDefault="00A00B5C" w:rsidP="00A00B5C">
            <w:pPr>
              <w:rPr>
                <w:rFonts w:cs="Times New Roman"/>
                <w:szCs w:val="24"/>
                <w:lang w:val="sr-Latn-RS"/>
              </w:rPr>
            </w:pPr>
            <w:r w:rsidRPr="00A00B5C">
              <w:rPr>
                <w:rFonts w:cs="Times New Roman"/>
                <w:szCs w:val="24"/>
                <w:lang w:val="sr-Latn-RS"/>
              </w:rPr>
              <w:t>Преко 180 до 360 min</w:t>
            </w:r>
          </w:p>
        </w:tc>
        <w:tc>
          <w:tcPr>
            <w:tcW w:w="0" w:type="auto"/>
            <w:hideMark/>
          </w:tcPr>
          <w:p w14:paraId="2C7C4A5D" w14:textId="77777777" w:rsidR="00A00B5C" w:rsidRPr="00A00B5C" w:rsidRDefault="00A00B5C" w:rsidP="00A00B5C">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A00B5C">
              <w:rPr>
                <w:rFonts w:cs="Times New Roman"/>
                <w:szCs w:val="24"/>
                <w:lang w:val="sr-Latn-RS"/>
              </w:rPr>
              <w:t>150 min</w:t>
            </w:r>
          </w:p>
        </w:tc>
        <w:tc>
          <w:tcPr>
            <w:tcW w:w="0" w:type="auto"/>
            <w:hideMark/>
          </w:tcPr>
          <w:p w14:paraId="373DA03C" w14:textId="77777777" w:rsidR="00A00B5C" w:rsidRPr="00A00B5C" w:rsidRDefault="00A00B5C" w:rsidP="00A00B5C">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A00B5C">
              <w:rPr>
                <w:rFonts w:cs="Times New Roman"/>
                <w:szCs w:val="24"/>
                <w:lang w:val="sr-Latn-RS"/>
              </w:rPr>
              <w:t>35 min</w:t>
            </w:r>
          </w:p>
        </w:tc>
        <w:tc>
          <w:tcPr>
            <w:tcW w:w="0" w:type="auto"/>
            <w:hideMark/>
          </w:tcPr>
          <w:p w14:paraId="5238FE74" w14:textId="77777777" w:rsidR="00A00B5C" w:rsidRPr="00A00B5C" w:rsidRDefault="00A00B5C" w:rsidP="00A00B5C">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A00B5C">
              <w:rPr>
                <w:rFonts w:cs="Times New Roman"/>
                <w:szCs w:val="24"/>
                <w:lang w:val="sr-Latn-RS"/>
              </w:rPr>
              <w:t>75–225 min</w:t>
            </w:r>
          </w:p>
        </w:tc>
      </w:tr>
      <w:tr w:rsidR="00A00B5C" w:rsidRPr="00A00B5C" w14:paraId="48A6F538" w14:textId="77777777" w:rsidTr="00B02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6F6E8" w14:textId="77777777" w:rsidR="00A00B5C" w:rsidRPr="00A00B5C" w:rsidRDefault="00A00B5C" w:rsidP="00A00B5C">
            <w:pPr>
              <w:rPr>
                <w:rFonts w:cs="Times New Roman"/>
                <w:szCs w:val="24"/>
                <w:lang w:val="sr-Latn-RS"/>
              </w:rPr>
            </w:pPr>
            <w:r w:rsidRPr="00A00B5C">
              <w:rPr>
                <w:rFonts w:cs="Times New Roman"/>
                <w:szCs w:val="24"/>
                <w:lang w:val="sr-Latn-RS"/>
              </w:rPr>
              <w:t>Преко 360 min</w:t>
            </w:r>
          </w:p>
        </w:tc>
        <w:tc>
          <w:tcPr>
            <w:tcW w:w="0" w:type="auto"/>
            <w:hideMark/>
          </w:tcPr>
          <w:p w14:paraId="5E3AEC3C" w14:textId="77777777" w:rsidR="00A00B5C" w:rsidRPr="00A00B5C" w:rsidRDefault="00A00B5C" w:rsidP="00A00B5C">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A00B5C">
              <w:rPr>
                <w:rFonts w:cs="Times New Roman"/>
                <w:szCs w:val="24"/>
                <w:lang w:val="sr-Latn-RS"/>
              </w:rPr>
              <w:t>180 min</w:t>
            </w:r>
          </w:p>
        </w:tc>
        <w:tc>
          <w:tcPr>
            <w:tcW w:w="0" w:type="auto"/>
            <w:hideMark/>
          </w:tcPr>
          <w:p w14:paraId="15859E5B" w14:textId="77777777" w:rsidR="00A00B5C" w:rsidRPr="00A00B5C" w:rsidRDefault="00A00B5C" w:rsidP="00A00B5C">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A00B5C">
              <w:rPr>
                <w:rFonts w:cs="Times New Roman"/>
                <w:szCs w:val="24"/>
                <w:lang w:val="sr-Latn-RS"/>
              </w:rPr>
              <w:t>45 min</w:t>
            </w:r>
          </w:p>
        </w:tc>
        <w:tc>
          <w:tcPr>
            <w:tcW w:w="0" w:type="auto"/>
            <w:hideMark/>
          </w:tcPr>
          <w:p w14:paraId="4218B365" w14:textId="77777777" w:rsidR="00A00B5C" w:rsidRPr="00A00B5C" w:rsidRDefault="00A00B5C" w:rsidP="00A00B5C">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A00B5C">
              <w:rPr>
                <w:rFonts w:cs="Times New Roman"/>
                <w:szCs w:val="24"/>
                <w:lang w:val="sr-Latn-RS"/>
              </w:rPr>
              <w:t>90–270 min</w:t>
            </w:r>
          </w:p>
        </w:tc>
      </w:tr>
    </w:tbl>
    <w:p w14:paraId="481A42C7" w14:textId="77777777" w:rsidR="00A00B5C" w:rsidRPr="00954589" w:rsidRDefault="00A00B5C" w:rsidP="00A00B5C">
      <w:pPr>
        <w:rPr>
          <w:rFonts w:cs="Times New Roman"/>
          <w:i/>
          <w:iCs/>
          <w:szCs w:val="24"/>
          <w:lang w:val="sr-Latn-RS"/>
        </w:rPr>
      </w:pPr>
      <w:r w:rsidRPr="00954589">
        <w:rPr>
          <w:rFonts w:cs="Times New Roman"/>
          <w:i/>
          <w:iCs/>
          <w:szCs w:val="24"/>
          <w:lang w:val="sr-Latn-RS"/>
        </w:rPr>
        <w:t>Извор: усвојени параметри симулационог модела.</w:t>
      </w:r>
    </w:p>
    <w:p w14:paraId="031EC7A7" w14:textId="37E30D2C" w:rsidR="00311F99" w:rsidRPr="00B47E67" w:rsidRDefault="00311F99" w:rsidP="00311F99">
      <w:pPr>
        <w:rPr>
          <w:rFonts w:cs="Times New Roman"/>
          <w:szCs w:val="24"/>
        </w:rPr>
      </w:pPr>
      <w:r w:rsidRPr="00311F99">
        <w:rPr>
          <w:rFonts w:cs="Times New Roman"/>
          <w:szCs w:val="24"/>
          <w:lang w:val="sr-Latn-RS"/>
        </w:rPr>
        <w:t xml:space="preserve">Примену нормалне расподеле за моделовање доласка путника у односу на ред летења приказују Alodhaibi, Burdett и Yarlagadda (2019). У овом раду усвојена је одсечена </w:t>
      </w:r>
      <w:r w:rsidRPr="00311F99">
        <w:rPr>
          <w:rFonts w:cs="Times New Roman"/>
          <w:szCs w:val="24"/>
          <w:lang w:val="sr-Latn-RS"/>
        </w:rPr>
        <w:lastRenderedPageBreak/>
        <w:t>нормална расподела, чији су параметри и границе сценаријске претпоставке, без емпиријске калибрације за Аеродром Београд</w:t>
      </w:r>
      <w:r w:rsidR="00804C81">
        <w:rPr>
          <w:lang w:val="en-US"/>
        </w:rPr>
        <w:t xml:space="preserve"> </w:t>
      </w:r>
      <w:r w:rsidR="00804C81">
        <w:rPr>
          <w:lang w:val="en-US"/>
        </w:rPr>
        <w:fldChar w:fldCharType="begin"/>
      </w:r>
      <w:r w:rsidR="00804C81">
        <w:rPr>
          <w:lang w:val="en-US"/>
        </w:rPr>
        <w:instrText xml:space="preserve"> REF _Ref240856484 \r \h </w:instrText>
      </w:r>
      <w:r w:rsidR="00804C81">
        <w:rPr>
          <w:lang w:val="en-US"/>
        </w:rPr>
      </w:r>
      <w:r w:rsidR="00804C81">
        <w:rPr>
          <w:lang w:val="en-US"/>
        </w:rPr>
        <w:fldChar w:fldCharType="separate"/>
      </w:r>
      <w:r w:rsidR="000F5493">
        <w:rPr>
          <w:lang w:val="en-US"/>
        </w:rPr>
        <w:t>[2]</w:t>
      </w:r>
      <w:r w:rsidR="00804C81">
        <w:rPr>
          <w:lang w:val="en-US"/>
        </w:rPr>
        <w:fldChar w:fldCharType="end"/>
      </w:r>
      <w:r w:rsidR="00B47E67">
        <w:t>.</w:t>
      </w:r>
    </w:p>
    <w:p w14:paraId="334C8218" w14:textId="68D88390" w:rsidR="00311F99" w:rsidRPr="00B47E67" w:rsidRDefault="00311F99" w:rsidP="00A00B5C">
      <w:pPr>
        <w:rPr>
          <w:rFonts w:cs="Times New Roman"/>
          <w:szCs w:val="24"/>
        </w:rPr>
      </w:pPr>
      <w:r w:rsidRPr="00311F99">
        <w:rPr>
          <w:rFonts w:cs="Times New Roman"/>
          <w:szCs w:val="24"/>
          <w:lang w:val="sr-Latn-RS"/>
        </w:rPr>
        <w:t xml:space="preserve">Практичан оријентир за средишње вредности представљају препоруке аеродрома Heathrow о доласку два сата пре домаћих и европских летова, односно три сата пре осталих међународних летова. Оне не представљају измерене просеке понашања путника. Њихово повезивање са класама блок-времена, међувредност од 150 минута и параметри расипања усвојени су у овом моделу </w:t>
      </w:r>
      <w:r w:rsidR="00804C81">
        <w:rPr>
          <w:lang w:val="en-US"/>
        </w:rPr>
        <w:fldChar w:fldCharType="begin"/>
      </w:r>
      <w:r w:rsidR="00804C81">
        <w:rPr>
          <w:lang w:val="en-US"/>
        </w:rPr>
        <w:instrText xml:space="preserve"> REF _Ref240856499 \r \h </w:instrText>
      </w:r>
      <w:r w:rsidR="00804C81">
        <w:rPr>
          <w:lang w:val="en-US"/>
        </w:rPr>
      </w:r>
      <w:r w:rsidR="00804C81">
        <w:rPr>
          <w:lang w:val="en-US"/>
        </w:rPr>
        <w:fldChar w:fldCharType="separate"/>
      </w:r>
      <w:r w:rsidR="000F5493">
        <w:rPr>
          <w:lang w:val="en-US"/>
        </w:rPr>
        <w:t>[14]</w:t>
      </w:r>
      <w:r w:rsidR="00804C81">
        <w:rPr>
          <w:lang w:val="en-US"/>
        </w:rPr>
        <w:fldChar w:fldCharType="end"/>
      </w:r>
      <w:r w:rsidR="00B47E67">
        <w:t>.</w:t>
      </w:r>
    </w:p>
    <w:p w14:paraId="3280B98A" w14:textId="6A96B938" w:rsidR="00A00B5C" w:rsidRPr="00A00B5C" w:rsidRDefault="00A00B5C" w:rsidP="00A00B5C">
      <w:pPr>
        <w:rPr>
          <w:rFonts w:cs="Times New Roman"/>
          <w:szCs w:val="24"/>
          <w:lang w:val="sr-Latn-RS"/>
        </w:rPr>
      </w:pPr>
      <w:r w:rsidRPr="00A00B5C">
        <w:rPr>
          <w:rFonts w:cs="Times New Roman"/>
          <w:szCs w:val="24"/>
          <w:lang w:val="sr-Latn-RS"/>
        </w:rPr>
        <w:t>Узорковање се врши из условне нормалне расподеле унутар наведених граница, применом инверзне функције расподеле. Вредности изван интервала не пребацују се на његове границе. Параметри у табели односе се на основну нормалну расподелу пре одсецања.</w:t>
      </w:r>
    </w:p>
    <w:p w14:paraId="0F5AB688" w14:textId="29286D1C" w:rsidR="00A00B5C" w:rsidRDefault="00A00B5C" w:rsidP="00A00B5C">
      <w:pPr>
        <w:rPr>
          <w:rFonts w:cs="Times New Roman"/>
          <w:szCs w:val="24"/>
          <w:lang w:val="sr-Latn-RS"/>
        </w:rPr>
      </w:pPr>
      <w:r w:rsidRPr="00A00B5C">
        <w:rPr>
          <w:rFonts w:cs="Times New Roman"/>
          <w:szCs w:val="24"/>
          <w:lang w:val="sr-Latn-RS"/>
        </w:rPr>
        <w:t xml:space="preserve">За путника повезаног са одлазним летом </w:t>
      </w:r>
      <m:oMath>
        <m:r>
          <w:rPr>
            <w:rFonts w:ascii="Cambria Math" w:hAnsi="Cambria Math" w:cs="Times New Roman"/>
            <w:szCs w:val="24"/>
            <w:lang w:val="sr-Latn-RS"/>
          </w:rPr>
          <m:t>f</m:t>
        </m:r>
      </m:oMath>
      <w:r w:rsidRPr="00A00B5C">
        <w:rPr>
          <w:rFonts w:cs="Times New Roman"/>
          <w:szCs w:val="24"/>
          <w:lang w:val="sr-Latn-RS"/>
        </w:rPr>
        <w:t>, циљно време доласка у терминал износи:</w:t>
      </w:r>
    </w:p>
    <w:p w14:paraId="709CBF88" w14:textId="4C9FA2CA" w:rsidR="002D267C" w:rsidRPr="00A00B5C" w:rsidRDefault="00000000" w:rsidP="00A00B5C">
      <w:pPr>
        <w:rPr>
          <w:rFonts w:cs="Times New Roman"/>
          <w:sz w:val="28"/>
          <w:szCs w:val="28"/>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terminal,  cilj</m:t>
              </m:r>
            </m:sup>
          </m:sSubSup>
          <m:r>
            <w:rPr>
              <w:rFonts w:ascii="Cambria Math" w:hAnsi="Cambria Math" w:cs="Times New Roman"/>
              <w:sz w:val="28"/>
              <w:szCs w:val="28"/>
              <w:lang w:val="sr-Latn-RS"/>
            </w:rPr>
            <m:t>=</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f</m:t>
              </m:r>
            </m:sub>
            <m:sup>
              <m:r>
                <w:rPr>
                  <w:rFonts w:ascii="Cambria Math" w:hAnsi="Cambria Math" w:cs="Times New Roman"/>
                  <w:sz w:val="28"/>
                  <w:szCs w:val="28"/>
                  <w:lang w:val="sr-Latn-RS"/>
                </w:rPr>
                <m:t>odlazak, plan</m:t>
              </m:r>
            </m:sup>
          </m:sSubSup>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A</m:t>
              </m:r>
            </m:e>
            <m:sub>
              <m:r>
                <w:rPr>
                  <w:rFonts w:ascii="Cambria Math" w:hAnsi="Cambria Math" w:cs="Times New Roman"/>
                  <w:sz w:val="28"/>
                  <w:szCs w:val="28"/>
                  <w:lang w:val="sr-Latn-RS"/>
                </w:rPr>
                <m:t>i</m:t>
              </m:r>
            </m:sub>
          </m:sSub>
        </m:oMath>
      </m:oMathPara>
    </w:p>
    <w:p w14:paraId="30B62EC8" w14:textId="77777777" w:rsidR="00A00B5C" w:rsidRPr="00A00B5C" w:rsidRDefault="00A00B5C" w:rsidP="00A00B5C">
      <w:pPr>
        <w:rPr>
          <w:rFonts w:cs="Times New Roman"/>
          <w:szCs w:val="24"/>
          <w:lang w:val="sr-Latn-RS"/>
        </w:rPr>
      </w:pPr>
      <w:r w:rsidRPr="00A00B5C">
        <w:rPr>
          <w:rFonts w:cs="Times New Roman"/>
          <w:szCs w:val="24"/>
          <w:lang w:val="sr-Latn-RS"/>
        </w:rPr>
        <w:t xml:space="preserve">Планирано време одласка авиона тумачи се као </w:t>
      </w:r>
      <w:r w:rsidRPr="00A00B5C">
        <w:rPr>
          <w:rFonts w:cs="Times New Roman"/>
          <w:i/>
          <w:iCs/>
          <w:szCs w:val="24"/>
          <w:lang w:val="sr-Latn-RS"/>
        </w:rPr>
        <w:t>off-block</w:t>
      </w:r>
      <w:r w:rsidRPr="00A00B5C">
        <w:rPr>
          <w:rFonts w:cs="Times New Roman"/>
          <w:szCs w:val="24"/>
          <w:lang w:val="sr-Latn-RS"/>
        </w:rPr>
        <w:t xml:space="preserve"> време и остаје фиксна референца. Да би се одредио тренутак појављивања на градском вертипорту, од циљног времена одузима се планирано трајање целокупног превоза до терминала:</w:t>
      </w:r>
    </w:p>
    <w:p w14:paraId="2E199913" w14:textId="19FCDD1E" w:rsidR="002D267C" w:rsidRPr="00A00B5C" w:rsidRDefault="00000000" w:rsidP="002D267C">
      <w:pPr>
        <w:rPr>
          <w:rFonts w:cs="Times New Roman"/>
          <w:sz w:val="28"/>
          <w:szCs w:val="28"/>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zahtev</m:t>
              </m:r>
            </m:sup>
          </m:sSubSup>
          <m:r>
            <w:rPr>
              <w:rFonts w:ascii="Cambria Math" w:hAnsi="Cambria Math" w:cs="Times New Roman"/>
              <w:sz w:val="28"/>
              <w:szCs w:val="28"/>
              <w:lang w:val="sr-Latn-RS"/>
            </w:rPr>
            <m:t>=</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terminal,cilj</m:t>
              </m:r>
            </m:sup>
          </m:sSubSup>
          <m:r>
            <w:rPr>
              <w:rFonts w:ascii="Cambria Math" w:hAnsi="Cambria Math" w:cs="Times New Roman"/>
              <w:sz w:val="28"/>
              <w:szCs w:val="28"/>
              <w:lang w:val="sr-Latn-RS"/>
            </w:rPr>
            <m:t>-[</m:t>
          </m:r>
          <m:sSup>
            <m:sSupPr>
              <m:ctrlPr>
                <w:rPr>
                  <w:rFonts w:ascii="Cambria Math" w:hAnsi="Cambria Math" w:cs="Times New Roman"/>
                  <w:i/>
                  <w:sz w:val="28"/>
                  <w:szCs w:val="28"/>
                  <w:lang w:val="sr-Latn-RS"/>
                </w:rPr>
              </m:ctrlPr>
            </m:sSupPr>
            <m:e>
              <m:r>
                <w:rPr>
                  <w:rFonts w:ascii="Cambria Math" w:hAnsi="Cambria Math" w:cs="Times New Roman"/>
                  <w:sz w:val="28"/>
                  <w:szCs w:val="28"/>
                  <w:lang w:val="sr-Latn-RS"/>
                </w:rPr>
                <m:t>W</m:t>
              </m:r>
            </m:e>
            <m:sup>
              <m:r>
                <w:rPr>
                  <w:rFonts w:ascii="Cambria Math" w:hAnsi="Cambria Math" w:cs="Times New Roman"/>
                  <w:sz w:val="28"/>
                  <w:szCs w:val="28"/>
                  <w:lang w:val="sr-Latn-RS"/>
                </w:rPr>
                <m:t>plan</m:t>
              </m:r>
            </m:sup>
          </m:sSup>
          <m:r>
            <w:rPr>
              <w:rFonts w:ascii="Cambria Math" w:hAnsi="Cambria Math" w:cs="Times New Roman"/>
              <w:sz w:val="28"/>
              <w:szCs w:val="28"/>
              <w:lang w:val="sr-Latn-RS"/>
            </w:rPr>
            <m:t>+B</m:t>
          </m:r>
          <m:d>
            <m:dPr>
              <m:ctrlPr>
                <w:rPr>
                  <w:rFonts w:ascii="Cambria Math" w:hAnsi="Cambria Math" w:cs="Times New Roman"/>
                  <w:i/>
                  <w:sz w:val="28"/>
                  <w:szCs w:val="28"/>
                  <w:lang w:val="sr-Latn-RS"/>
                </w:rPr>
              </m:ctrlPr>
            </m:dPr>
            <m:e>
              <m:r>
                <w:rPr>
                  <w:rFonts w:ascii="Cambria Math" w:hAnsi="Cambria Math" w:cs="Times New Roman"/>
                  <w:sz w:val="28"/>
                  <w:szCs w:val="28"/>
                  <w:lang w:val="sr-Latn-RS"/>
                </w:rPr>
                <m:t>4</m:t>
              </m:r>
            </m:e>
          </m:d>
          <m:r>
            <w:rPr>
              <w:rFonts w:ascii="Cambria Math" w:hAnsi="Cambria Math" w:cs="Times New Roman"/>
              <w:sz w:val="28"/>
              <w:szCs w:val="28"/>
              <w:lang w:val="sr-Latn-RS"/>
            </w:rPr>
            <m:t>+F+</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T</m:t>
              </m:r>
            </m:e>
            <m:sub>
              <m:r>
                <w:rPr>
                  <w:rFonts w:ascii="Cambria Math" w:hAnsi="Cambria Math" w:cs="Times New Roman"/>
                  <w:sz w:val="28"/>
                  <w:szCs w:val="28"/>
                  <w:lang w:val="sr-Latn-RS"/>
                </w:rPr>
                <m:t>v,LYBE</m:t>
              </m:r>
            </m:sub>
          </m:sSub>
          <m:r>
            <w:rPr>
              <w:rFonts w:ascii="Cambria Math" w:hAnsi="Cambria Math" w:cs="Times New Roman"/>
              <w:sz w:val="28"/>
              <w:szCs w:val="28"/>
              <w:lang w:val="sr-Latn-RS"/>
            </w:rPr>
            <m:t>+D</m:t>
          </m:r>
          <m:d>
            <m:dPr>
              <m:ctrlPr>
                <w:rPr>
                  <w:rFonts w:ascii="Cambria Math" w:hAnsi="Cambria Math" w:cs="Times New Roman"/>
                  <w:i/>
                  <w:sz w:val="28"/>
                  <w:szCs w:val="28"/>
                  <w:lang w:val="sr-Latn-RS"/>
                </w:rPr>
              </m:ctrlPr>
            </m:dPr>
            <m:e>
              <m:r>
                <w:rPr>
                  <w:rFonts w:ascii="Cambria Math" w:hAnsi="Cambria Math" w:cs="Times New Roman"/>
                  <w:sz w:val="28"/>
                  <w:szCs w:val="28"/>
                  <w:lang w:val="sr-Latn-RS"/>
                </w:rPr>
                <m:t>4</m:t>
              </m:r>
            </m:e>
          </m:d>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G</m:t>
              </m:r>
            </m:e>
            <m:sub>
              <m:r>
                <w:rPr>
                  <w:rFonts w:ascii="Cambria Math" w:hAnsi="Cambria Math" w:cs="Times New Roman"/>
                  <w:sz w:val="28"/>
                  <w:szCs w:val="28"/>
                  <w:lang w:val="sr-Latn-RS"/>
                </w:rPr>
                <m:t>i</m:t>
              </m:r>
            </m:sub>
          </m:sSub>
          <m:r>
            <w:rPr>
              <w:rFonts w:ascii="Cambria Math" w:hAnsi="Cambria Math" w:cs="Times New Roman"/>
              <w:sz w:val="28"/>
              <w:szCs w:val="28"/>
              <w:lang w:val="sr-Latn-RS"/>
            </w:rPr>
            <m:t>]</m:t>
          </m:r>
        </m:oMath>
      </m:oMathPara>
    </w:p>
    <w:p w14:paraId="65086B3F" w14:textId="77777777" w:rsidR="00A00B5C" w:rsidRPr="00A00B5C" w:rsidRDefault="00A00B5C" w:rsidP="00A00B5C">
      <w:pPr>
        <w:rPr>
          <w:rFonts w:cs="Times New Roman"/>
          <w:szCs w:val="24"/>
          <w:lang w:val="sr-Latn-RS"/>
        </w:rPr>
      </w:pPr>
      <w:r w:rsidRPr="00A00B5C">
        <w:rPr>
          <w:rFonts w:cs="Times New Roman"/>
          <w:szCs w:val="24"/>
          <w:lang w:val="sr-Latn-RS"/>
        </w:rPr>
        <w:t>где су:</w:t>
      </w:r>
    </w:p>
    <w:p w14:paraId="0F074993" w14:textId="58ACDF74" w:rsidR="00A00B5C" w:rsidRPr="00A00B5C" w:rsidRDefault="00000000" w:rsidP="00A00B5C">
      <w:pPr>
        <w:numPr>
          <w:ilvl w:val="0"/>
          <w:numId w:val="1"/>
        </w:numPr>
        <w:rPr>
          <w:rFonts w:cs="Times New Roman"/>
          <w:szCs w:val="24"/>
          <w:lang w:val="sr-Latn-RS"/>
        </w:rPr>
      </w:pPr>
      <m:oMath>
        <m:sSup>
          <m:sSupPr>
            <m:ctrlPr>
              <w:rPr>
                <w:rFonts w:ascii="Cambria Math" w:hAnsi="Cambria Math" w:cs="Times New Roman"/>
                <w:i/>
                <w:szCs w:val="24"/>
                <w:lang w:val="sr-Latn-RS"/>
              </w:rPr>
            </m:ctrlPr>
          </m:sSupPr>
          <m:e>
            <m:r>
              <w:rPr>
                <w:rFonts w:ascii="Cambria Math" w:hAnsi="Cambria Math" w:cs="Times New Roman"/>
                <w:szCs w:val="24"/>
                <w:lang w:val="sr-Latn-RS"/>
              </w:rPr>
              <m:t>W</m:t>
            </m:r>
          </m:e>
          <m:sup>
            <m:r>
              <w:rPr>
                <w:rFonts w:ascii="Cambria Math" w:hAnsi="Cambria Math" w:cs="Times New Roman"/>
                <w:szCs w:val="24"/>
                <w:lang w:val="sr-Latn-RS"/>
              </w:rPr>
              <m:t>plan</m:t>
            </m:r>
          </m:sup>
        </m:sSup>
      </m:oMath>
      <w:r w:rsidR="00A00B5C" w:rsidRPr="00A00B5C">
        <w:rPr>
          <w:rFonts w:cs="Times New Roman"/>
          <w:szCs w:val="24"/>
          <w:lang w:val="sr-Latn-RS"/>
        </w:rPr>
        <w:t xml:space="preserve"> — планско чекање до почетка укрцавања; </w:t>
      </w:r>
    </w:p>
    <w:p w14:paraId="259E3F48" w14:textId="3E2411C4" w:rsidR="00A00B5C" w:rsidRPr="00A00B5C" w:rsidRDefault="002D267C" w:rsidP="00A00B5C">
      <w:pPr>
        <w:numPr>
          <w:ilvl w:val="0"/>
          <w:numId w:val="1"/>
        </w:numPr>
        <w:rPr>
          <w:rFonts w:cs="Times New Roman"/>
          <w:szCs w:val="24"/>
          <w:lang w:val="sr-Latn-RS"/>
        </w:rPr>
      </w:pPr>
      <m:oMath>
        <m:r>
          <w:rPr>
            <w:rFonts w:ascii="Cambria Math" w:hAnsi="Cambria Math" w:cs="Times New Roman"/>
            <w:szCs w:val="24"/>
            <w:lang w:val="sr-Latn-RS"/>
          </w:rPr>
          <m:t>B</m:t>
        </m:r>
        <m:d>
          <m:dPr>
            <m:ctrlPr>
              <w:rPr>
                <w:rFonts w:ascii="Cambria Math" w:hAnsi="Cambria Math" w:cs="Times New Roman"/>
                <w:i/>
                <w:szCs w:val="24"/>
                <w:lang w:val="sr-Latn-RS"/>
              </w:rPr>
            </m:ctrlPr>
          </m:dPr>
          <m:e>
            <m:r>
              <w:rPr>
                <w:rFonts w:ascii="Cambria Math" w:hAnsi="Cambria Math" w:cs="Times New Roman"/>
                <w:szCs w:val="24"/>
                <w:lang w:val="sr-Latn-RS"/>
              </w:rPr>
              <m:t>4</m:t>
            </m:r>
          </m:e>
        </m:d>
      </m:oMath>
      <w:r w:rsidR="00A00B5C" w:rsidRPr="00A00B5C">
        <w:rPr>
          <w:rFonts w:cs="Times New Roman"/>
          <w:szCs w:val="24"/>
          <w:lang w:val="sr-Latn-RS"/>
        </w:rPr>
        <w:t xml:space="preserve"> — планско укрцавање четири путника; </w:t>
      </w:r>
    </w:p>
    <w:p w14:paraId="42EE6D72" w14:textId="2808AD1F" w:rsidR="00A00B5C" w:rsidRPr="00A00B5C" w:rsidRDefault="002D267C" w:rsidP="00A00B5C">
      <w:pPr>
        <w:numPr>
          <w:ilvl w:val="0"/>
          <w:numId w:val="1"/>
        </w:numPr>
        <w:rPr>
          <w:rFonts w:cs="Times New Roman"/>
          <w:szCs w:val="24"/>
          <w:lang w:val="sr-Latn-RS"/>
        </w:rPr>
      </w:pPr>
      <m:oMath>
        <m:r>
          <w:rPr>
            <w:rFonts w:ascii="Cambria Math" w:hAnsi="Cambria Math" w:cs="Times New Roman"/>
            <w:szCs w:val="24"/>
            <w:lang w:val="sr-Latn-RS"/>
          </w:rPr>
          <m:t>F</m:t>
        </m:r>
      </m:oMath>
      <w:r w:rsidR="00A00B5C" w:rsidRPr="00A00B5C">
        <w:rPr>
          <w:rFonts w:cs="Times New Roman"/>
          <w:szCs w:val="24"/>
          <w:lang w:val="sr-Latn-RS"/>
        </w:rPr>
        <w:t xml:space="preserve"> — завршна припрема за полетање; </w:t>
      </w:r>
    </w:p>
    <w:p w14:paraId="4FE98268" w14:textId="0A51428A" w:rsidR="00A00B5C" w:rsidRPr="00A00B5C" w:rsidRDefault="00000000" w:rsidP="00A00B5C">
      <w:pPr>
        <w:numPr>
          <w:ilvl w:val="0"/>
          <w:numId w:val="1"/>
        </w:numPr>
        <w:rPr>
          <w:rFonts w:cs="Times New Roman"/>
          <w:szCs w:val="24"/>
          <w:lang w:val="sr-Latn-RS"/>
        </w:rPr>
      </w:pPr>
      <m:oMath>
        <m:sSub>
          <m:sSubPr>
            <m:ctrlPr>
              <w:rPr>
                <w:rFonts w:ascii="Cambria Math" w:hAnsi="Cambria Math" w:cs="Times New Roman"/>
                <w:i/>
                <w:szCs w:val="24"/>
                <w:lang w:val="sr-Latn-RS"/>
              </w:rPr>
            </m:ctrlPr>
          </m:sSubPr>
          <m:e>
            <m:r>
              <w:rPr>
                <w:rFonts w:ascii="Cambria Math" w:hAnsi="Cambria Math" w:cs="Times New Roman"/>
                <w:szCs w:val="24"/>
                <w:lang w:val="sr-Latn-RS"/>
              </w:rPr>
              <m:t>T</m:t>
            </m:r>
          </m:e>
          <m:sub>
            <m:r>
              <w:rPr>
                <w:rFonts w:ascii="Cambria Math" w:hAnsi="Cambria Math" w:cs="Times New Roman"/>
                <w:szCs w:val="24"/>
                <w:lang w:val="sr-Latn-RS"/>
              </w:rPr>
              <m:t>v,LYBE</m:t>
            </m:r>
          </m:sub>
        </m:sSub>
      </m:oMath>
      <w:r w:rsidR="00A00B5C" w:rsidRPr="00A00B5C">
        <w:rPr>
          <w:rFonts w:cs="Times New Roman"/>
          <w:szCs w:val="24"/>
          <w:lang w:val="sr-Latn-RS"/>
        </w:rPr>
        <w:t xml:space="preserve"> — моделовано трајање лета са градског вертипорта; </w:t>
      </w:r>
    </w:p>
    <w:p w14:paraId="4C3CC15F" w14:textId="407022E5" w:rsidR="00A00B5C" w:rsidRPr="00A00B5C" w:rsidRDefault="002D267C" w:rsidP="00A00B5C">
      <w:pPr>
        <w:numPr>
          <w:ilvl w:val="0"/>
          <w:numId w:val="1"/>
        </w:numPr>
        <w:rPr>
          <w:rFonts w:cs="Times New Roman"/>
          <w:szCs w:val="24"/>
          <w:lang w:val="sr-Latn-RS"/>
        </w:rPr>
      </w:pPr>
      <m:oMath>
        <m:r>
          <w:rPr>
            <w:rFonts w:ascii="Cambria Math" w:hAnsi="Cambria Math" w:cs="Times New Roman"/>
            <w:szCs w:val="24"/>
            <w:lang w:val="sr-Latn-RS"/>
          </w:rPr>
          <m:t>D</m:t>
        </m:r>
        <m:d>
          <m:dPr>
            <m:ctrlPr>
              <w:rPr>
                <w:rFonts w:ascii="Cambria Math" w:hAnsi="Cambria Math" w:cs="Times New Roman"/>
                <w:i/>
                <w:szCs w:val="24"/>
                <w:lang w:val="sr-Latn-RS"/>
              </w:rPr>
            </m:ctrlPr>
          </m:dPr>
          <m:e>
            <m:r>
              <w:rPr>
                <w:rFonts w:ascii="Cambria Math" w:hAnsi="Cambria Math" w:cs="Times New Roman"/>
                <w:szCs w:val="24"/>
                <w:lang w:val="sr-Latn-RS"/>
              </w:rPr>
              <m:t>4</m:t>
            </m:r>
          </m:e>
        </m:d>
      </m:oMath>
      <w:r w:rsidR="00A00B5C" w:rsidRPr="00A00B5C">
        <w:rPr>
          <w:rFonts w:cs="Times New Roman"/>
          <w:szCs w:val="24"/>
          <w:lang w:val="sr-Latn-RS"/>
        </w:rPr>
        <w:t xml:space="preserve"> — планско искрцавање четири путника; </w:t>
      </w:r>
    </w:p>
    <w:p w14:paraId="51D34170" w14:textId="5A33F4FF" w:rsidR="00A00B5C" w:rsidRPr="00A00B5C" w:rsidRDefault="00000000" w:rsidP="00A00B5C">
      <w:pPr>
        <w:numPr>
          <w:ilvl w:val="0"/>
          <w:numId w:val="1"/>
        </w:numPr>
        <w:rPr>
          <w:rFonts w:cs="Times New Roman"/>
          <w:szCs w:val="24"/>
          <w:lang w:val="sr-Latn-RS"/>
        </w:rPr>
      </w:pPr>
      <m:oMath>
        <m:sSub>
          <m:sSubPr>
            <m:ctrlPr>
              <w:rPr>
                <w:rFonts w:ascii="Cambria Math" w:hAnsi="Cambria Math" w:cs="Times New Roman"/>
                <w:i/>
                <w:szCs w:val="24"/>
                <w:lang w:val="sr-Latn-RS"/>
              </w:rPr>
            </m:ctrlPr>
          </m:sSubPr>
          <m:e>
            <m:r>
              <w:rPr>
                <w:rFonts w:ascii="Cambria Math" w:hAnsi="Cambria Math" w:cs="Times New Roman"/>
                <w:szCs w:val="24"/>
                <w:lang w:val="sr-Latn-RS"/>
              </w:rPr>
              <m:t>G</m:t>
            </m:r>
          </m:e>
          <m:sub>
            <m:r>
              <w:rPr>
                <w:rFonts w:ascii="Cambria Math" w:hAnsi="Cambria Math" w:cs="Times New Roman"/>
                <w:szCs w:val="24"/>
                <w:lang w:val="sr-Latn-RS"/>
              </w:rPr>
              <m:t>i</m:t>
            </m:r>
          </m:sub>
        </m:sSub>
      </m:oMath>
      <w:r w:rsidR="00A00B5C" w:rsidRPr="00A00B5C">
        <w:rPr>
          <w:rFonts w:cs="Times New Roman"/>
          <w:szCs w:val="24"/>
          <w:lang w:val="sr-Latn-RS"/>
        </w:rPr>
        <w:t xml:space="preserve"> — време приступа од аеродромског вертипорта до терминала. </w:t>
      </w:r>
    </w:p>
    <w:p w14:paraId="30823D0E" w14:textId="5E94992B" w:rsidR="00A00B5C" w:rsidRPr="00A00B5C" w:rsidRDefault="00A00B5C" w:rsidP="00A00B5C">
      <w:pPr>
        <w:rPr>
          <w:rFonts w:cs="Times New Roman"/>
          <w:szCs w:val="24"/>
          <w:lang w:val="sr-Latn-RS"/>
        </w:rPr>
      </w:pPr>
      <w:r w:rsidRPr="00A00B5C">
        <w:rPr>
          <w:rFonts w:cs="Times New Roman"/>
          <w:szCs w:val="24"/>
          <w:lang w:val="sr-Latn-RS"/>
        </w:rPr>
        <w:t xml:space="preserve">Планска времена укрцавања и искрцавања одређују се за пуну летелицу. Стварна трајања ових активности зависе од броја путника у формираној групи. За приступ терминалу користи се иста генерисана вредност </w:t>
      </w:r>
      <m:oMath>
        <m:sSub>
          <m:sSubPr>
            <m:ctrlPr>
              <w:rPr>
                <w:rFonts w:ascii="Cambria Math" w:hAnsi="Cambria Math" w:cs="Times New Roman"/>
                <w:i/>
                <w:szCs w:val="24"/>
                <w:lang w:val="sr-Latn-RS"/>
              </w:rPr>
            </m:ctrlPr>
          </m:sSubPr>
          <m:e>
            <m:r>
              <w:rPr>
                <w:rFonts w:ascii="Cambria Math" w:hAnsi="Cambria Math" w:cs="Times New Roman"/>
                <w:szCs w:val="24"/>
                <w:lang w:val="sr-Latn-RS"/>
              </w:rPr>
              <m:t>G</m:t>
            </m:r>
          </m:e>
          <m:sub>
            <m:r>
              <w:rPr>
                <w:rFonts w:ascii="Cambria Math" w:hAnsi="Cambria Math" w:cs="Times New Roman"/>
                <w:szCs w:val="24"/>
                <w:lang w:val="sr-Latn-RS"/>
              </w:rPr>
              <m:t>i</m:t>
            </m:r>
          </m:sub>
        </m:sSub>
      </m:oMath>
      <w:r w:rsidRPr="00A00B5C">
        <w:rPr>
          <w:rFonts w:cs="Times New Roman"/>
          <w:szCs w:val="24"/>
          <w:lang w:val="sr-Latn-RS"/>
        </w:rPr>
        <w:t xml:space="preserve"> приликом планирања и приликом реализације путовања.</w:t>
      </w:r>
    </w:p>
    <w:p w14:paraId="0F6D13FC" w14:textId="77777777" w:rsidR="00A00B5C" w:rsidRDefault="00A00B5C" w:rsidP="00A00B5C">
      <w:pPr>
        <w:rPr>
          <w:rFonts w:cs="Times New Roman"/>
          <w:szCs w:val="24"/>
          <w:lang w:val="sr-Latn-RS"/>
        </w:rPr>
      </w:pPr>
      <w:r w:rsidRPr="00A00B5C">
        <w:rPr>
          <w:rFonts w:cs="Times New Roman"/>
          <w:szCs w:val="24"/>
          <w:lang w:val="sr-Latn-RS"/>
        </w:rPr>
        <w:t>Издваја се и најкаснији жељени тренутак полетања eVTOL летелице:</w:t>
      </w:r>
    </w:p>
    <w:p w14:paraId="4735915F" w14:textId="77116833" w:rsidR="002D267C" w:rsidRPr="00A00B5C" w:rsidRDefault="00000000" w:rsidP="002D267C">
      <w:pPr>
        <w:jc w:val="center"/>
        <w:rPr>
          <w:rFonts w:cs="Times New Roman"/>
          <w:sz w:val="28"/>
          <w:szCs w:val="28"/>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poletanje,cilj</m:t>
              </m:r>
            </m:sup>
          </m:sSubSup>
          <m:r>
            <w:rPr>
              <w:rFonts w:ascii="Cambria Math" w:hAnsi="Cambria Math" w:cs="Times New Roman"/>
              <w:sz w:val="28"/>
              <w:szCs w:val="28"/>
              <w:lang w:val="sr-Latn-RS"/>
            </w:rPr>
            <m:t>=</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terminal,cilj</m:t>
              </m:r>
            </m:sup>
          </m:sSubSup>
          <m:r>
            <w:rPr>
              <w:rFonts w:ascii="Cambria Math" w:eastAsiaTheme="minorEastAsia" w:hAnsi="Cambria Math" w:cs="Times New Roman"/>
              <w:sz w:val="28"/>
              <w:szCs w:val="28"/>
              <w:lang w:val="sr-Latn-RS"/>
            </w:rPr>
            <m:t>-</m:t>
          </m:r>
          <m:sSub>
            <m:sSubPr>
              <m:ctrlPr>
                <w:rPr>
                  <w:rFonts w:ascii="Cambria Math" w:eastAsiaTheme="minorEastAsia" w:hAnsi="Cambria Math" w:cs="Times New Roman"/>
                  <w:i/>
                  <w:sz w:val="28"/>
                  <w:szCs w:val="28"/>
                  <w:lang w:val="sr-Latn-RS"/>
                </w:rPr>
              </m:ctrlPr>
            </m:sSubPr>
            <m:e>
              <m:r>
                <w:rPr>
                  <w:rFonts w:ascii="Cambria Math" w:eastAsiaTheme="minorEastAsia" w:hAnsi="Cambria Math" w:cs="Times New Roman"/>
                  <w:sz w:val="28"/>
                  <w:szCs w:val="28"/>
                  <w:lang w:val="sr-Latn-RS"/>
                </w:rPr>
                <m:t>G</m:t>
              </m:r>
            </m:e>
            <m:sub>
              <m:r>
                <w:rPr>
                  <w:rFonts w:ascii="Cambria Math" w:eastAsiaTheme="minorEastAsia" w:hAnsi="Cambria Math" w:cs="Times New Roman"/>
                  <w:sz w:val="28"/>
                  <w:szCs w:val="28"/>
                  <w:lang w:val="sr-Latn-RS"/>
                </w:rPr>
                <m:t>i</m:t>
              </m:r>
            </m:sub>
          </m:sSub>
          <m:r>
            <w:rPr>
              <w:rFonts w:ascii="Cambria Math" w:eastAsiaTheme="minorEastAsia" w:hAnsi="Cambria Math" w:cs="Times New Roman"/>
              <w:sz w:val="28"/>
              <w:szCs w:val="28"/>
              <w:lang w:val="sr-Latn-RS"/>
            </w:rPr>
            <m:t>-D</m:t>
          </m:r>
          <m:d>
            <m:dPr>
              <m:ctrlPr>
                <w:rPr>
                  <w:rFonts w:ascii="Cambria Math" w:eastAsiaTheme="minorEastAsia" w:hAnsi="Cambria Math" w:cs="Times New Roman"/>
                  <w:i/>
                  <w:sz w:val="28"/>
                  <w:szCs w:val="28"/>
                  <w:lang w:val="sr-Latn-RS"/>
                </w:rPr>
              </m:ctrlPr>
            </m:dPr>
            <m:e>
              <m:r>
                <w:rPr>
                  <w:rFonts w:ascii="Cambria Math" w:eastAsiaTheme="minorEastAsia" w:hAnsi="Cambria Math" w:cs="Times New Roman"/>
                  <w:sz w:val="28"/>
                  <w:szCs w:val="28"/>
                  <w:lang w:val="sr-Latn-RS"/>
                </w:rPr>
                <m:t>4</m:t>
              </m:r>
            </m:e>
          </m:d>
          <m:r>
            <w:rPr>
              <w:rFonts w:ascii="Cambria Math" w:eastAsiaTheme="minorEastAsia"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T</m:t>
              </m:r>
            </m:e>
            <m:sub>
              <m:r>
                <w:rPr>
                  <w:rFonts w:ascii="Cambria Math" w:hAnsi="Cambria Math" w:cs="Times New Roman"/>
                  <w:sz w:val="28"/>
                  <w:szCs w:val="28"/>
                  <w:lang w:val="sr-Latn-RS"/>
                </w:rPr>
                <m:t>v,LYBE</m:t>
              </m:r>
            </m:sub>
          </m:sSub>
        </m:oMath>
      </m:oMathPara>
    </w:p>
    <w:p w14:paraId="4DC89A8C" w14:textId="77777777" w:rsidR="00A00B5C" w:rsidRPr="00A00B5C" w:rsidRDefault="00A00B5C" w:rsidP="00A00B5C">
      <w:pPr>
        <w:rPr>
          <w:rFonts w:cs="Times New Roman"/>
          <w:szCs w:val="24"/>
          <w:lang w:val="sr-Latn-RS"/>
        </w:rPr>
      </w:pPr>
      <w:r w:rsidRPr="00A00B5C">
        <w:rPr>
          <w:rFonts w:cs="Times New Roman"/>
          <w:szCs w:val="24"/>
          <w:lang w:val="sr-Latn-RS"/>
        </w:rPr>
        <w:t>Ова величина користи се у оперативним правилима за благовремено покретање опслуживања путника који путују ка аеродрому. Прекорачење циљног времена доласка у терминал бележи се као посебан показатељ. Модел не класификује такво прекорачење аутоматски као пропуштен авионски лет.</w:t>
      </w:r>
    </w:p>
    <w:p w14:paraId="23DDB9BD" w14:textId="77777777" w:rsidR="00A00B5C" w:rsidRPr="00A00B5C" w:rsidRDefault="00A00B5C" w:rsidP="00897CD5">
      <w:pPr>
        <w:pStyle w:val="Heading3"/>
        <w:rPr>
          <w:lang w:val="sr-Latn-RS"/>
        </w:rPr>
      </w:pPr>
      <w:bookmarkStart w:id="23" w:name="_Toc240876247"/>
      <w:r w:rsidRPr="00A00B5C">
        <w:rPr>
          <w:lang w:val="sr-Latn-RS"/>
        </w:rPr>
        <w:lastRenderedPageBreak/>
        <w:t>4.2.3. Трајање eVTOL лета у планирању путовања</w:t>
      </w:r>
      <w:bookmarkEnd w:id="23"/>
    </w:p>
    <w:p w14:paraId="200DD26B" w14:textId="162AF449" w:rsidR="00CC0B51" w:rsidRPr="00CC0B51" w:rsidRDefault="00A00B5C" w:rsidP="00A00B5C">
      <w:pPr>
        <w:rPr>
          <w:rFonts w:cs="Times New Roman"/>
          <w:szCs w:val="24"/>
        </w:rPr>
      </w:pPr>
      <w:r w:rsidRPr="00A00B5C">
        <w:rPr>
          <w:rFonts w:cs="Times New Roman"/>
          <w:szCs w:val="24"/>
          <w:lang w:val="sr-Latn-RS"/>
        </w:rPr>
        <w:t>Трајање eVTOL лета у усвојеној имплементацији детерминистичко је за сваку релацију. Обухвата полетање у трајању од 40 секунди, крстарење и слетање са завршним прилазом у трајању од 60 секунди.</w:t>
      </w:r>
    </w:p>
    <w:p w14:paraId="739F2754" w14:textId="77777777" w:rsidR="00A00B5C" w:rsidRDefault="00A00B5C" w:rsidP="00A00B5C">
      <w:pPr>
        <w:rPr>
          <w:rFonts w:cs="Times New Roman"/>
          <w:szCs w:val="24"/>
          <w:lang w:val="sr-Latn-RS"/>
        </w:rPr>
      </w:pPr>
      <w:r w:rsidRPr="00A00B5C">
        <w:rPr>
          <w:rFonts w:cs="Times New Roman"/>
          <w:szCs w:val="24"/>
          <w:lang w:val="sr-Latn-RS"/>
        </w:rPr>
        <w:t>Од укупне дужине руте издваја се по 0,5 km за полазни и долазни сегмент. Дужина крстарења зато износи:</w:t>
      </w:r>
    </w:p>
    <w:p w14:paraId="37A4248E" w14:textId="71D7672F" w:rsidR="00DD6BF5" w:rsidRPr="00A00B5C" w:rsidRDefault="00000000" w:rsidP="00A00B5C">
      <w:pPr>
        <w:rPr>
          <w:rFonts w:cs="Times New Roman"/>
          <w:sz w:val="28"/>
          <w:szCs w:val="28"/>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d</m:t>
              </m:r>
            </m:e>
            <m:sub>
              <m:r>
                <w:rPr>
                  <w:rFonts w:ascii="Cambria Math" w:hAnsi="Cambria Math" w:cs="Times New Roman"/>
                  <w:sz w:val="28"/>
                  <w:szCs w:val="28"/>
                  <w:lang w:val="sr-Latn-RS"/>
                </w:rPr>
                <m:t>uv</m:t>
              </m:r>
            </m:sub>
            <m:sup>
              <m:r>
                <w:rPr>
                  <w:rFonts w:ascii="Cambria Math" w:hAnsi="Cambria Math" w:cs="Times New Roman"/>
                  <w:sz w:val="28"/>
                  <w:szCs w:val="28"/>
                  <w:lang w:val="sr-Latn-RS"/>
                </w:rPr>
                <m:t>krst</m:t>
              </m:r>
            </m:sup>
          </m:sSubSup>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d</m:t>
              </m:r>
            </m:e>
            <m:sub>
              <m:r>
                <w:rPr>
                  <w:rFonts w:ascii="Cambria Math" w:hAnsi="Cambria Math" w:cs="Times New Roman"/>
                  <w:sz w:val="28"/>
                  <w:szCs w:val="28"/>
                  <w:lang w:val="sr-Latn-RS"/>
                </w:rPr>
                <m:t>uv</m:t>
              </m:r>
            </m:sub>
          </m:sSub>
          <m:r>
            <w:rPr>
              <w:rFonts w:ascii="Cambria Math" w:hAnsi="Cambria Math" w:cs="Times New Roman"/>
              <w:sz w:val="28"/>
              <w:szCs w:val="28"/>
              <w:lang w:val="sr-Latn-RS"/>
            </w:rPr>
            <m:t>-1 km</m:t>
          </m:r>
        </m:oMath>
      </m:oMathPara>
    </w:p>
    <w:p w14:paraId="20840113" w14:textId="77777777" w:rsidR="00A00B5C" w:rsidRPr="00A00B5C" w:rsidRDefault="00A00B5C" w:rsidP="00A00B5C">
      <w:pPr>
        <w:rPr>
          <w:rFonts w:cs="Times New Roman"/>
          <w:szCs w:val="24"/>
          <w:lang w:val="sr-Latn-RS"/>
        </w:rPr>
      </w:pPr>
      <w:r w:rsidRPr="00A00B5C">
        <w:rPr>
          <w:rFonts w:cs="Times New Roman"/>
          <w:szCs w:val="24"/>
          <w:lang w:val="sr-Latn-RS"/>
        </w:rPr>
        <w:t>Ово разграничење представља геометријску апроксимацију модела. Трајање лета, изражено у минутима, рачуна се као:</w:t>
      </w:r>
    </w:p>
    <w:p w14:paraId="4A21E44A" w14:textId="2E93771B" w:rsidR="00DD6BF5" w:rsidRPr="00C57737" w:rsidRDefault="00000000" w:rsidP="00A00B5C">
      <w:pPr>
        <w:rPr>
          <w:rFonts w:cs="Times New Roman"/>
          <w:sz w:val="28"/>
          <w:szCs w:val="28"/>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T</m:t>
              </m:r>
            </m:e>
            <m:sub>
              <m:r>
                <w:rPr>
                  <w:rFonts w:ascii="Cambria Math" w:hAnsi="Cambria Math" w:cs="Times New Roman"/>
                  <w:sz w:val="28"/>
                  <w:szCs w:val="28"/>
                  <w:lang w:val="sr-Latn-RS"/>
                </w:rPr>
                <m:t>uv</m:t>
              </m:r>
            </m:sub>
          </m:sSub>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40</m:t>
              </m:r>
            </m:num>
            <m:den>
              <m:r>
                <w:rPr>
                  <w:rFonts w:ascii="Cambria Math" w:hAnsi="Cambria Math" w:cs="Times New Roman"/>
                  <w:sz w:val="28"/>
                  <w:szCs w:val="28"/>
                  <w:lang w:val="sr-Latn-RS"/>
                </w:rPr>
                <m:t>60</m:t>
              </m:r>
            </m:den>
          </m:f>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60∙</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d</m:t>
                  </m:r>
                </m:e>
                <m:sub>
                  <m:r>
                    <w:rPr>
                      <w:rFonts w:ascii="Cambria Math" w:hAnsi="Cambria Math" w:cs="Times New Roman"/>
                      <w:sz w:val="28"/>
                      <w:szCs w:val="28"/>
                      <w:lang w:val="sr-Latn-RS"/>
                    </w:rPr>
                    <m:t>uv</m:t>
                  </m:r>
                </m:sub>
                <m:sup>
                  <m:r>
                    <w:rPr>
                      <w:rFonts w:ascii="Cambria Math" w:hAnsi="Cambria Math" w:cs="Times New Roman"/>
                      <w:sz w:val="28"/>
                      <w:szCs w:val="28"/>
                      <w:lang w:val="sr-Latn-RS"/>
                    </w:rPr>
                    <m:t>krst</m:t>
                  </m:r>
                </m:sup>
              </m:sSubSup>
            </m:num>
            <m:den>
              <m:r>
                <w:rPr>
                  <w:rFonts w:ascii="Cambria Math" w:hAnsi="Cambria Math" w:cs="Times New Roman"/>
                  <w:sz w:val="28"/>
                  <w:szCs w:val="28"/>
                  <w:lang w:val="sr-Latn-RS"/>
                </w:rPr>
                <m:t>200</m:t>
              </m:r>
            </m:den>
          </m:f>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60</m:t>
              </m:r>
            </m:num>
            <m:den>
              <m:r>
                <w:rPr>
                  <w:rFonts w:ascii="Cambria Math" w:hAnsi="Cambria Math" w:cs="Times New Roman"/>
                  <w:sz w:val="28"/>
                  <w:szCs w:val="28"/>
                  <w:lang w:val="sr-Latn-RS"/>
                </w:rPr>
                <m:t>60</m:t>
              </m:r>
            </m:den>
          </m:f>
        </m:oMath>
      </m:oMathPara>
    </w:p>
    <w:p w14:paraId="7E2C6EE4" w14:textId="3819A028" w:rsidR="00A00B5C" w:rsidRPr="00A00B5C" w:rsidRDefault="00A00B5C" w:rsidP="00A00B5C">
      <w:pPr>
        <w:rPr>
          <w:rFonts w:cs="Times New Roman"/>
          <w:szCs w:val="24"/>
          <w:lang w:val="sr-Latn-RS"/>
        </w:rPr>
      </w:pPr>
      <w:r w:rsidRPr="00A00B5C">
        <w:rPr>
          <w:rFonts w:cs="Times New Roman"/>
          <w:szCs w:val="24"/>
          <w:lang w:val="sr-Latn-RS"/>
        </w:rPr>
        <w:t>Прорачун на основу прецизних дужина из улазне мреже даје вредности приказане у табели 8.</w:t>
      </w:r>
    </w:p>
    <w:p w14:paraId="386B99A7" w14:textId="11BC1666" w:rsidR="00897CD5" w:rsidRPr="00897CD5" w:rsidRDefault="00897CD5" w:rsidP="00897CD5">
      <w:pPr>
        <w:pStyle w:val="Caption"/>
        <w:keepNext/>
        <w:rPr>
          <w:sz w:val="24"/>
          <w:szCs w:val="24"/>
        </w:rPr>
      </w:pPr>
      <w:bookmarkStart w:id="24" w:name="_Toc240876224"/>
      <w:r w:rsidRPr="00897CD5">
        <w:rPr>
          <w:sz w:val="24"/>
          <w:szCs w:val="24"/>
        </w:rPr>
        <w:t xml:space="preserve">Табела </w:t>
      </w:r>
      <w:r w:rsidRPr="00897CD5">
        <w:rPr>
          <w:sz w:val="24"/>
          <w:szCs w:val="24"/>
        </w:rPr>
        <w:fldChar w:fldCharType="begin"/>
      </w:r>
      <w:r w:rsidRPr="00897CD5">
        <w:rPr>
          <w:sz w:val="24"/>
          <w:szCs w:val="24"/>
        </w:rPr>
        <w:instrText xml:space="preserve"> SEQ Табела \* ARABIC </w:instrText>
      </w:r>
      <w:r w:rsidRPr="00897CD5">
        <w:rPr>
          <w:sz w:val="24"/>
          <w:szCs w:val="24"/>
        </w:rPr>
        <w:fldChar w:fldCharType="separate"/>
      </w:r>
      <w:r w:rsidR="000F5493">
        <w:rPr>
          <w:sz w:val="24"/>
          <w:szCs w:val="24"/>
        </w:rPr>
        <w:t>8</w:t>
      </w:r>
      <w:r w:rsidRPr="00897CD5">
        <w:rPr>
          <w:sz w:val="24"/>
          <w:szCs w:val="24"/>
        </w:rPr>
        <w:fldChar w:fldCharType="end"/>
      </w:r>
      <w:r w:rsidRPr="00897CD5">
        <w:rPr>
          <w:sz w:val="24"/>
          <w:szCs w:val="24"/>
        </w:rPr>
        <w:t>. Моделована трајања путничких летова</w:t>
      </w:r>
      <w:bookmarkEnd w:id="24"/>
    </w:p>
    <w:tbl>
      <w:tblPr>
        <w:tblStyle w:val="PlainTable1"/>
        <w:tblW w:w="0" w:type="auto"/>
        <w:tblLook w:val="04A0" w:firstRow="1" w:lastRow="0" w:firstColumn="1" w:lastColumn="0" w:noHBand="0" w:noVBand="1"/>
      </w:tblPr>
      <w:tblGrid>
        <w:gridCol w:w="2962"/>
        <w:gridCol w:w="1661"/>
      </w:tblGrid>
      <w:tr w:rsidR="00A00B5C" w:rsidRPr="00A00B5C" w14:paraId="2F96B3D2" w14:textId="77777777" w:rsidTr="00897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0666B" w14:textId="77777777" w:rsidR="00A00B5C" w:rsidRPr="00A00B5C" w:rsidRDefault="00A00B5C" w:rsidP="00A00B5C">
            <w:pPr>
              <w:rPr>
                <w:rFonts w:cs="Times New Roman"/>
                <w:b w:val="0"/>
                <w:bCs w:val="0"/>
                <w:szCs w:val="24"/>
                <w:lang w:val="sr-Latn-RS"/>
              </w:rPr>
            </w:pPr>
            <w:r w:rsidRPr="00A00B5C">
              <w:rPr>
                <w:rFonts w:cs="Times New Roman"/>
                <w:szCs w:val="24"/>
                <w:lang w:val="sr-Latn-RS"/>
              </w:rPr>
              <w:t>Релација</w:t>
            </w:r>
          </w:p>
        </w:tc>
        <w:tc>
          <w:tcPr>
            <w:tcW w:w="0" w:type="auto"/>
            <w:hideMark/>
          </w:tcPr>
          <w:p w14:paraId="5AA60EE8" w14:textId="77777777" w:rsidR="00A00B5C" w:rsidRPr="00A00B5C" w:rsidRDefault="00A00B5C" w:rsidP="00A00B5C">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A00B5C">
              <w:rPr>
                <w:rFonts w:cs="Times New Roman"/>
                <w:szCs w:val="24"/>
                <w:lang w:val="sr-Latn-RS"/>
              </w:rPr>
              <w:t>Трајање лета</w:t>
            </w:r>
          </w:p>
        </w:tc>
      </w:tr>
      <w:tr w:rsidR="00A00B5C" w:rsidRPr="00A00B5C" w14:paraId="5D32B765" w14:textId="77777777" w:rsidTr="00897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D5B73" w14:textId="77777777" w:rsidR="00A00B5C" w:rsidRPr="00A00B5C" w:rsidRDefault="00A00B5C" w:rsidP="00A00B5C">
            <w:pPr>
              <w:rPr>
                <w:rFonts w:cs="Times New Roman"/>
                <w:szCs w:val="24"/>
                <w:lang w:val="sr-Latn-RS"/>
              </w:rPr>
            </w:pPr>
            <w:r w:rsidRPr="00A00B5C">
              <w:rPr>
                <w:rFonts w:cs="Times New Roman"/>
                <w:szCs w:val="24"/>
                <w:lang w:val="sr-Latn-RS"/>
              </w:rPr>
              <w:t>LYBE–EXPO</w:t>
            </w:r>
          </w:p>
        </w:tc>
        <w:tc>
          <w:tcPr>
            <w:tcW w:w="0" w:type="auto"/>
            <w:hideMark/>
          </w:tcPr>
          <w:p w14:paraId="3B2A34A7" w14:textId="77777777" w:rsidR="00A00B5C" w:rsidRPr="00A00B5C" w:rsidRDefault="00A00B5C" w:rsidP="00A00B5C">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A00B5C">
              <w:rPr>
                <w:rFonts w:cs="Times New Roman"/>
                <w:szCs w:val="24"/>
                <w:lang w:val="sr-Latn-RS"/>
              </w:rPr>
              <w:t>3,35 min</w:t>
            </w:r>
          </w:p>
        </w:tc>
      </w:tr>
      <w:tr w:rsidR="00A00B5C" w:rsidRPr="00A00B5C" w14:paraId="1FABCECF" w14:textId="77777777" w:rsidTr="00897CD5">
        <w:tc>
          <w:tcPr>
            <w:cnfStyle w:val="001000000000" w:firstRow="0" w:lastRow="0" w:firstColumn="1" w:lastColumn="0" w:oddVBand="0" w:evenVBand="0" w:oddHBand="0" w:evenHBand="0" w:firstRowFirstColumn="0" w:firstRowLastColumn="0" w:lastRowFirstColumn="0" w:lastRowLastColumn="0"/>
            <w:tcW w:w="0" w:type="auto"/>
            <w:hideMark/>
          </w:tcPr>
          <w:p w14:paraId="7DB27787" w14:textId="77777777" w:rsidR="00A00B5C" w:rsidRPr="00A00B5C" w:rsidRDefault="00A00B5C" w:rsidP="00A00B5C">
            <w:pPr>
              <w:rPr>
                <w:rFonts w:cs="Times New Roman"/>
                <w:szCs w:val="24"/>
                <w:lang w:val="sr-Latn-RS"/>
              </w:rPr>
            </w:pPr>
            <w:r w:rsidRPr="00A00B5C">
              <w:rPr>
                <w:rFonts w:cs="Times New Roman"/>
                <w:szCs w:val="24"/>
                <w:lang w:val="sr-Latn-RS"/>
              </w:rPr>
              <w:t>LYBE–BW Marina</w:t>
            </w:r>
          </w:p>
        </w:tc>
        <w:tc>
          <w:tcPr>
            <w:tcW w:w="0" w:type="auto"/>
            <w:hideMark/>
          </w:tcPr>
          <w:p w14:paraId="42A06E14" w14:textId="77777777" w:rsidR="00A00B5C" w:rsidRPr="00A00B5C" w:rsidRDefault="00A00B5C" w:rsidP="00A00B5C">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A00B5C">
              <w:rPr>
                <w:rFonts w:cs="Times New Roman"/>
                <w:szCs w:val="24"/>
                <w:lang w:val="sr-Latn-RS"/>
              </w:rPr>
              <w:t>5,41 min</w:t>
            </w:r>
          </w:p>
        </w:tc>
      </w:tr>
      <w:tr w:rsidR="00A00B5C" w:rsidRPr="00A00B5C" w14:paraId="18651E52" w14:textId="77777777" w:rsidTr="00897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99100" w14:textId="77777777" w:rsidR="00A00B5C" w:rsidRPr="00A00B5C" w:rsidRDefault="00A00B5C" w:rsidP="00A00B5C">
            <w:pPr>
              <w:rPr>
                <w:rFonts w:cs="Times New Roman"/>
                <w:szCs w:val="24"/>
                <w:lang w:val="sr-Latn-RS"/>
              </w:rPr>
            </w:pPr>
            <w:r w:rsidRPr="00A00B5C">
              <w:rPr>
                <w:rFonts w:cs="Times New Roman"/>
                <w:szCs w:val="24"/>
                <w:lang w:val="sr-Latn-RS"/>
              </w:rPr>
              <w:t>LYBE–Хотел Југославија</w:t>
            </w:r>
          </w:p>
        </w:tc>
        <w:tc>
          <w:tcPr>
            <w:tcW w:w="0" w:type="auto"/>
            <w:hideMark/>
          </w:tcPr>
          <w:p w14:paraId="5EAC7082" w14:textId="77777777" w:rsidR="00A00B5C" w:rsidRPr="00A00B5C" w:rsidRDefault="00A00B5C" w:rsidP="00A00B5C">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A00B5C">
              <w:rPr>
                <w:rFonts w:cs="Times New Roman"/>
                <w:szCs w:val="24"/>
                <w:lang w:val="sr-Latn-RS"/>
              </w:rPr>
              <w:t>6,96 min</w:t>
            </w:r>
          </w:p>
        </w:tc>
      </w:tr>
      <w:tr w:rsidR="00A00B5C" w:rsidRPr="00A00B5C" w14:paraId="0C94316B" w14:textId="77777777" w:rsidTr="00897CD5">
        <w:tc>
          <w:tcPr>
            <w:cnfStyle w:val="001000000000" w:firstRow="0" w:lastRow="0" w:firstColumn="1" w:lastColumn="0" w:oddVBand="0" w:evenVBand="0" w:oddHBand="0" w:evenHBand="0" w:firstRowFirstColumn="0" w:firstRowLastColumn="0" w:lastRowFirstColumn="0" w:lastRowLastColumn="0"/>
            <w:tcW w:w="0" w:type="auto"/>
            <w:hideMark/>
          </w:tcPr>
          <w:p w14:paraId="7A48E343" w14:textId="77777777" w:rsidR="00A00B5C" w:rsidRPr="00A00B5C" w:rsidRDefault="00A00B5C" w:rsidP="00A00B5C">
            <w:pPr>
              <w:rPr>
                <w:rFonts w:cs="Times New Roman"/>
                <w:szCs w:val="24"/>
                <w:lang w:val="sr-Latn-RS"/>
              </w:rPr>
            </w:pPr>
            <w:r w:rsidRPr="00A00B5C">
              <w:rPr>
                <w:rFonts w:cs="Times New Roman"/>
                <w:szCs w:val="24"/>
                <w:lang w:val="sr-Latn-RS"/>
              </w:rPr>
              <w:t>LYBE–Марина Дорћол</w:t>
            </w:r>
          </w:p>
        </w:tc>
        <w:tc>
          <w:tcPr>
            <w:tcW w:w="0" w:type="auto"/>
            <w:hideMark/>
          </w:tcPr>
          <w:p w14:paraId="59437960" w14:textId="77777777" w:rsidR="00A00B5C" w:rsidRPr="00A00B5C" w:rsidRDefault="00A00B5C" w:rsidP="00A00B5C">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A00B5C">
              <w:rPr>
                <w:rFonts w:cs="Times New Roman"/>
                <w:szCs w:val="24"/>
                <w:lang w:val="sr-Latn-RS"/>
              </w:rPr>
              <w:t>7,13 min</w:t>
            </w:r>
          </w:p>
        </w:tc>
      </w:tr>
      <w:tr w:rsidR="00A00B5C" w:rsidRPr="00A00B5C" w14:paraId="5C8CEB5D" w14:textId="77777777" w:rsidTr="00897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88BAC" w14:textId="77777777" w:rsidR="00A00B5C" w:rsidRPr="00A00B5C" w:rsidRDefault="00A00B5C" w:rsidP="00A00B5C">
            <w:pPr>
              <w:rPr>
                <w:rFonts w:cs="Times New Roman"/>
                <w:szCs w:val="24"/>
                <w:lang w:val="sr-Latn-RS"/>
              </w:rPr>
            </w:pPr>
            <w:r w:rsidRPr="00A00B5C">
              <w:rPr>
                <w:rFonts w:cs="Times New Roman"/>
                <w:szCs w:val="24"/>
                <w:lang w:val="sr-Latn-RS"/>
              </w:rPr>
              <w:t>LYBE–Бањички вис</w:t>
            </w:r>
          </w:p>
        </w:tc>
        <w:tc>
          <w:tcPr>
            <w:tcW w:w="0" w:type="auto"/>
            <w:hideMark/>
          </w:tcPr>
          <w:p w14:paraId="105308FF" w14:textId="77777777" w:rsidR="00A00B5C" w:rsidRPr="00A00B5C" w:rsidRDefault="00A00B5C" w:rsidP="00A00B5C">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A00B5C">
              <w:rPr>
                <w:rFonts w:cs="Times New Roman"/>
                <w:szCs w:val="24"/>
                <w:lang w:val="sr-Latn-RS"/>
              </w:rPr>
              <w:t>7,27 min</w:t>
            </w:r>
          </w:p>
        </w:tc>
      </w:tr>
    </w:tbl>
    <w:p w14:paraId="252E28A0" w14:textId="77777777" w:rsidR="00A00B5C" w:rsidRPr="00954589" w:rsidRDefault="00A00B5C" w:rsidP="00A00B5C">
      <w:pPr>
        <w:rPr>
          <w:rFonts w:cs="Times New Roman"/>
          <w:i/>
          <w:iCs/>
          <w:szCs w:val="24"/>
          <w:lang w:val="sr-Latn-RS"/>
        </w:rPr>
      </w:pPr>
      <w:r w:rsidRPr="00954589">
        <w:rPr>
          <w:rFonts w:cs="Times New Roman"/>
          <w:i/>
          <w:iCs/>
          <w:szCs w:val="24"/>
          <w:lang w:val="sr-Latn-RS"/>
        </w:rPr>
        <w:t>Извор: прорачун функцијом модела лета за актуелне улазне податке.</w:t>
      </w:r>
    </w:p>
    <w:p w14:paraId="12ACDE33" w14:textId="08EA460D" w:rsidR="002C3C7D" w:rsidRPr="00954589" w:rsidRDefault="00A00B5C" w:rsidP="00C31233">
      <w:pPr>
        <w:rPr>
          <w:rFonts w:cs="Times New Roman"/>
          <w:szCs w:val="24"/>
        </w:rPr>
      </w:pPr>
      <w:r w:rsidRPr="00A00B5C">
        <w:rPr>
          <w:rFonts w:cs="Times New Roman"/>
          <w:szCs w:val="24"/>
          <w:lang w:val="sr-Latn-RS"/>
        </w:rPr>
        <w:t>Иста трајања примењују се у оба смера. Не додаје се случајно одступање због ветра, промене брзине или продужења путање. Наведена времена не обухватају укрцавање, искрцавање, завршну припрему и чекање на ресурсе. Зато укупно време путовања може варирати иако је трајање самог лета фиксно.</w:t>
      </w:r>
    </w:p>
    <w:p w14:paraId="2819C90B" w14:textId="77777777" w:rsidR="00DD6BF5" w:rsidRPr="00DD6BF5" w:rsidRDefault="00DD6BF5" w:rsidP="00297F17">
      <w:pPr>
        <w:pStyle w:val="Heading2"/>
        <w:rPr>
          <w:lang w:val="sr-Latn-RS"/>
        </w:rPr>
      </w:pPr>
      <w:bookmarkStart w:id="25" w:name="_Toc240876248"/>
      <w:r w:rsidRPr="00DD6BF5">
        <w:rPr>
          <w:lang w:val="sr-Latn-RS"/>
        </w:rPr>
        <w:t>4.3. Формирање група и додела летелица</w:t>
      </w:r>
      <w:bookmarkEnd w:id="25"/>
    </w:p>
    <w:p w14:paraId="00426452" w14:textId="77777777" w:rsidR="00DD6BF5" w:rsidRPr="00DD6BF5" w:rsidRDefault="00DD6BF5" w:rsidP="00DD6BF5">
      <w:pPr>
        <w:rPr>
          <w:rFonts w:cs="Times New Roman"/>
          <w:szCs w:val="24"/>
          <w:lang w:val="sr-Latn-RS"/>
        </w:rPr>
      </w:pPr>
      <w:r w:rsidRPr="00DD6BF5">
        <w:rPr>
          <w:rFonts w:cs="Times New Roman"/>
          <w:szCs w:val="24"/>
          <w:lang w:val="sr-Latn-RS"/>
        </w:rPr>
        <w:t>Путнички захтеви групишу се према полазном и одредишном вертипорту. За сваку усмерену релацију формира се засебан ред чекања, у коме се путници распоређују према времену појављивања захтева. Једну групу чине највише четири путника, у складу са капацитетом летелице. Путници повезани са различитим авионским летовима могу припадати истој групи ако имају исту релацију eVTOL превоза.</w:t>
      </w:r>
    </w:p>
    <w:p w14:paraId="0E0F4F8B" w14:textId="77777777" w:rsidR="00DD6BF5" w:rsidRPr="00DD6BF5" w:rsidRDefault="00DD6BF5" w:rsidP="00DD6BF5">
      <w:pPr>
        <w:rPr>
          <w:rFonts w:cs="Times New Roman"/>
          <w:szCs w:val="24"/>
          <w:lang w:val="sr-Latn-RS"/>
        </w:rPr>
      </w:pPr>
      <w:r w:rsidRPr="00DD6BF5">
        <w:rPr>
          <w:rFonts w:cs="Times New Roman"/>
          <w:szCs w:val="24"/>
          <w:lang w:val="sr-Latn-RS"/>
        </w:rPr>
        <w:t>Групе се допуњују до почетка укрцавања. Почетком укрцавања састав групе се закључава, а накнадно пристигли путници остају у реду за наредни превоз. Тиме се спречава мењање броја путника током већ започетог опслуживања.</w:t>
      </w:r>
    </w:p>
    <w:p w14:paraId="7C6B5259" w14:textId="77777777" w:rsidR="00DD6BF5" w:rsidRPr="00DD6BF5" w:rsidRDefault="00DD6BF5" w:rsidP="00897CD5">
      <w:pPr>
        <w:pStyle w:val="Heading3"/>
        <w:rPr>
          <w:lang w:val="sr-Latn-RS"/>
        </w:rPr>
      </w:pPr>
      <w:bookmarkStart w:id="26" w:name="_Toc240876249"/>
      <w:r w:rsidRPr="00DD6BF5">
        <w:rPr>
          <w:lang w:val="sr-Latn-RS"/>
        </w:rPr>
        <w:t>4.3.1. Услови за покретање укрцавања</w:t>
      </w:r>
      <w:bookmarkEnd w:id="26"/>
    </w:p>
    <w:p w14:paraId="3C431A26" w14:textId="77777777" w:rsidR="00DD6BF5" w:rsidRDefault="00DD6BF5" w:rsidP="00DD6BF5">
      <w:pPr>
        <w:rPr>
          <w:rFonts w:cs="Times New Roman"/>
          <w:szCs w:val="24"/>
          <w:lang w:val="sr-Latn-RS"/>
        </w:rPr>
      </w:pPr>
      <w:r w:rsidRPr="00DD6BF5">
        <w:rPr>
          <w:rFonts w:cs="Times New Roman"/>
          <w:szCs w:val="24"/>
          <w:lang w:val="sr-Latn-RS"/>
        </w:rPr>
        <w:t>Основно правило предвиђа покретање укрцавања када се прикупе четири путника или када најстарији захтев у непуној групи достигне 15 минута чекања. Остваривање овог услова означава спремност групе за укрцавање; стварни почетак зависи и од расположивости летелице и изводљивости плана превоза.</w:t>
      </w:r>
    </w:p>
    <w:p w14:paraId="24AA2C70" w14:textId="502E931A" w:rsidR="00311F99" w:rsidRPr="00DD6BF5" w:rsidRDefault="00311F99" w:rsidP="00DD6BF5">
      <w:pPr>
        <w:rPr>
          <w:rFonts w:cs="Times New Roman"/>
          <w:szCs w:val="24"/>
          <w:lang w:val="sr-Latn-RS"/>
        </w:rPr>
      </w:pPr>
      <w:r w:rsidRPr="00311F99">
        <w:rPr>
          <w:rFonts w:cs="Times New Roman"/>
          <w:szCs w:val="24"/>
        </w:rPr>
        <w:lastRenderedPageBreak/>
        <w:t>Правило отпреме засновано на попуњавању летелице или достизању прага чекања примењује се и у симулатору VertiSim. У овом раду праг је постављен на 15 минута до почетка укрцавања, уз додатно правило за путнике који путују ка аеродрому</w:t>
      </w:r>
      <w:r w:rsidR="00B47E67">
        <w:rPr>
          <w:rFonts w:cs="Times New Roman"/>
          <w:szCs w:val="24"/>
        </w:rPr>
        <w:t xml:space="preserve"> </w:t>
      </w:r>
      <w:r w:rsidR="00B47E67">
        <w:rPr>
          <w:rFonts w:cs="Times New Roman"/>
          <w:szCs w:val="24"/>
        </w:rPr>
        <w:fldChar w:fldCharType="begin"/>
      </w:r>
      <w:r w:rsidR="00B47E67">
        <w:rPr>
          <w:rFonts w:cs="Times New Roman"/>
          <w:szCs w:val="24"/>
        </w:rPr>
        <w:instrText xml:space="preserve"> REF _Ref240855735 \r \h </w:instrText>
      </w:r>
      <w:r w:rsidR="00B47E67">
        <w:rPr>
          <w:rFonts w:cs="Times New Roman"/>
          <w:szCs w:val="24"/>
        </w:rPr>
      </w:r>
      <w:r w:rsidR="00B47E67">
        <w:rPr>
          <w:rFonts w:cs="Times New Roman"/>
          <w:szCs w:val="24"/>
        </w:rPr>
        <w:fldChar w:fldCharType="separate"/>
      </w:r>
      <w:r w:rsidR="000F5493">
        <w:rPr>
          <w:rFonts w:cs="Times New Roman"/>
          <w:szCs w:val="24"/>
        </w:rPr>
        <w:t>[18]</w:t>
      </w:r>
      <w:r w:rsidR="00B47E67">
        <w:rPr>
          <w:rFonts w:cs="Times New Roman"/>
          <w:szCs w:val="24"/>
        </w:rPr>
        <w:fldChar w:fldCharType="end"/>
      </w:r>
      <w:r w:rsidR="00B47E67">
        <w:rPr>
          <w:rFonts w:cs="Times New Roman"/>
          <w:szCs w:val="24"/>
        </w:rPr>
        <w:t>.</w:t>
      </w:r>
    </w:p>
    <w:p w14:paraId="754EEC8F" w14:textId="433D047E" w:rsidR="00DD6BF5" w:rsidRPr="00DD6BF5" w:rsidRDefault="00DD6BF5" w:rsidP="00DD6BF5">
      <w:pPr>
        <w:rPr>
          <w:rFonts w:cs="Times New Roman"/>
          <w:szCs w:val="24"/>
          <w:lang w:val="sr-Latn-RS"/>
        </w:rPr>
      </w:pPr>
      <w:r w:rsidRPr="00DD6BF5">
        <w:rPr>
          <w:rFonts w:cs="Times New Roman"/>
          <w:szCs w:val="24"/>
          <w:lang w:val="sr-Latn-RS"/>
        </w:rPr>
        <w:t xml:space="preserve">За групу </w:t>
      </w:r>
      <m:oMath>
        <m:r>
          <w:rPr>
            <w:rFonts w:ascii="Cambria Math" w:hAnsi="Cambria Math" w:cs="Times New Roman"/>
            <w:szCs w:val="24"/>
            <w:lang w:val="sr-Latn-RS"/>
          </w:rPr>
          <m:t>g</m:t>
        </m:r>
      </m:oMath>
      <w:r w:rsidRPr="00DD6BF5">
        <w:rPr>
          <w:rFonts w:cs="Times New Roman"/>
          <w:szCs w:val="24"/>
          <w:lang w:val="sr-Latn-RS"/>
        </w:rPr>
        <w:t>, са</w:t>
      </w:r>
      <w:r w:rsidR="002A0DE2">
        <w:rPr>
          <w:rFonts w:cs="Times New Roman"/>
          <w:szCs w:val="24"/>
          <w:lang w:val="sr-Latn-RS"/>
        </w:rPr>
        <w:t xml:space="preserve"> </w:t>
      </w:r>
      <m:oMath>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g</m:t>
            </m:r>
          </m:sub>
        </m:sSub>
      </m:oMath>
      <w:r w:rsidRPr="00DD6BF5">
        <w:rPr>
          <w:rFonts w:cs="Times New Roman"/>
          <w:szCs w:val="24"/>
          <w:lang w:val="sr-Latn-RS"/>
        </w:rPr>
        <w:t>путника, основни тренутак активирања износи:</w:t>
      </w:r>
    </w:p>
    <w:p w14:paraId="7C4402FB" w14:textId="4E8225D3" w:rsidR="002A0DE2" w:rsidRDefault="00000000" w:rsidP="00DD6BF5">
      <w:pPr>
        <w:rPr>
          <w:rFonts w:cs="Times New Roman"/>
          <w:szCs w:val="24"/>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g</m:t>
              </m:r>
            </m:sub>
            <m:sup>
              <m:r>
                <w:rPr>
                  <w:rFonts w:ascii="Cambria Math" w:hAnsi="Cambria Math" w:cs="Times New Roman"/>
                  <w:sz w:val="28"/>
                  <w:szCs w:val="28"/>
                  <w:lang w:val="sr-Latn-RS"/>
                </w:rPr>
                <m:t>0</m:t>
              </m:r>
            </m:sup>
          </m:sSubSup>
          <m:r>
            <w:rPr>
              <w:rFonts w:ascii="Cambria Math" w:hAnsi="Cambria Math" w:cs="Times New Roman"/>
              <w:sz w:val="28"/>
              <w:szCs w:val="28"/>
              <w:lang w:val="sr-Latn-RS"/>
            </w:rPr>
            <m:t>=</m:t>
          </m:r>
          <m:d>
            <m:dPr>
              <m:begChr m:val="{"/>
              <m:endChr m:val=""/>
              <m:ctrlPr>
                <w:rPr>
                  <w:rFonts w:ascii="Cambria Math" w:hAnsi="Cambria Math" w:cs="Times New Roman"/>
                  <w:i/>
                  <w:sz w:val="28"/>
                  <w:szCs w:val="28"/>
                  <w:lang w:val="sr-Latn-RS"/>
                </w:rPr>
              </m:ctrlPr>
            </m:dPr>
            <m:e>
              <m:eqArr>
                <m:eqArrPr>
                  <m:ctrlPr>
                    <w:rPr>
                      <w:rFonts w:ascii="Cambria Math" w:hAnsi="Cambria Math" w:cs="Times New Roman"/>
                      <w:i/>
                      <w:sz w:val="28"/>
                      <w:szCs w:val="28"/>
                      <w:lang w:val="sr-Latn-RS"/>
                    </w:rPr>
                  </m:ctrlPr>
                </m:eqArrPr>
                <m:e>
                  <m:func>
                    <m:funcPr>
                      <m:ctrlPr>
                        <w:rPr>
                          <w:rFonts w:ascii="Cambria Math" w:hAnsi="Cambria Math" w:cs="Times New Roman"/>
                          <w:i/>
                          <w:sz w:val="28"/>
                          <w:szCs w:val="28"/>
                          <w:lang w:val="sr-Latn-RS"/>
                        </w:rPr>
                      </m:ctrlPr>
                    </m:funcPr>
                    <m:fName>
                      <m:limLow>
                        <m:limLowPr>
                          <m:ctrlPr>
                            <w:rPr>
                              <w:rFonts w:ascii="Cambria Math" w:hAnsi="Cambria Math" w:cs="Times New Roman"/>
                              <w:i/>
                              <w:sz w:val="28"/>
                              <w:szCs w:val="28"/>
                              <w:lang w:val="sr-Latn-RS"/>
                            </w:rPr>
                          </m:ctrlPr>
                        </m:limLowPr>
                        <m:e>
                          <m:r>
                            <m:rPr>
                              <m:sty m:val="p"/>
                            </m:rPr>
                            <w:rPr>
                              <w:rFonts w:ascii="Cambria Math" w:hAnsi="Cambria Math" w:cs="Times New Roman"/>
                              <w:sz w:val="28"/>
                              <w:szCs w:val="24"/>
                            </w:rPr>
                            <m:t>max</m:t>
                          </m:r>
                        </m:e>
                        <m:lim>
                          <m:r>
                            <w:rPr>
                              <w:rFonts w:ascii="Cambria Math" w:hAnsi="Cambria Math" w:cs="Times New Roman"/>
                              <w:sz w:val="28"/>
                              <w:szCs w:val="28"/>
                              <w:lang w:val="sr-Latn-RS"/>
                            </w:rPr>
                            <m:t>i∈g</m:t>
                          </m:r>
                        </m:lim>
                      </m:limLow>
                    </m:fName>
                    <m:e>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zahtev</m:t>
                          </m:r>
                        </m:sup>
                      </m:sSubSup>
                    </m:e>
                  </m:func>
                  <m:r>
                    <w:rPr>
                      <w:rFonts w:ascii="Cambria Math" w:hAnsi="Cambria Math" w:cs="Times New Roman"/>
                      <w:sz w:val="28"/>
                      <w:szCs w:val="28"/>
                      <w:lang w:val="sr-Latn-RS"/>
                    </w:rPr>
                    <m:t xml:space="preserve">,                          </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g</m:t>
                      </m:r>
                    </m:sub>
                  </m:sSub>
                  <m:r>
                    <w:rPr>
                      <w:rFonts w:ascii="Cambria Math" w:hAnsi="Cambria Math" w:cs="Times New Roman"/>
                      <w:sz w:val="28"/>
                      <w:szCs w:val="28"/>
                      <w:lang w:val="sr-Latn-RS"/>
                    </w:rPr>
                    <m:t xml:space="preserve">=4 </m:t>
                  </m:r>
                </m:e>
                <m:e>
                  <m:func>
                    <m:funcPr>
                      <m:ctrlPr>
                        <w:rPr>
                          <w:rFonts w:ascii="Cambria Math" w:hAnsi="Cambria Math" w:cs="Times New Roman"/>
                          <w:i/>
                          <w:sz w:val="28"/>
                          <w:szCs w:val="28"/>
                          <w:lang w:val="sr-Latn-RS"/>
                        </w:rPr>
                      </m:ctrlPr>
                    </m:funcPr>
                    <m:fName>
                      <m:limLow>
                        <m:limLowPr>
                          <m:ctrlPr>
                            <w:rPr>
                              <w:rFonts w:ascii="Cambria Math" w:hAnsi="Cambria Math" w:cs="Times New Roman"/>
                              <w:i/>
                              <w:sz w:val="28"/>
                              <w:szCs w:val="28"/>
                              <w:lang w:val="sr-Latn-RS"/>
                            </w:rPr>
                          </m:ctrlPr>
                        </m:limLowPr>
                        <m:e>
                          <m:r>
                            <m:rPr>
                              <m:sty m:val="p"/>
                            </m:rPr>
                            <w:rPr>
                              <w:rFonts w:ascii="Cambria Math" w:hAnsi="Cambria Math" w:cs="Times New Roman"/>
                              <w:sz w:val="28"/>
                              <w:szCs w:val="24"/>
                            </w:rPr>
                            <m:t>m</m:t>
                          </m:r>
                          <m:r>
                            <w:rPr>
                              <w:rFonts w:ascii="Cambria Math" w:hAnsi="Cambria Math" w:cs="Times New Roman"/>
                              <w:sz w:val="28"/>
                              <w:szCs w:val="24"/>
                              <w:lang w:val="en-US"/>
                            </w:rPr>
                            <m:t>in</m:t>
                          </m:r>
                        </m:e>
                        <m:lim>
                          <m:r>
                            <w:rPr>
                              <w:rFonts w:ascii="Cambria Math" w:hAnsi="Cambria Math" w:cs="Times New Roman"/>
                              <w:sz w:val="28"/>
                              <w:szCs w:val="28"/>
                              <w:lang w:val="sr-Latn-RS"/>
                            </w:rPr>
                            <m:t>i∈g</m:t>
                          </m:r>
                        </m:lim>
                      </m:limLow>
                    </m:fName>
                    <m:e>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zahtev</m:t>
                          </m:r>
                        </m:sup>
                      </m:sSubSup>
                    </m:e>
                  </m:func>
                  <m:r>
                    <w:rPr>
                      <w:rFonts w:ascii="Cambria Math" w:hAnsi="Cambria Math" w:cs="Times New Roman"/>
                      <w:sz w:val="28"/>
                      <w:szCs w:val="28"/>
                      <w:lang w:val="sr-Latn-RS"/>
                    </w:rPr>
                    <m:t xml:space="preserve">+15 min,  </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g</m:t>
                      </m:r>
                    </m:sub>
                  </m:sSub>
                  <m:r>
                    <w:rPr>
                      <w:rFonts w:ascii="Cambria Math" w:hAnsi="Cambria Math" w:cs="Times New Roman"/>
                      <w:sz w:val="28"/>
                      <w:szCs w:val="28"/>
                      <w:lang w:val="sr-Latn-RS"/>
                    </w:rPr>
                    <m:t>&lt;4</m:t>
                  </m:r>
                </m:e>
              </m:eqArr>
            </m:e>
          </m:d>
        </m:oMath>
      </m:oMathPara>
    </w:p>
    <w:p w14:paraId="02813582" w14:textId="16E22221" w:rsidR="00DD6BF5" w:rsidRDefault="00DD6BF5" w:rsidP="00DD6BF5">
      <w:pPr>
        <w:rPr>
          <w:rFonts w:cs="Times New Roman"/>
          <w:szCs w:val="24"/>
          <w:lang w:val="sr-Latn-RS"/>
        </w:rPr>
      </w:pPr>
      <w:r w:rsidRPr="00DD6BF5">
        <w:rPr>
          <w:rFonts w:cs="Times New Roman"/>
          <w:szCs w:val="24"/>
          <w:lang w:val="sr-Latn-RS"/>
        </w:rPr>
        <w:t>За групе које путују ка аеродрому примењује се и додатно правило, засновано на најкаснијем жељеном полетању њихових путника. Оно омогућава раније укрцавање непуне групе када је то потребно ради планираног доласка у терминал. Ако је:</w:t>
      </w:r>
    </w:p>
    <w:p w14:paraId="68D3B5BA" w14:textId="5B06CF6A" w:rsidR="00311F99" w:rsidRDefault="00000000" w:rsidP="00311F99">
      <w:pPr>
        <w:jc w:val="center"/>
        <w:rPr>
          <w:rFonts w:eastAsiaTheme="minorEastAsia" w:cs="Times New Roman"/>
          <w:szCs w:val="24"/>
          <w:lang w:val="sr-Latn-RS"/>
        </w:rPr>
      </w:pPr>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g</m:t>
            </m:r>
          </m:sub>
          <m:sup>
            <m:r>
              <w:rPr>
                <w:rFonts w:ascii="Cambria Math" w:hAnsi="Cambria Math" w:cs="Times New Roman"/>
                <w:sz w:val="28"/>
                <w:szCs w:val="28"/>
                <w:lang w:val="sr-Latn-RS"/>
              </w:rPr>
              <m:t>poletanje, cilj</m:t>
            </m:r>
          </m:sup>
        </m:sSubSup>
        <m:r>
          <w:rPr>
            <w:rFonts w:ascii="Cambria Math" w:hAnsi="Cambria Math" w:cs="Times New Roman"/>
            <w:sz w:val="28"/>
            <w:szCs w:val="28"/>
            <w:lang w:val="sr-Latn-RS"/>
          </w:rPr>
          <m:t>=</m:t>
        </m:r>
        <m:func>
          <m:funcPr>
            <m:ctrlPr>
              <w:rPr>
                <w:rFonts w:ascii="Cambria Math" w:hAnsi="Cambria Math" w:cs="Times New Roman"/>
                <w:i/>
                <w:sz w:val="28"/>
                <w:szCs w:val="28"/>
                <w:lang w:val="sr-Latn-RS"/>
              </w:rPr>
            </m:ctrlPr>
          </m:funcPr>
          <m:fName>
            <m:limLow>
              <m:limLowPr>
                <m:ctrlPr>
                  <w:rPr>
                    <w:rFonts w:ascii="Cambria Math" w:hAnsi="Cambria Math" w:cs="Times New Roman"/>
                    <w:i/>
                    <w:sz w:val="28"/>
                    <w:szCs w:val="28"/>
                    <w:lang w:val="sr-Latn-RS"/>
                  </w:rPr>
                </m:ctrlPr>
              </m:limLowPr>
              <m:e>
                <m:r>
                  <m:rPr>
                    <m:sty m:val="p"/>
                  </m:rPr>
                  <w:rPr>
                    <w:rFonts w:ascii="Cambria Math" w:hAnsi="Cambria Math" w:cs="Times New Roman"/>
                    <w:sz w:val="28"/>
                    <w:szCs w:val="24"/>
                  </w:rPr>
                  <m:t>m</m:t>
                </m:r>
                <m:r>
                  <w:rPr>
                    <w:rFonts w:ascii="Cambria Math" w:hAnsi="Cambria Math" w:cs="Times New Roman"/>
                    <w:sz w:val="28"/>
                    <w:szCs w:val="24"/>
                    <w:lang w:val="en-US"/>
                  </w:rPr>
                  <m:t>in</m:t>
                </m:r>
              </m:e>
              <m:lim>
                <m:r>
                  <w:rPr>
                    <w:rFonts w:ascii="Cambria Math" w:hAnsi="Cambria Math" w:cs="Times New Roman"/>
                    <w:sz w:val="28"/>
                    <w:szCs w:val="28"/>
                    <w:lang w:val="sr-Latn-RS"/>
                  </w:rPr>
                  <m:t>i∈g</m:t>
                </m:r>
              </m:lim>
            </m:limLow>
          </m:fName>
          <m:e>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poletanje, cilj</m:t>
                </m:r>
              </m:sup>
            </m:sSubSup>
          </m:e>
        </m:func>
      </m:oMath>
      <w:r w:rsidR="00311F99">
        <w:rPr>
          <w:rFonts w:eastAsiaTheme="minorEastAsia" w:cs="Times New Roman"/>
          <w:szCs w:val="24"/>
          <w:lang w:val="sr-Latn-RS"/>
        </w:rPr>
        <w:t>.</w:t>
      </w:r>
    </w:p>
    <w:p w14:paraId="28CED8CF" w14:textId="6026C3C9" w:rsidR="00311F99" w:rsidRPr="00DD6BF5" w:rsidRDefault="00311F99" w:rsidP="00DD6BF5">
      <w:pPr>
        <w:rPr>
          <w:rFonts w:cs="Times New Roman"/>
          <w:szCs w:val="24"/>
          <w:lang w:val="sr-Latn-RS"/>
        </w:rPr>
      </w:pPr>
      <w:r w:rsidRPr="00DD6BF5">
        <w:rPr>
          <w:rFonts w:cs="Times New Roman"/>
          <w:szCs w:val="24"/>
          <w:lang w:val="sr-Latn-RS"/>
        </w:rPr>
        <w:t>тренутак активирања групе одређује се као:</w:t>
      </w:r>
    </w:p>
    <w:p w14:paraId="02796916" w14:textId="314655C6" w:rsidR="002A0DE2" w:rsidRDefault="00000000" w:rsidP="00DD6BF5">
      <w:pPr>
        <w:rPr>
          <w:rFonts w:eastAsiaTheme="minorEastAsia" w:cs="Times New Roman"/>
          <w:szCs w:val="24"/>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g</m:t>
              </m:r>
            </m:sub>
            <m:sup>
              <m:r>
                <w:rPr>
                  <w:rFonts w:ascii="Cambria Math" w:hAnsi="Cambria Math" w:cs="Times New Roman"/>
                  <w:sz w:val="28"/>
                  <w:szCs w:val="28"/>
                  <w:lang w:val="sr-Latn-RS"/>
                </w:rPr>
                <m:t>aktiviranje</m:t>
              </m:r>
            </m:sup>
          </m:sSubSup>
          <m:r>
            <w:rPr>
              <w:rFonts w:ascii="Cambria Math" w:hAnsi="Cambria Math" w:cs="Times New Roman"/>
              <w:sz w:val="28"/>
              <w:szCs w:val="28"/>
              <w:lang w:val="sr-Latn-RS"/>
            </w:rPr>
            <m:t>=</m:t>
          </m:r>
          <m:func>
            <m:funcPr>
              <m:ctrlPr>
                <w:rPr>
                  <w:rFonts w:ascii="Cambria Math" w:hAnsi="Cambria Math" w:cs="Times New Roman"/>
                  <w:sz w:val="28"/>
                  <w:szCs w:val="28"/>
                  <w:lang w:val="sr-Latn-RS"/>
                </w:rPr>
              </m:ctrlPr>
            </m:funcPr>
            <m:fName>
              <m:r>
                <m:rPr>
                  <m:sty m:val="p"/>
                </m:rPr>
                <w:rPr>
                  <w:rFonts w:ascii="Cambria Math" w:hAnsi="Cambria Math" w:cs="Times New Roman"/>
                  <w:sz w:val="28"/>
                  <w:szCs w:val="28"/>
                  <w:lang w:val="sr-Latn-RS"/>
                </w:rPr>
                <m:t>max</m:t>
              </m:r>
            </m:fName>
            <m:e>
              <m:d>
                <m:dPr>
                  <m:begChr m:val="{"/>
                  <m:endChr m:val="}"/>
                  <m:ctrlPr>
                    <w:rPr>
                      <w:rFonts w:ascii="Cambria Math" w:hAnsi="Cambria Math" w:cs="Times New Roman"/>
                      <w:i/>
                      <w:sz w:val="28"/>
                      <w:szCs w:val="28"/>
                      <w:lang w:val="sr-Latn-RS"/>
                    </w:rPr>
                  </m:ctrlPr>
                </m:dPr>
                <m:e>
                  <m:func>
                    <m:funcPr>
                      <m:ctrlPr>
                        <w:rPr>
                          <w:rFonts w:ascii="Cambria Math" w:hAnsi="Cambria Math" w:cs="Times New Roman"/>
                          <w:i/>
                          <w:sz w:val="28"/>
                          <w:szCs w:val="28"/>
                          <w:lang w:val="sr-Latn-RS"/>
                        </w:rPr>
                      </m:ctrlPr>
                    </m:funcPr>
                    <m:fName>
                      <m:limLow>
                        <m:limLowPr>
                          <m:ctrlPr>
                            <w:rPr>
                              <w:rFonts w:ascii="Cambria Math" w:hAnsi="Cambria Math" w:cs="Times New Roman"/>
                              <w:i/>
                              <w:sz w:val="28"/>
                              <w:szCs w:val="28"/>
                              <w:lang w:val="sr-Latn-RS"/>
                            </w:rPr>
                          </m:ctrlPr>
                        </m:limLowPr>
                        <m:e>
                          <m:r>
                            <m:rPr>
                              <m:sty m:val="p"/>
                            </m:rPr>
                            <w:rPr>
                              <w:rFonts w:ascii="Cambria Math" w:hAnsi="Cambria Math" w:cs="Times New Roman"/>
                              <w:sz w:val="28"/>
                              <w:szCs w:val="24"/>
                            </w:rPr>
                            <m:t>max</m:t>
                          </m:r>
                        </m:e>
                        <m:lim>
                          <m:r>
                            <w:rPr>
                              <w:rFonts w:ascii="Cambria Math" w:hAnsi="Cambria Math" w:cs="Times New Roman"/>
                              <w:sz w:val="28"/>
                              <w:szCs w:val="28"/>
                              <w:lang w:val="sr-Latn-RS"/>
                            </w:rPr>
                            <m:t>i∈g</m:t>
                          </m:r>
                        </m:lim>
                      </m:limLow>
                    </m:fName>
                    <m:e>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i</m:t>
                          </m:r>
                        </m:sub>
                        <m:sup>
                          <m:r>
                            <w:rPr>
                              <w:rFonts w:ascii="Cambria Math" w:hAnsi="Cambria Math" w:cs="Times New Roman"/>
                              <w:sz w:val="28"/>
                              <w:szCs w:val="28"/>
                              <w:lang w:val="sr-Latn-RS"/>
                            </w:rPr>
                            <m:t>zahtev</m:t>
                          </m:r>
                        </m:sup>
                      </m:sSubSup>
                    </m:e>
                  </m:func>
                  <m:r>
                    <w:rPr>
                      <w:rFonts w:ascii="Cambria Math" w:hAnsi="Cambria Math" w:cs="Times New Roman"/>
                      <w:sz w:val="28"/>
                      <w:szCs w:val="28"/>
                      <w:lang w:val="sr-Latn-RS"/>
                    </w:rPr>
                    <m:t>,</m:t>
                  </m:r>
                  <m:func>
                    <m:funcPr>
                      <m:ctrlPr>
                        <w:rPr>
                          <w:rFonts w:ascii="Cambria Math" w:hAnsi="Cambria Math" w:cs="Times New Roman"/>
                          <w:sz w:val="28"/>
                          <w:szCs w:val="28"/>
                          <w:lang w:val="sr-Latn-RS"/>
                        </w:rPr>
                      </m:ctrlPr>
                    </m:funcPr>
                    <m:fName>
                      <m:r>
                        <m:rPr>
                          <m:sty m:val="p"/>
                        </m:rPr>
                        <w:rPr>
                          <w:rFonts w:ascii="Cambria Math" w:hAnsi="Cambria Math" w:cs="Times New Roman"/>
                          <w:sz w:val="28"/>
                          <w:szCs w:val="28"/>
                          <w:lang w:val="sr-Latn-RS"/>
                        </w:rPr>
                        <m:t>min</m:t>
                      </m:r>
                      <m:ctrlPr>
                        <w:rPr>
                          <w:rFonts w:ascii="Cambria Math" w:hAnsi="Cambria Math" w:cs="Times New Roman"/>
                          <w:i/>
                          <w:sz w:val="28"/>
                          <w:szCs w:val="28"/>
                          <w:lang w:val="sr-Latn-RS"/>
                        </w:rPr>
                      </m:ctrlPr>
                    </m:fName>
                    <m:e>
                      <m:d>
                        <m:dPr>
                          <m:begChr m:val="["/>
                          <m:endChr m:val="]"/>
                          <m:ctrlPr>
                            <w:rPr>
                              <w:rFonts w:ascii="Cambria Math" w:hAnsi="Cambria Math" w:cs="Times New Roman"/>
                              <w:i/>
                              <w:sz w:val="28"/>
                              <w:szCs w:val="28"/>
                              <w:lang w:val="sr-Latn-RS"/>
                            </w:rPr>
                          </m:ctrlPr>
                        </m:dPr>
                        <m:e>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g</m:t>
                              </m:r>
                            </m:sub>
                            <m:sup>
                              <m:r>
                                <w:rPr>
                                  <w:rFonts w:ascii="Cambria Math" w:hAnsi="Cambria Math" w:cs="Times New Roman"/>
                                  <w:sz w:val="28"/>
                                  <w:szCs w:val="28"/>
                                  <w:lang w:val="sr-Latn-RS"/>
                                </w:rPr>
                                <m:t>0</m:t>
                              </m:r>
                            </m:sup>
                          </m:sSubSup>
                          <m:r>
                            <w:rPr>
                              <w:rFonts w:ascii="Cambria Math" w:hAnsi="Cambria Math" w:cs="Times New Roman"/>
                              <w:sz w:val="28"/>
                              <w:szCs w:val="28"/>
                              <w:lang w:val="sr-Latn-RS"/>
                            </w:rPr>
                            <m:t xml:space="preserve">, </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g</m:t>
                              </m:r>
                            </m:sub>
                            <m:sup>
                              <m:r>
                                <w:rPr>
                                  <w:rFonts w:ascii="Cambria Math" w:hAnsi="Cambria Math" w:cs="Times New Roman"/>
                                  <w:sz w:val="28"/>
                                  <w:szCs w:val="28"/>
                                  <w:lang w:val="sr-Latn-RS"/>
                                </w:rPr>
                                <m:t>poletanje, cilj</m:t>
                              </m:r>
                            </m:sup>
                          </m:sSubSup>
                          <m:r>
                            <w:rPr>
                              <w:rFonts w:ascii="Cambria Math" w:hAnsi="Cambria Math" w:cs="Times New Roman"/>
                              <w:sz w:val="28"/>
                              <w:szCs w:val="28"/>
                              <w:lang w:val="sr-Latn-RS"/>
                            </w:rPr>
                            <m:t>-B</m:t>
                          </m:r>
                          <m:d>
                            <m:dPr>
                              <m:ctrlPr>
                                <w:rPr>
                                  <w:rFonts w:ascii="Cambria Math" w:hAnsi="Cambria Math" w:cs="Times New Roman"/>
                                  <w:i/>
                                  <w:sz w:val="28"/>
                                  <w:szCs w:val="28"/>
                                  <w:lang w:val="sr-Latn-RS"/>
                                </w:rPr>
                              </m:ctrlPr>
                            </m:dPr>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g</m:t>
                                  </m:r>
                                </m:sub>
                              </m:sSub>
                            </m:e>
                          </m:d>
                          <m:r>
                            <w:rPr>
                              <w:rFonts w:ascii="Cambria Math" w:hAnsi="Cambria Math" w:cs="Times New Roman"/>
                              <w:sz w:val="28"/>
                              <w:szCs w:val="28"/>
                              <w:lang w:val="sr-Latn-RS"/>
                            </w:rPr>
                            <m:t>-F</m:t>
                          </m:r>
                        </m:e>
                      </m:d>
                    </m:e>
                  </m:func>
                </m:e>
              </m:d>
            </m:e>
          </m:func>
          <m:r>
            <w:rPr>
              <w:rFonts w:ascii="Cambria Math" w:hAnsi="Cambria Math" w:cs="Times New Roman"/>
              <w:sz w:val="28"/>
              <w:szCs w:val="28"/>
              <w:lang w:val="sr-Latn-RS"/>
            </w:rPr>
            <m:t>,</m:t>
          </m:r>
        </m:oMath>
      </m:oMathPara>
    </w:p>
    <w:p w14:paraId="06DE3162" w14:textId="6D9BB384" w:rsidR="00DD6BF5" w:rsidRPr="00DD6BF5" w:rsidRDefault="00DD6BF5" w:rsidP="00DD6BF5">
      <w:pPr>
        <w:rPr>
          <w:rFonts w:cs="Times New Roman"/>
          <w:szCs w:val="24"/>
          <w:lang w:val="sr-Latn-RS"/>
        </w:rPr>
      </w:pPr>
      <w:r w:rsidRPr="00DD6BF5">
        <w:rPr>
          <w:rFonts w:cs="Times New Roman"/>
          <w:szCs w:val="24"/>
          <w:lang w:val="sr-Latn-RS"/>
        </w:rPr>
        <w:t xml:space="preserve">где је </w:t>
      </w:r>
      <m:oMath>
        <m:r>
          <w:rPr>
            <w:rFonts w:ascii="Cambria Math" w:hAnsi="Cambria Math" w:cs="Times New Roman"/>
            <w:szCs w:val="24"/>
            <w:lang w:val="sr-Latn-RS"/>
          </w:rPr>
          <m:t>B</m:t>
        </m:r>
        <m:d>
          <m:dPr>
            <m:ctrlPr>
              <w:rPr>
                <w:rFonts w:ascii="Cambria Math" w:hAnsi="Cambria Math" w:cs="Times New Roman"/>
                <w:i/>
                <w:szCs w:val="24"/>
                <w:lang w:val="sr-Latn-RS"/>
              </w:rPr>
            </m:ctrlPr>
          </m:dPr>
          <m:e>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g</m:t>
                </m:r>
              </m:sub>
            </m:sSub>
          </m:e>
        </m:d>
      </m:oMath>
      <w:r w:rsidR="002A0DE2">
        <w:rPr>
          <w:rFonts w:cs="Times New Roman"/>
          <w:szCs w:val="24"/>
          <w:lang w:val="sr-Latn-RS"/>
        </w:rPr>
        <w:t xml:space="preserve"> </w:t>
      </w:r>
      <w:r w:rsidRPr="00DD6BF5">
        <w:rPr>
          <w:rFonts w:cs="Times New Roman"/>
          <w:szCs w:val="24"/>
          <w:lang w:val="sr-Latn-RS"/>
        </w:rPr>
        <w:t xml:space="preserve">трајање укрцавања групе, а </w:t>
      </w:r>
      <m:oMath>
        <m:r>
          <w:rPr>
            <w:rFonts w:ascii="Cambria Math" w:hAnsi="Cambria Math" w:cs="Times New Roman"/>
            <w:szCs w:val="24"/>
            <w:lang w:val="sr-Latn-RS"/>
          </w:rPr>
          <m:t>F</m:t>
        </m:r>
      </m:oMath>
      <w:r w:rsidRPr="00DD6BF5">
        <w:rPr>
          <w:rFonts w:cs="Times New Roman"/>
          <w:szCs w:val="24"/>
          <w:lang w:val="sr-Latn-RS"/>
        </w:rPr>
        <w:t xml:space="preserve"> трајање завршне припреме за полетање. Спољашњи максимум обезбеђује да укрцавање не буде планирано пре појављивања свих чланова групе.</w:t>
      </w:r>
    </w:p>
    <w:p w14:paraId="15193E18" w14:textId="04B227D1" w:rsidR="00DD6BF5" w:rsidRPr="00DD6BF5" w:rsidRDefault="00DD6BF5" w:rsidP="00DD6BF5">
      <w:pPr>
        <w:rPr>
          <w:rFonts w:cs="Times New Roman"/>
          <w:szCs w:val="24"/>
          <w:lang w:val="sr-Latn-RS"/>
        </w:rPr>
      </w:pPr>
      <w:r w:rsidRPr="00DD6BF5">
        <w:rPr>
          <w:rFonts w:cs="Times New Roman"/>
          <w:szCs w:val="24"/>
          <w:lang w:val="sr-Latn-RS"/>
        </w:rPr>
        <w:t xml:space="preserve">За групе у смеру аеродром–град примењује се основни тренутак активирања </w:t>
      </w:r>
      <m:oMath>
        <m:sSubSup>
          <m:sSubSupPr>
            <m:ctrlPr>
              <w:rPr>
                <w:rFonts w:ascii="Cambria Math" w:hAnsi="Cambria Math" w:cs="Times New Roman"/>
                <w:i/>
                <w:szCs w:val="24"/>
                <w:lang w:val="sr-Latn-RS"/>
              </w:rPr>
            </m:ctrlPr>
          </m:sSubSupPr>
          <m:e>
            <m:r>
              <w:rPr>
                <w:rFonts w:ascii="Cambria Math" w:hAnsi="Cambria Math" w:cs="Times New Roman"/>
                <w:szCs w:val="24"/>
                <w:lang w:val="sr-Latn-RS"/>
              </w:rPr>
              <m:t>t</m:t>
            </m:r>
          </m:e>
          <m:sub>
            <m:r>
              <w:rPr>
                <w:rFonts w:ascii="Cambria Math" w:hAnsi="Cambria Math" w:cs="Times New Roman"/>
                <w:szCs w:val="24"/>
                <w:lang w:val="sr-Latn-RS"/>
              </w:rPr>
              <m:t>g</m:t>
            </m:r>
          </m:sub>
          <m:sup>
            <m:r>
              <w:rPr>
                <w:rFonts w:ascii="Cambria Math" w:hAnsi="Cambria Math" w:cs="Times New Roman"/>
                <w:szCs w:val="24"/>
                <w:lang w:val="sr-Latn-RS"/>
              </w:rPr>
              <m:t>0</m:t>
            </m:r>
          </m:sup>
        </m:sSubSup>
      </m:oMath>
      <w:r w:rsidRPr="00DD6BF5">
        <w:rPr>
          <w:rFonts w:cs="Times New Roman"/>
          <w:szCs w:val="24"/>
          <w:lang w:val="sr-Latn-RS"/>
        </w:rPr>
        <w:t>. Ако у том тренутку нису испуњени услови за опслуживање, група остаје у систему и разматра се при наредним одлукама диспечера.</w:t>
      </w:r>
    </w:p>
    <w:p w14:paraId="046FC8C2" w14:textId="77777777" w:rsidR="00DD6BF5" w:rsidRPr="00DD6BF5" w:rsidRDefault="00DD6BF5" w:rsidP="00897CD5">
      <w:pPr>
        <w:pStyle w:val="Heading3"/>
        <w:rPr>
          <w:lang w:val="sr-Latn-RS"/>
        </w:rPr>
      </w:pPr>
      <w:bookmarkStart w:id="27" w:name="_Toc240876250"/>
      <w:r w:rsidRPr="00DD6BF5">
        <w:rPr>
          <w:lang w:val="sr-Latn-RS"/>
        </w:rPr>
        <w:t>4.3.2. Приоритети група и избор летелице</w:t>
      </w:r>
      <w:bookmarkEnd w:id="27"/>
    </w:p>
    <w:p w14:paraId="4F756A21" w14:textId="77777777" w:rsidR="00DD6BF5" w:rsidRPr="00DD6BF5" w:rsidRDefault="00DD6BF5" w:rsidP="00DD6BF5">
      <w:pPr>
        <w:rPr>
          <w:rFonts w:cs="Times New Roman"/>
          <w:szCs w:val="24"/>
          <w:lang w:val="sr-Latn-RS"/>
        </w:rPr>
      </w:pPr>
      <w:r w:rsidRPr="00DD6BF5">
        <w:rPr>
          <w:rFonts w:cs="Times New Roman"/>
          <w:szCs w:val="24"/>
          <w:lang w:val="sr-Latn-RS"/>
        </w:rPr>
        <w:t>Групе се разматрају према унапред задатом приоритету полазног вертипорта. Усвојени редослед приказан је у табели 9.</w:t>
      </w:r>
    </w:p>
    <w:p w14:paraId="3691A8D2" w14:textId="7E39692E" w:rsidR="00897CD5" w:rsidRPr="00897CD5" w:rsidRDefault="00897CD5" w:rsidP="00897CD5">
      <w:pPr>
        <w:pStyle w:val="Caption"/>
        <w:keepNext/>
        <w:rPr>
          <w:sz w:val="24"/>
          <w:szCs w:val="24"/>
        </w:rPr>
      </w:pPr>
      <w:bookmarkStart w:id="28" w:name="_Toc240876225"/>
      <w:r w:rsidRPr="00897CD5">
        <w:rPr>
          <w:sz w:val="24"/>
          <w:szCs w:val="24"/>
        </w:rPr>
        <w:t xml:space="preserve">Табела </w:t>
      </w:r>
      <w:r w:rsidRPr="00897CD5">
        <w:rPr>
          <w:sz w:val="24"/>
          <w:szCs w:val="24"/>
        </w:rPr>
        <w:fldChar w:fldCharType="begin"/>
      </w:r>
      <w:r w:rsidRPr="00897CD5">
        <w:rPr>
          <w:sz w:val="24"/>
          <w:szCs w:val="24"/>
        </w:rPr>
        <w:instrText xml:space="preserve"> SEQ Табела \* ARABIC </w:instrText>
      </w:r>
      <w:r w:rsidRPr="00897CD5">
        <w:rPr>
          <w:sz w:val="24"/>
          <w:szCs w:val="24"/>
        </w:rPr>
        <w:fldChar w:fldCharType="separate"/>
      </w:r>
      <w:r w:rsidR="000F5493">
        <w:rPr>
          <w:sz w:val="24"/>
          <w:szCs w:val="24"/>
        </w:rPr>
        <w:t>9</w:t>
      </w:r>
      <w:r w:rsidRPr="00897CD5">
        <w:rPr>
          <w:sz w:val="24"/>
          <w:szCs w:val="24"/>
        </w:rPr>
        <w:fldChar w:fldCharType="end"/>
      </w:r>
      <w:r w:rsidRPr="00897CD5">
        <w:rPr>
          <w:sz w:val="24"/>
          <w:szCs w:val="24"/>
        </w:rPr>
        <w:t>. Приоритети при додели летелица</w:t>
      </w:r>
      <w:bookmarkEnd w:id="28"/>
    </w:p>
    <w:tbl>
      <w:tblPr>
        <w:tblStyle w:val="PlainTable1"/>
        <w:tblW w:w="0" w:type="auto"/>
        <w:tblLook w:val="04A0" w:firstRow="1" w:lastRow="0" w:firstColumn="1" w:lastColumn="0" w:noHBand="0" w:noVBand="1"/>
      </w:tblPr>
      <w:tblGrid>
        <w:gridCol w:w="2337"/>
        <w:gridCol w:w="2057"/>
      </w:tblGrid>
      <w:tr w:rsidR="00DD6BF5" w:rsidRPr="00DD6BF5" w14:paraId="04E55716" w14:textId="77777777" w:rsidTr="00897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9ED07" w14:textId="77777777" w:rsidR="00DD6BF5" w:rsidRPr="00DD6BF5" w:rsidRDefault="00DD6BF5" w:rsidP="00DD6BF5">
            <w:pPr>
              <w:rPr>
                <w:rFonts w:cs="Times New Roman"/>
                <w:b w:val="0"/>
                <w:bCs w:val="0"/>
                <w:szCs w:val="24"/>
                <w:lang w:val="sr-Latn-RS"/>
              </w:rPr>
            </w:pPr>
            <w:r w:rsidRPr="00DD6BF5">
              <w:rPr>
                <w:rFonts w:cs="Times New Roman"/>
                <w:szCs w:val="24"/>
                <w:lang w:val="sr-Latn-RS"/>
              </w:rPr>
              <w:t>Полазни вертипорт</w:t>
            </w:r>
          </w:p>
        </w:tc>
        <w:tc>
          <w:tcPr>
            <w:tcW w:w="0" w:type="auto"/>
            <w:hideMark/>
          </w:tcPr>
          <w:p w14:paraId="09470707" w14:textId="77777777" w:rsidR="00DD6BF5" w:rsidRPr="00DD6BF5" w:rsidRDefault="00DD6BF5" w:rsidP="00DD6BF5">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DD6BF5">
              <w:rPr>
                <w:rFonts w:cs="Times New Roman"/>
                <w:szCs w:val="24"/>
                <w:lang w:val="sr-Latn-RS"/>
              </w:rPr>
              <w:t>Ранг приоритета</w:t>
            </w:r>
          </w:p>
        </w:tc>
      </w:tr>
      <w:tr w:rsidR="00DD6BF5" w:rsidRPr="00DD6BF5" w14:paraId="35610B7E" w14:textId="77777777" w:rsidTr="00897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A9BAA" w14:textId="77777777" w:rsidR="00DD6BF5" w:rsidRPr="00DD6BF5" w:rsidRDefault="00DD6BF5" w:rsidP="00DD6BF5">
            <w:pPr>
              <w:rPr>
                <w:rFonts w:cs="Times New Roman"/>
                <w:szCs w:val="24"/>
                <w:lang w:val="sr-Latn-RS"/>
              </w:rPr>
            </w:pPr>
            <w:r w:rsidRPr="00DD6BF5">
              <w:rPr>
                <w:rFonts w:cs="Times New Roman"/>
                <w:szCs w:val="24"/>
                <w:lang w:val="sr-Latn-RS"/>
              </w:rPr>
              <w:t>LYBE</w:t>
            </w:r>
          </w:p>
        </w:tc>
        <w:tc>
          <w:tcPr>
            <w:tcW w:w="0" w:type="auto"/>
            <w:hideMark/>
          </w:tcPr>
          <w:p w14:paraId="6242BD32" w14:textId="77777777" w:rsidR="00DD6BF5" w:rsidRPr="00DD6BF5" w:rsidRDefault="00DD6BF5" w:rsidP="00DD6BF5">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DD6BF5">
              <w:rPr>
                <w:rFonts w:cs="Times New Roman"/>
                <w:szCs w:val="24"/>
                <w:lang w:val="sr-Latn-RS"/>
              </w:rPr>
              <w:t>1</w:t>
            </w:r>
          </w:p>
        </w:tc>
      </w:tr>
      <w:tr w:rsidR="00DD6BF5" w:rsidRPr="00DD6BF5" w14:paraId="5769E502" w14:textId="77777777" w:rsidTr="00897CD5">
        <w:tc>
          <w:tcPr>
            <w:cnfStyle w:val="001000000000" w:firstRow="0" w:lastRow="0" w:firstColumn="1" w:lastColumn="0" w:oddVBand="0" w:evenVBand="0" w:oddHBand="0" w:evenHBand="0" w:firstRowFirstColumn="0" w:firstRowLastColumn="0" w:lastRowFirstColumn="0" w:lastRowLastColumn="0"/>
            <w:tcW w:w="0" w:type="auto"/>
            <w:hideMark/>
          </w:tcPr>
          <w:p w14:paraId="6702C2ED" w14:textId="77777777" w:rsidR="00DD6BF5" w:rsidRPr="00DD6BF5" w:rsidRDefault="00DD6BF5" w:rsidP="00DD6BF5">
            <w:pPr>
              <w:rPr>
                <w:rFonts w:cs="Times New Roman"/>
                <w:szCs w:val="24"/>
                <w:lang w:val="sr-Latn-RS"/>
              </w:rPr>
            </w:pPr>
            <w:r w:rsidRPr="00DD6BF5">
              <w:rPr>
                <w:rFonts w:cs="Times New Roman"/>
                <w:szCs w:val="24"/>
                <w:lang w:val="sr-Latn-RS"/>
              </w:rPr>
              <w:t>BW Marina</w:t>
            </w:r>
          </w:p>
        </w:tc>
        <w:tc>
          <w:tcPr>
            <w:tcW w:w="0" w:type="auto"/>
            <w:hideMark/>
          </w:tcPr>
          <w:p w14:paraId="6FFCFC59" w14:textId="77777777" w:rsidR="00DD6BF5" w:rsidRPr="00DD6BF5" w:rsidRDefault="00DD6BF5" w:rsidP="00DD6BF5">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DD6BF5">
              <w:rPr>
                <w:rFonts w:cs="Times New Roman"/>
                <w:szCs w:val="24"/>
                <w:lang w:val="sr-Latn-RS"/>
              </w:rPr>
              <w:t>2</w:t>
            </w:r>
          </w:p>
        </w:tc>
      </w:tr>
      <w:tr w:rsidR="00DD6BF5" w:rsidRPr="00DD6BF5" w14:paraId="53FB06F7" w14:textId="77777777" w:rsidTr="00897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34F2D" w14:textId="77777777" w:rsidR="00DD6BF5" w:rsidRPr="00DD6BF5" w:rsidRDefault="00DD6BF5" w:rsidP="00DD6BF5">
            <w:pPr>
              <w:rPr>
                <w:rFonts w:cs="Times New Roman"/>
                <w:szCs w:val="24"/>
                <w:lang w:val="sr-Latn-RS"/>
              </w:rPr>
            </w:pPr>
            <w:r w:rsidRPr="00DD6BF5">
              <w:rPr>
                <w:rFonts w:cs="Times New Roman"/>
                <w:szCs w:val="24"/>
                <w:lang w:val="sr-Latn-RS"/>
              </w:rPr>
              <w:t>Хотел Југославија</w:t>
            </w:r>
          </w:p>
        </w:tc>
        <w:tc>
          <w:tcPr>
            <w:tcW w:w="0" w:type="auto"/>
            <w:hideMark/>
          </w:tcPr>
          <w:p w14:paraId="0C8135D6" w14:textId="77777777" w:rsidR="00DD6BF5" w:rsidRPr="00DD6BF5" w:rsidRDefault="00DD6BF5" w:rsidP="00DD6BF5">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DD6BF5">
              <w:rPr>
                <w:rFonts w:cs="Times New Roman"/>
                <w:szCs w:val="24"/>
                <w:lang w:val="sr-Latn-RS"/>
              </w:rPr>
              <w:t>3</w:t>
            </w:r>
          </w:p>
        </w:tc>
      </w:tr>
      <w:tr w:rsidR="00DD6BF5" w:rsidRPr="00DD6BF5" w14:paraId="78133CB8" w14:textId="77777777" w:rsidTr="00897CD5">
        <w:tc>
          <w:tcPr>
            <w:cnfStyle w:val="001000000000" w:firstRow="0" w:lastRow="0" w:firstColumn="1" w:lastColumn="0" w:oddVBand="0" w:evenVBand="0" w:oddHBand="0" w:evenHBand="0" w:firstRowFirstColumn="0" w:firstRowLastColumn="0" w:lastRowFirstColumn="0" w:lastRowLastColumn="0"/>
            <w:tcW w:w="0" w:type="auto"/>
            <w:hideMark/>
          </w:tcPr>
          <w:p w14:paraId="604722B8" w14:textId="77777777" w:rsidR="00DD6BF5" w:rsidRPr="00DD6BF5" w:rsidRDefault="00DD6BF5" w:rsidP="00DD6BF5">
            <w:pPr>
              <w:rPr>
                <w:rFonts w:cs="Times New Roman"/>
                <w:szCs w:val="24"/>
                <w:lang w:val="sr-Latn-RS"/>
              </w:rPr>
            </w:pPr>
            <w:r w:rsidRPr="00DD6BF5">
              <w:rPr>
                <w:rFonts w:cs="Times New Roman"/>
                <w:szCs w:val="24"/>
                <w:lang w:val="sr-Latn-RS"/>
              </w:rPr>
              <w:t>Марина Дорћол</w:t>
            </w:r>
          </w:p>
        </w:tc>
        <w:tc>
          <w:tcPr>
            <w:tcW w:w="0" w:type="auto"/>
            <w:hideMark/>
          </w:tcPr>
          <w:p w14:paraId="240BE9C0" w14:textId="77777777" w:rsidR="00DD6BF5" w:rsidRPr="00DD6BF5" w:rsidRDefault="00DD6BF5" w:rsidP="00DD6BF5">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DD6BF5">
              <w:rPr>
                <w:rFonts w:cs="Times New Roman"/>
                <w:szCs w:val="24"/>
                <w:lang w:val="sr-Latn-RS"/>
              </w:rPr>
              <w:t>3</w:t>
            </w:r>
          </w:p>
        </w:tc>
      </w:tr>
      <w:tr w:rsidR="00DD6BF5" w:rsidRPr="00DD6BF5" w14:paraId="7E4E8520" w14:textId="77777777" w:rsidTr="00897C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D541C" w14:textId="77777777" w:rsidR="00DD6BF5" w:rsidRPr="00DD6BF5" w:rsidRDefault="00DD6BF5" w:rsidP="00DD6BF5">
            <w:pPr>
              <w:rPr>
                <w:rFonts w:cs="Times New Roman"/>
                <w:szCs w:val="24"/>
                <w:lang w:val="sr-Latn-RS"/>
              </w:rPr>
            </w:pPr>
            <w:r w:rsidRPr="00DD6BF5">
              <w:rPr>
                <w:rFonts w:cs="Times New Roman"/>
                <w:szCs w:val="24"/>
                <w:lang w:val="sr-Latn-RS"/>
              </w:rPr>
              <w:t>Бањички вис</w:t>
            </w:r>
          </w:p>
        </w:tc>
        <w:tc>
          <w:tcPr>
            <w:tcW w:w="0" w:type="auto"/>
            <w:hideMark/>
          </w:tcPr>
          <w:p w14:paraId="3B6073FD" w14:textId="77777777" w:rsidR="00DD6BF5" w:rsidRPr="00DD6BF5" w:rsidRDefault="00DD6BF5" w:rsidP="00DD6BF5">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DD6BF5">
              <w:rPr>
                <w:rFonts w:cs="Times New Roman"/>
                <w:szCs w:val="24"/>
                <w:lang w:val="sr-Latn-RS"/>
              </w:rPr>
              <w:t>3</w:t>
            </w:r>
          </w:p>
        </w:tc>
      </w:tr>
      <w:tr w:rsidR="00DD6BF5" w:rsidRPr="00DD6BF5" w14:paraId="0F035204" w14:textId="77777777" w:rsidTr="00897CD5">
        <w:tc>
          <w:tcPr>
            <w:cnfStyle w:val="001000000000" w:firstRow="0" w:lastRow="0" w:firstColumn="1" w:lastColumn="0" w:oddVBand="0" w:evenVBand="0" w:oddHBand="0" w:evenHBand="0" w:firstRowFirstColumn="0" w:firstRowLastColumn="0" w:lastRowFirstColumn="0" w:lastRowLastColumn="0"/>
            <w:tcW w:w="0" w:type="auto"/>
            <w:hideMark/>
          </w:tcPr>
          <w:p w14:paraId="25562320" w14:textId="77777777" w:rsidR="00DD6BF5" w:rsidRPr="00DD6BF5" w:rsidRDefault="00DD6BF5" w:rsidP="00DD6BF5">
            <w:pPr>
              <w:rPr>
                <w:rFonts w:cs="Times New Roman"/>
                <w:szCs w:val="24"/>
                <w:lang w:val="sr-Latn-RS"/>
              </w:rPr>
            </w:pPr>
            <w:r w:rsidRPr="00DD6BF5">
              <w:rPr>
                <w:rFonts w:cs="Times New Roman"/>
                <w:szCs w:val="24"/>
                <w:lang w:val="sr-Latn-RS"/>
              </w:rPr>
              <w:t>EXPO</w:t>
            </w:r>
          </w:p>
        </w:tc>
        <w:tc>
          <w:tcPr>
            <w:tcW w:w="0" w:type="auto"/>
            <w:hideMark/>
          </w:tcPr>
          <w:p w14:paraId="748E37E5" w14:textId="77777777" w:rsidR="00DD6BF5" w:rsidRPr="00DD6BF5" w:rsidRDefault="00DD6BF5" w:rsidP="00DD6BF5">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DD6BF5">
              <w:rPr>
                <w:rFonts w:cs="Times New Roman"/>
                <w:szCs w:val="24"/>
                <w:lang w:val="sr-Latn-RS"/>
              </w:rPr>
              <w:t>4</w:t>
            </w:r>
          </w:p>
        </w:tc>
      </w:tr>
    </w:tbl>
    <w:p w14:paraId="0D6E26D1" w14:textId="77777777" w:rsidR="00DD6BF5" w:rsidRPr="00CC0B51" w:rsidRDefault="00DD6BF5" w:rsidP="00DD6BF5">
      <w:pPr>
        <w:rPr>
          <w:rFonts w:cs="Times New Roman"/>
          <w:i/>
          <w:iCs/>
          <w:szCs w:val="24"/>
          <w:lang w:val="sr-Latn-RS"/>
        </w:rPr>
      </w:pPr>
      <w:r w:rsidRPr="00CC0B51">
        <w:rPr>
          <w:rFonts w:cs="Times New Roman"/>
          <w:i/>
          <w:iCs/>
          <w:szCs w:val="24"/>
          <w:lang w:val="sr-Latn-RS"/>
        </w:rPr>
        <w:t>Извор: усвојена диспечерска политика модела. Мањи број означава виши приоритет.</w:t>
      </w:r>
    </w:p>
    <w:p w14:paraId="55D3DEB7" w14:textId="77777777" w:rsidR="00DD6BF5" w:rsidRPr="00DD6BF5" w:rsidRDefault="00DD6BF5" w:rsidP="00DD6BF5">
      <w:pPr>
        <w:rPr>
          <w:rFonts w:cs="Times New Roman"/>
          <w:szCs w:val="24"/>
          <w:lang w:val="sr-Latn-RS"/>
        </w:rPr>
      </w:pPr>
      <w:r w:rsidRPr="00DD6BF5">
        <w:rPr>
          <w:rFonts w:cs="Times New Roman"/>
          <w:szCs w:val="24"/>
          <w:lang w:val="sr-Latn-RS"/>
        </w:rPr>
        <w:t>Међу групама истог ранга предност има група чији је најстарији захтев раније настао. При потпуно једнаким временима примењује се редослед идентификатора група, чиме је обезбеђено једнозначно разрешавање истовремених захтева. Ако за групу вишег приоритета не постоји изводљива додела, разматрање се наставља са наредним групама.</w:t>
      </w:r>
    </w:p>
    <w:p w14:paraId="3C13F490" w14:textId="77777777" w:rsidR="00DD6BF5" w:rsidRPr="00DD6BF5" w:rsidRDefault="00DD6BF5" w:rsidP="00DD6BF5">
      <w:pPr>
        <w:rPr>
          <w:rFonts w:cs="Times New Roman"/>
          <w:szCs w:val="24"/>
          <w:lang w:val="sr-Latn-RS"/>
        </w:rPr>
      </w:pPr>
      <w:r w:rsidRPr="00DD6BF5">
        <w:rPr>
          <w:rFonts w:cs="Times New Roman"/>
          <w:szCs w:val="24"/>
          <w:lang w:val="sr-Latn-RS"/>
        </w:rPr>
        <w:lastRenderedPageBreak/>
        <w:t>За сваку групу процењују се могућности ангажовања летелица, уз уважавање њихове тренутне или очекиване локације, времена ослобађања од претходног задатка, стања батерије и инфраструктурних ограничења. Могу се разматрати и тренутно заузете летелице, на основу познатог плана завршетка њихових активности.</w:t>
      </w:r>
    </w:p>
    <w:p w14:paraId="649A093C" w14:textId="77777777" w:rsidR="00DD6BF5" w:rsidRPr="00DD6BF5" w:rsidRDefault="00DD6BF5" w:rsidP="00DD6BF5">
      <w:pPr>
        <w:rPr>
          <w:rFonts w:cs="Times New Roman"/>
          <w:szCs w:val="24"/>
          <w:lang w:val="sr-Latn-RS"/>
        </w:rPr>
      </w:pPr>
      <w:r w:rsidRPr="00DD6BF5">
        <w:rPr>
          <w:rFonts w:cs="Times New Roman"/>
          <w:szCs w:val="24"/>
          <w:lang w:val="sr-Latn-RS"/>
        </w:rPr>
        <w:t>Из скупа изводљивих кандидата бира се летелица која омогућава најранији почетак укрцавања:</w:t>
      </w:r>
    </w:p>
    <w:p w14:paraId="12D16B40" w14:textId="22AA3119" w:rsidR="002A0DE2" w:rsidRDefault="00000000" w:rsidP="00DD6BF5">
      <w:pPr>
        <w:rPr>
          <w:rFonts w:cs="Times New Roman"/>
          <w:szCs w:val="24"/>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a</m:t>
              </m:r>
            </m:e>
            <m:sub>
              <m:r>
                <w:rPr>
                  <w:rFonts w:ascii="Cambria Math" w:hAnsi="Cambria Math" w:cs="Times New Roman"/>
                  <w:sz w:val="28"/>
                  <w:szCs w:val="28"/>
                  <w:lang w:val="sr-Latn-RS"/>
                </w:rPr>
                <m:t>g</m:t>
              </m:r>
            </m:sub>
            <m:sup>
              <m:r>
                <w:rPr>
                  <w:rFonts w:ascii="Cambria Math" w:hAnsi="Cambria Math" w:cs="Times New Roman"/>
                  <w:sz w:val="28"/>
                  <w:szCs w:val="28"/>
                  <w:lang w:val="sr-Latn-RS"/>
                </w:rPr>
                <m:t>*</m:t>
              </m:r>
            </m:sup>
          </m:sSubSup>
          <m:r>
            <w:rPr>
              <w:rFonts w:ascii="Cambria Math" w:hAnsi="Cambria Math" w:cs="Times New Roman"/>
              <w:sz w:val="28"/>
              <w:szCs w:val="28"/>
              <w:lang w:val="sr-Latn-RS"/>
            </w:rPr>
            <m:t>=</m:t>
          </m:r>
          <m:func>
            <m:funcPr>
              <m:ctrlPr>
                <w:rPr>
                  <w:rFonts w:ascii="Cambria Math" w:hAnsi="Cambria Math" w:cs="Times New Roman"/>
                  <w:i/>
                  <w:sz w:val="28"/>
                  <w:szCs w:val="28"/>
                  <w:lang w:val="sr-Latn-RS"/>
                </w:rPr>
              </m:ctrlPr>
            </m:funcPr>
            <m:fName>
              <m:limLow>
                <m:limLowPr>
                  <m:ctrlPr>
                    <w:rPr>
                      <w:rFonts w:ascii="Cambria Math" w:hAnsi="Cambria Math" w:cs="Times New Roman"/>
                      <w:i/>
                      <w:sz w:val="28"/>
                      <w:szCs w:val="28"/>
                      <w:lang w:val="sr-Latn-RS"/>
                    </w:rPr>
                  </m:ctrlPr>
                </m:limLowPr>
                <m:e>
                  <m:r>
                    <m:rPr>
                      <m:sty m:val="p"/>
                    </m:rPr>
                    <w:rPr>
                      <w:rFonts w:ascii="Cambria Math" w:hAnsi="Cambria Math" w:cs="Times New Roman"/>
                      <w:sz w:val="28"/>
                      <w:szCs w:val="24"/>
                    </w:rPr>
                    <m:t>a</m:t>
                  </m:r>
                  <m:r>
                    <w:rPr>
                      <w:rFonts w:ascii="Cambria Math" w:hAnsi="Cambria Math" w:cs="Times New Roman"/>
                      <w:sz w:val="28"/>
                      <w:szCs w:val="24"/>
                      <w:lang w:val="en-US"/>
                    </w:rPr>
                    <m:t xml:space="preserve">rg </m:t>
                  </m:r>
                  <m:r>
                    <m:rPr>
                      <m:sty m:val="p"/>
                    </m:rPr>
                    <w:rPr>
                      <w:rFonts w:ascii="Cambria Math" w:hAnsi="Cambria Math" w:cs="Times New Roman"/>
                      <w:sz w:val="28"/>
                      <w:szCs w:val="24"/>
                    </w:rPr>
                    <m:t>min</m:t>
                  </m:r>
                </m:e>
                <m:lim>
                  <m:r>
                    <w:rPr>
                      <w:rFonts w:ascii="Cambria Math" w:hAnsi="Cambria Math" w:cs="Times New Roman"/>
                      <w:sz w:val="28"/>
                      <w:szCs w:val="28"/>
                      <w:lang w:val="sr-Latn-RS"/>
                    </w:rPr>
                    <m:t>a∈</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A</m:t>
                      </m:r>
                    </m:e>
                    <m:sub>
                      <m:r>
                        <w:rPr>
                          <w:rFonts w:ascii="Cambria Math" w:hAnsi="Cambria Math" w:cs="Times New Roman"/>
                          <w:sz w:val="28"/>
                          <w:szCs w:val="28"/>
                          <w:lang w:val="sr-Latn-RS"/>
                        </w:rPr>
                        <m:t>g</m:t>
                      </m:r>
                    </m:sub>
                    <m:sup>
                      <m:r>
                        <w:rPr>
                          <w:rFonts w:ascii="Cambria Math" w:hAnsi="Cambria Math" w:cs="Times New Roman"/>
                          <w:sz w:val="28"/>
                          <w:szCs w:val="28"/>
                          <w:lang w:val="sr-Latn-RS"/>
                        </w:rPr>
                        <m:t>skup</m:t>
                      </m:r>
                    </m:sup>
                  </m:sSubSup>
                </m:lim>
              </m:limLow>
            </m:fName>
            <m:e>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t</m:t>
                  </m:r>
                </m:e>
                <m:sub>
                  <m:r>
                    <w:rPr>
                      <w:rFonts w:ascii="Cambria Math" w:hAnsi="Cambria Math" w:cs="Times New Roman"/>
                      <w:sz w:val="28"/>
                      <w:szCs w:val="28"/>
                      <w:lang w:val="sr-Latn-RS"/>
                    </w:rPr>
                    <m:t>g,a</m:t>
                  </m:r>
                </m:sub>
                <m:sup>
                  <m:r>
                    <w:rPr>
                      <w:rFonts w:ascii="Cambria Math" w:hAnsi="Cambria Math" w:cs="Times New Roman"/>
                      <w:sz w:val="28"/>
                      <w:szCs w:val="28"/>
                      <w:lang w:val="sr-Latn-RS"/>
                    </w:rPr>
                    <m:t>B</m:t>
                  </m:r>
                </m:sup>
              </m:sSubSup>
            </m:e>
          </m:func>
        </m:oMath>
      </m:oMathPara>
    </w:p>
    <w:p w14:paraId="1D915F82" w14:textId="1CD42CEB" w:rsidR="00DD6BF5" w:rsidRPr="00DD6BF5" w:rsidRDefault="00DD6BF5" w:rsidP="00DD6BF5">
      <w:pPr>
        <w:rPr>
          <w:rFonts w:cs="Times New Roman"/>
          <w:szCs w:val="24"/>
          <w:lang w:val="sr-Latn-RS"/>
        </w:rPr>
      </w:pPr>
      <w:r w:rsidRPr="00DD6BF5">
        <w:rPr>
          <w:rFonts w:cs="Times New Roman"/>
          <w:szCs w:val="24"/>
          <w:lang w:val="sr-Latn-RS"/>
        </w:rPr>
        <w:t xml:space="preserve">где је </w:t>
      </w:r>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A</m:t>
            </m:r>
          </m:e>
          <m:sub>
            <m:r>
              <w:rPr>
                <w:rFonts w:ascii="Cambria Math" w:hAnsi="Cambria Math" w:cs="Times New Roman"/>
                <w:sz w:val="28"/>
                <w:szCs w:val="28"/>
                <w:lang w:val="sr-Latn-RS"/>
              </w:rPr>
              <m:t>g</m:t>
            </m:r>
          </m:sub>
          <m:sup>
            <m:r>
              <w:rPr>
                <w:rFonts w:ascii="Cambria Math" w:hAnsi="Cambria Math" w:cs="Times New Roman"/>
                <w:sz w:val="28"/>
                <w:szCs w:val="28"/>
                <w:lang w:val="sr-Latn-RS"/>
              </w:rPr>
              <m:t>skup</m:t>
            </m:r>
          </m:sup>
        </m:sSubSup>
      </m:oMath>
      <w:r w:rsidRPr="00DD6BF5">
        <w:rPr>
          <w:rFonts w:cs="Times New Roman"/>
          <w:szCs w:val="24"/>
          <w:lang w:val="sr-Latn-RS"/>
        </w:rPr>
        <w:t xml:space="preserve"> скуп летелица са изводљивим планом за групу </w:t>
      </w:r>
      <m:oMath>
        <m:r>
          <w:rPr>
            <w:rFonts w:ascii="Cambria Math" w:hAnsi="Cambria Math" w:cs="Times New Roman"/>
            <w:szCs w:val="24"/>
            <w:lang w:val="sr-Latn-RS"/>
          </w:rPr>
          <m:t>g</m:t>
        </m:r>
      </m:oMath>
      <w:r w:rsidRPr="00DD6BF5">
        <w:rPr>
          <w:rFonts w:cs="Times New Roman"/>
          <w:szCs w:val="24"/>
          <w:lang w:val="sr-Latn-RS"/>
        </w:rPr>
        <w:t xml:space="preserve">, а </w:t>
      </w:r>
      <m:oMath>
        <m:sSubSup>
          <m:sSubSupPr>
            <m:ctrlPr>
              <w:rPr>
                <w:rFonts w:ascii="Cambria Math" w:hAnsi="Cambria Math" w:cs="Times New Roman"/>
                <w:i/>
                <w:szCs w:val="24"/>
                <w:lang w:val="sr-Latn-RS"/>
              </w:rPr>
            </m:ctrlPr>
          </m:sSubSupPr>
          <m:e>
            <m:r>
              <w:rPr>
                <w:rFonts w:ascii="Cambria Math" w:hAnsi="Cambria Math" w:cs="Times New Roman"/>
                <w:szCs w:val="24"/>
                <w:lang w:val="sr-Latn-RS"/>
              </w:rPr>
              <m:t>t</m:t>
            </m:r>
          </m:e>
          <m:sub>
            <m:r>
              <w:rPr>
                <w:rFonts w:ascii="Cambria Math" w:hAnsi="Cambria Math" w:cs="Times New Roman"/>
                <w:szCs w:val="24"/>
                <w:lang w:val="sr-Latn-RS"/>
              </w:rPr>
              <m:t>g,a</m:t>
            </m:r>
          </m:sub>
          <m:sup>
            <m:r>
              <w:rPr>
                <w:rFonts w:ascii="Cambria Math" w:hAnsi="Cambria Math" w:cs="Times New Roman"/>
                <w:szCs w:val="24"/>
                <w:lang w:val="sr-Latn-RS"/>
              </w:rPr>
              <m:t>B</m:t>
            </m:r>
          </m:sup>
        </m:sSubSup>
      </m:oMath>
      <w:r w:rsidR="002C679F">
        <w:rPr>
          <w:rFonts w:eastAsiaTheme="minorEastAsia" w:cs="Times New Roman"/>
          <w:szCs w:val="24"/>
          <w:lang w:val="sr-Latn-RS"/>
        </w:rPr>
        <w:t xml:space="preserve"> </w:t>
      </w:r>
      <w:r w:rsidRPr="00DD6BF5">
        <w:rPr>
          <w:rFonts w:cs="Times New Roman"/>
          <w:szCs w:val="24"/>
          <w:lang w:val="sr-Latn-RS"/>
        </w:rPr>
        <w:t xml:space="preserve">процењени почетак укрцавања при избору летелице </w:t>
      </w:r>
      <m:oMath>
        <m:r>
          <w:rPr>
            <w:rFonts w:ascii="Cambria Math" w:hAnsi="Cambria Math" w:cs="Times New Roman"/>
            <w:szCs w:val="24"/>
            <w:lang w:val="sr-Latn-RS"/>
          </w:rPr>
          <m:t>a</m:t>
        </m:r>
      </m:oMath>
      <w:r w:rsidRPr="00DD6BF5">
        <w:rPr>
          <w:rFonts w:cs="Times New Roman"/>
          <w:szCs w:val="24"/>
          <w:lang w:val="sr-Latn-RS"/>
        </w:rPr>
        <w:t>. Ако више кандидата даје исти почетак укрцавања, предност има кандидат са краћим позиционим летом, а затим се примењује редослед идентификатора летелица.</w:t>
      </w:r>
    </w:p>
    <w:p w14:paraId="6D09C63B" w14:textId="77777777" w:rsidR="00DD6BF5" w:rsidRPr="00DD6BF5" w:rsidRDefault="00DD6BF5" w:rsidP="00DD6BF5">
      <w:pPr>
        <w:rPr>
          <w:rFonts w:cs="Times New Roman"/>
          <w:szCs w:val="24"/>
          <w:lang w:val="sr-Latn-RS"/>
        </w:rPr>
      </w:pPr>
      <w:r w:rsidRPr="00DD6BF5">
        <w:rPr>
          <w:rFonts w:cs="Times New Roman"/>
          <w:szCs w:val="24"/>
          <w:lang w:val="sr-Latn-RS"/>
        </w:rPr>
        <w:t>Изводљивост плана подразумева задовољавање енергетских и ресурсних ограничења. Прекорачење прага чекања од 15 минута не искључује план из разматрања: такав план омогућава превоз, али не испуњава критеријум правовременог почетка укрцавања за све путнике.</w:t>
      </w:r>
    </w:p>
    <w:p w14:paraId="2B06B4A1" w14:textId="6D98882C" w:rsidR="00DD6BF5" w:rsidRPr="00DD6BF5" w:rsidRDefault="00DD6BF5" w:rsidP="00DD6BF5">
      <w:pPr>
        <w:rPr>
          <w:rFonts w:cs="Times New Roman"/>
          <w:szCs w:val="24"/>
          <w:lang w:val="sr-Latn-RS"/>
        </w:rPr>
      </w:pPr>
      <w:r w:rsidRPr="00DD6BF5">
        <w:rPr>
          <w:rFonts w:cs="Times New Roman"/>
          <w:szCs w:val="24"/>
          <w:lang w:val="sr-Latn-RS"/>
        </w:rPr>
        <w:t>Диспечер</w:t>
      </w:r>
      <w:r w:rsidR="00A75590">
        <w:rPr>
          <w:rFonts w:cs="Times New Roman"/>
          <w:szCs w:val="24"/>
          <w:lang w:val="sr-Latn-RS"/>
        </w:rPr>
        <w:t xml:space="preserve"> (</w:t>
      </w:r>
      <w:r w:rsidR="00A75590">
        <w:rPr>
          <w:rFonts w:cs="Times New Roman"/>
          <w:szCs w:val="24"/>
        </w:rPr>
        <w:t xml:space="preserve">модул у симулацији који управља саобраћајем </w:t>
      </w:r>
      <w:r w:rsidR="00A75590">
        <w:rPr>
          <w:rFonts w:cs="Times New Roman"/>
          <w:szCs w:val="24"/>
          <w:lang w:val="sr-Latn-RS"/>
        </w:rPr>
        <w:t>eVTOLs)</w:t>
      </w:r>
      <w:r w:rsidRPr="00DD6BF5">
        <w:rPr>
          <w:rFonts w:cs="Times New Roman"/>
          <w:szCs w:val="24"/>
          <w:lang w:val="sr-Latn-RS"/>
        </w:rPr>
        <w:t xml:space="preserve"> користи само захтеве који су се већ појавили. Иако се тражња генерише за целу репликацију, будући путнички захтеви нису доступни механизму оперативне доделе.</w:t>
      </w:r>
    </w:p>
    <w:p w14:paraId="3B4C4D3F" w14:textId="77777777" w:rsidR="00DD6BF5" w:rsidRPr="00DD6BF5" w:rsidRDefault="00DD6BF5" w:rsidP="00897CD5">
      <w:pPr>
        <w:pStyle w:val="Heading3"/>
        <w:rPr>
          <w:lang w:val="sr-Latn-RS"/>
        </w:rPr>
      </w:pPr>
      <w:bookmarkStart w:id="29" w:name="_Toc240876251"/>
      <w:r w:rsidRPr="00DD6BF5">
        <w:rPr>
          <w:lang w:val="sr-Latn-RS"/>
        </w:rPr>
        <w:t>4.3.3. Привремена додела и потврђивање задатка</w:t>
      </w:r>
      <w:bookmarkEnd w:id="29"/>
    </w:p>
    <w:p w14:paraId="793C2BAC" w14:textId="77777777" w:rsidR="00DD6BF5" w:rsidRPr="00DD6BF5" w:rsidRDefault="00DD6BF5" w:rsidP="00DD6BF5">
      <w:pPr>
        <w:rPr>
          <w:rFonts w:cs="Times New Roman"/>
          <w:szCs w:val="24"/>
          <w:lang w:val="sr-Latn-RS"/>
        </w:rPr>
      </w:pPr>
      <w:r w:rsidRPr="00DD6BF5">
        <w:rPr>
          <w:rFonts w:cs="Times New Roman"/>
          <w:szCs w:val="24"/>
          <w:lang w:val="sr-Latn-RS"/>
        </w:rPr>
        <w:t>Када летелица још не може започети наредни задатак, могуће је привремено је изабрати за опслуживање групе. У једном поступку распоређивања свакој летелици додељује се највише једна наредна група. Привремени избори поново се разматрају при промени стања система, па се изабрана летелица може променити пре потврђивања задатка.</w:t>
      </w:r>
    </w:p>
    <w:p w14:paraId="146451C2" w14:textId="77777777" w:rsidR="00DD6BF5" w:rsidRPr="00DD6BF5" w:rsidRDefault="00DD6BF5" w:rsidP="00DD6BF5">
      <w:pPr>
        <w:rPr>
          <w:rFonts w:cs="Times New Roman"/>
          <w:szCs w:val="24"/>
          <w:lang w:val="sr-Latn-RS"/>
        </w:rPr>
      </w:pPr>
      <w:r w:rsidRPr="00DD6BF5">
        <w:rPr>
          <w:rFonts w:cs="Times New Roman"/>
          <w:szCs w:val="24"/>
          <w:lang w:val="sr-Latn-RS"/>
        </w:rPr>
        <w:t>За путнички лет задатак се потврђује на почетку укрцавања, када се проверава актуелни састав групе и резервишу потребни ресурси. Ако је неопходан позициони лет по путнике, потврђивање тог задатка везује летелицу за одговарајућу групу. Након доласка на полазни вертипорт путнички део задатка поново се планира према актуелном стању, уз задржавање те везе.</w:t>
      </w:r>
    </w:p>
    <w:p w14:paraId="67A14515" w14:textId="77777777" w:rsidR="00DD6BF5" w:rsidRPr="00DD6BF5" w:rsidRDefault="00DD6BF5" w:rsidP="00DD6BF5">
      <w:pPr>
        <w:rPr>
          <w:rFonts w:cs="Times New Roman"/>
          <w:szCs w:val="24"/>
          <w:lang w:val="sr-Latn-RS"/>
        </w:rPr>
      </w:pPr>
      <w:r w:rsidRPr="00DD6BF5">
        <w:rPr>
          <w:rFonts w:cs="Times New Roman"/>
          <w:szCs w:val="24"/>
          <w:lang w:val="sr-Latn-RS"/>
        </w:rPr>
        <w:t>Закључавање групе и везивање летелице за групу представљају различите догађаје. Потврђени позициони задатак одређује летелицу која ће преузети групу, док се коначан списак путника утврђује тек почетком укрцавања.</w:t>
      </w:r>
    </w:p>
    <w:p w14:paraId="30E42D04" w14:textId="77777777" w:rsidR="00DD6BF5" w:rsidRPr="00DD6BF5" w:rsidRDefault="00DD6BF5" w:rsidP="00DD6BF5">
      <w:pPr>
        <w:rPr>
          <w:rFonts w:cs="Times New Roman"/>
          <w:szCs w:val="24"/>
          <w:lang w:val="sr-Latn-RS"/>
        </w:rPr>
      </w:pPr>
      <w:r w:rsidRPr="00DD6BF5">
        <w:rPr>
          <w:rFonts w:cs="Times New Roman"/>
          <w:szCs w:val="24"/>
          <w:lang w:val="sr-Latn-RS"/>
        </w:rPr>
        <w:t>Промена привременог избора сама по себи не представља доказ узрока кашњења. За тумачење прекорачења потребно је посматрати расположивост кандидата и ограничења која су постојала током чекања, што је предмет засебне дијагностике.</w:t>
      </w:r>
    </w:p>
    <w:p w14:paraId="3C9FCBFE" w14:textId="77777777" w:rsidR="00DD6BF5" w:rsidRPr="00DD6BF5" w:rsidRDefault="00DD6BF5" w:rsidP="00897CD5">
      <w:pPr>
        <w:pStyle w:val="Heading3"/>
        <w:rPr>
          <w:lang w:val="sr-Latn-RS"/>
        </w:rPr>
      </w:pPr>
      <w:bookmarkStart w:id="30" w:name="_Toc240876252"/>
      <w:r w:rsidRPr="00DD6BF5">
        <w:rPr>
          <w:lang w:val="sr-Latn-RS"/>
        </w:rPr>
        <w:t>4.3.4. Почетак укрцавања и спремност за полетање</w:t>
      </w:r>
      <w:bookmarkEnd w:id="30"/>
    </w:p>
    <w:p w14:paraId="4C66BA37" w14:textId="5AE17BAC" w:rsidR="00C738B1" w:rsidRPr="00A75590" w:rsidRDefault="00DD6BF5" w:rsidP="00DD6BF5">
      <w:pPr>
        <w:rPr>
          <w:rFonts w:cs="Times New Roman"/>
          <w:szCs w:val="24"/>
          <w:lang w:val="sr-Latn-RS"/>
        </w:rPr>
      </w:pPr>
      <w:r w:rsidRPr="00DD6BF5">
        <w:rPr>
          <w:rFonts w:cs="Times New Roman"/>
          <w:szCs w:val="24"/>
          <w:lang w:val="sr-Latn-RS"/>
        </w:rPr>
        <w:t>Укрцавање може започети када је група активирана, кабина расположива и постоји изводљив план наредног лета. Потребна енергија за полетање не мора бити достигнута већ на почетку укрцавања, јер је дозвољено његово преклапање са пуњењем.</w:t>
      </w:r>
    </w:p>
    <w:p w14:paraId="2FE599B1" w14:textId="77777777" w:rsidR="00AC6814" w:rsidRDefault="005D482A" w:rsidP="00AC6814">
      <w:pPr>
        <w:keepNext/>
      </w:pPr>
      <w:r>
        <w:rPr>
          <w:rFonts w:cs="Times New Roman"/>
          <w:szCs w:val="24"/>
        </w:rPr>
        <w:lastRenderedPageBreak/>
        <mc:AlternateContent>
          <mc:Choice Requires="wpc">
            <w:drawing>
              <wp:inline distT="0" distB="0" distL="0" distR="0" wp14:anchorId="7878E573" wp14:editId="6DA6B16C">
                <wp:extent cx="5930265" cy="6659880"/>
                <wp:effectExtent l="0" t="0" r="0" b="7620"/>
                <wp:docPr id="445043691"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24328632" name="Rectangle: Rounded Corners 1624328632"/>
                        <wps:cNvSpPr/>
                        <wps:spPr>
                          <a:xfrm>
                            <a:off x="647700" y="281940"/>
                            <a:ext cx="2080260" cy="54102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54E385" w14:textId="7273A83A" w:rsidR="005D482A" w:rsidRPr="005D482A" w:rsidRDefault="005D482A" w:rsidP="005D482A">
                              <w:pPr>
                                <w:jc w:val="center"/>
                                <w:rPr>
                                  <w:color w:val="000000" w:themeColor="text1"/>
                                </w:rPr>
                              </w:pPr>
                              <w:r w:rsidRPr="005D482A">
                                <w:rPr>
                                  <w:color w:val="000000" w:themeColor="text1"/>
                                </w:rPr>
                                <w:t xml:space="preserve">Појава захтева </w:t>
                              </w:r>
                              <w:r w:rsidR="000724F4">
                                <w:rPr>
                                  <w:color w:val="000000" w:themeColor="text1"/>
                                </w:rPr>
                                <w:t>и груписање путника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8966530" name="Rectangle: Rounded Corners 828966530"/>
                        <wps:cNvSpPr/>
                        <wps:spPr>
                          <a:xfrm>
                            <a:off x="647700" y="1088640"/>
                            <a:ext cx="2080260" cy="48870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3E15D2" w14:textId="050E1D8F" w:rsidR="005D482A" w:rsidRDefault="000724F4" w:rsidP="005D482A">
                              <w:pPr>
                                <w:spacing w:line="256" w:lineRule="auto"/>
                                <w:jc w:val="center"/>
                                <w:rPr>
                                  <w:rFonts w:eastAsia="Calibri"/>
                                  <w:color w:val="000000"/>
                                  <w:szCs w:val="24"/>
                                  <w14:ligatures w14:val="none"/>
                                </w:rPr>
                              </w:pPr>
                              <w:r>
                                <w:rPr>
                                  <w:rFonts w:eastAsia="Calibri"/>
                                  <w:color w:val="000000"/>
                                </w:rPr>
                                <w:t>Процена и избор летелице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04401070" name="Rectangle: Rounded Corners 1204401070"/>
                        <wps:cNvSpPr/>
                        <wps:spPr>
                          <a:xfrm>
                            <a:off x="3685200" y="568620"/>
                            <a:ext cx="2080260" cy="34290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AA6B54" w14:textId="30EEECBE" w:rsidR="00EA61CA" w:rsidRDefault="00EA61CA" w:rsidP="00EA61CA">
                              <w:pPr>
                                <w:spacing w:line="256" w:lineRule="auto"/>
                                <w:jc w:val="center"/>
                                <w:rPr>
                                  <w:rFonts w:eastAsia="Calibri"/>
                                  <w:color w:val="000000"/>
                                  <w:szCs w:val="24"/>
                                  <w14:ligatures w14:val="none"/>
                                </w:rPr>
                              </w:pPr>
                              <w:r>
                                <w:rPr>
                                  <w:rFonts w:eastAsia="Calibri"/>
                                  <w:color w:val="000000"/>
                                </w:rPr>
                                <w:t>Стање батерије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3519164" name="Rectangle: Rounded Corners 1953519164"/>
                        <wps:cNvSpPr/>
                        <wps:spPr>
                          <a:xfrm>
                            <a:off x="3685200" y="1083900"/>
                            <a:ext cx="2080260" cy="34290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E74EB8" w14:textId="4D525C32" w:rsidR="00EA61CA" w:rsidRDefault="00EA61CA" w:rsidP="00EA61CA">
                              <w:pPr>
                                <w:spacing w:line="254" w:lineRule="auto"/>
                                <w:jc w:val="center"/>
                                <w:rPr>
                                  <w:rFonts w:eastAsia="Calibri"/>
                                  <w:color w:val="000000"/>
                                  <w:szCs w:val="24"/>
                                  <w14:ligatures w14:val="none"/>
                                </w:rPr>
                              </w:pPr>
                              <w:r>
                                <w:rPr>
                                  <w:rFonts w:eastAsia="Calibri"/>
                                  <w:color w:val="000000"/>
                                </w:rPr>
                                <w:t>Потреба за чишћењем</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4731216" name="Rectangle: Rounded Corners 144731216"/>
                        <wps:cNvSpPr/>
                        <wps:spPr>
                          <a:xfrm>
                            <a:off x="3685200" y="1620180"/>
                            <a:ext cx="2080260" cy="106968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D02BC9" w14:textId="20B2C08F" w:rsidR="00EA61CA" w:rsidRDefault="00EA61CA" w:rsidP="00EA61CA">
                              <w:pPr>
                                <w:spacing w:line="252" w:lineRule="auto"/>
                                <w:jc w:val="center"/>
                                <w:rPr>
                                  <w:rFonts w:eastAsia="Calibri"/>
                                  <w:color w:val="000000"/>
                                </w:rPr>
                              </w:pPr>
                              <w:r>
                                <w:rPr>
                                  <w:rFonts w:eastAsia="Calibri"/>
                                  <w:color w:val="000000"/>
                                </w:rPr>
                                <w:t>Расположивост инфраструктуре</w:t>
                              </w:r>
                            </w:p>
                            <w:p w14:paraId="6C7ED8E3" w14:textId="7F2914BA" w:rsidR="00EA61CA" w:rsidRDefault="00EA61CA" w:rsidP="00EA61CA">
                              <w:pPr>
                                <w:spacing w:line="252" w:lineRule="auto"/>
                                <w:jc w:val="center"/>
                                <w:rPr>
                                  <w:rFonts w:eastAsia="Calibri"/>
                                  <w:color w:val="000000"/>
                                  <w:szCs w:val="24"/>
                                  <w14:ligatures w14:val="none"/>
                                </w:rPr>
                              </w:pPr>
                              <w:r>
                                <w:rPr>
                                  <w:rFonts w:eastAsia="Calibri"/>
                                  <w:color w:val="000000"/>
                                  <w:szCs w:val="24"/>
                                  <w14:ligatures w14:val="none"/>
                                </w:rPr>
                                <w:t>(вертипорта и паркинг позиција)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2872825" name="Rectangle: Rounded Corners 1192872825"/>
                        <wps:cNvSpPr/>
                        <wps:spPr>
                          <a:xfrm>
                            <a:off x="647700" y="2346960"/>
                            <a:ext cx="2080260" cy="36576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8A6EEFD" w14:textId="7FE42D7E" w:rsidR="00EA61CA" w:rsidRDefault="000724F4" w:rsidP="00EA61CA">
                              <w:pPr>
                                <w:spacing w:line="254" w:lineRule="auto"/>
                                <w:jc w:val="center"/>
                                <w:rPr>
                                  <w:rFonts w:eastAsia="Calibri"/>
                                  <w:color w:val="000000"/>
                                  <w:szCs w:val="24"/>
                                  <w14:ligatures w14:val="none"/>
                                </w:rPr>
                              </w:pPr>
                              <w:r>
                                <w:rPr>
                                  <w:rFonts w:eastAsia="Calibri"/>
                                  <w:color w:val="000000"/>
                                </w:rPr>
                                <w:t>Изводљива додела?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0251125" name="Rectangle: Rounded Corners 380251125"/>
                        <wps:cNvSpPr/>
                        <wps:spPr>
                          <a:xfrm>
                            <a:off x="647700" y="3852840"/>
                            <a:ext cx="2080260" cy="56642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D0ECA2" w14:textId="3C7E2F23" w:rsidR="00EA61CA" w:rsidRDefault="000724F4" w:rsidP="00EA61CA">
                              <w:pPr>
                                <w:spacing w:line="252" w:lineRule="auto"/>
                                <w:jc w:val="center"/>
                                <w:rPr>
                                  <w:rFonts w:eastAsia="Calibri"/>
                                  <w:color w:val="000000"/>
                                  <w:szCs w:val="24"/>
                                  <w14:ligatures w14:val="none"/>
                                </w:rPr>
                              </w:pPr>
                              <w:r>
                                <w:rPr>
                                  <w:rFonts w:eastAsia="Calibri"/>
                                  <w:color w:val="000000"/>
                                </w:rPr>
                                <w:t>Припрема и позициони лет, ако је потребан</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8244360" name="Rectangle: Rounded Corners 478244360"/>
                        <wps:cNvSpPr/>
                        <wps:spPr>
                          <a:xfrm>
                            <a:off x="3235620" y="2987040"/>
                            <a:ext cx="1450680" cy="56642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86FC1C" w14:textId="33A76A1C" w:rsidR="00EA61CA" w:rsidRDefault="000724F4" w:rsidP="00EA61CA">
                              <w:pPr>
                                <w:spacing w:line="252" w:lineRule="auto"/>
                                <w:jc w:val="center"/>
                                <w:rPr>
                                  <w:rFonts w:eastAsia="Calibri"/>
                                  <w:color w:val="000000"/>
                                  <w:szCs w:val="24"/>
                                  <w14:ligatures w14:val="none"/>
                                </w:rPr>
                              </w:pPr>
                              <w:r>
                                <w:rPr>
                                  <w:rFonts w:eastAsia="Calibri"/>
                                  <w:color w:val="000000"/>
                                </w:rPr>
                                <w:t>Чекање</w:t>
                              </w:r>
                              <w:r w:rsidR="00EA61CA">
                                <w:rPr>
                                  <w:rFonts w:eastAsia="Calibri"/>
                                  <w:color w:val="000000"/>
                                </w:rPr>
                                <w:t xml:space="preserve"> промене стања система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50633295" name="Rectangle: Rounded Corners 1750633295"/>
                        <wps:cNvSpPr/>
                        <wps:spPr>
                          <a:xfrm>
                            <a:off x="647700" y="4645320"/>
                            <a:ext cx="2080260" cy="52104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39B85D" w14:textId="560ABAA7" w:rsidR="00EA61CA" w:rsidRDefault="000724F4" w:rsidP="00EA61CA">
                              <w:pPr>
                                <w:spacing w:line="252" w:lineRule="auto"/>
                                <w:jc w:val="center"/>
                                <w:rPr>
                                  <w:rFonts w:eastAsia="Calibri"/>
                                  <w:color w:val="000000"/>
                                  <w:szCs w:val="24"/>
                                  <w14:ligatures w14:val="none"/>
                                </w:rPr>
                              </w:pPr>
                              <w:r>
                                <w:rPr>
                                  <w:rFonts w:eastAsia="Calibri"/>
                                  <w:color w:val="000000"/>
                                </w:rPr>
                                <w:t>Укрцавање путника и припрема за лет</w:t>
                              </w:r>
                              <w:r w:rsidR="008E3879">
                                <w:rPr>
                                  <w:rFonts w:eastAsia="Calibri"/>
                                  <w:color w:val="000000"/>
                                </w:rPr>
                                <w:t xml:space="preserve"> и полетање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5997586" name="Rectangle: Rounded Corners 205997586"/>
                        <wps:cNvSpPr/>
                        <wps:spPr>
                          <a:xfrm>
                            <a:off x="647700" y="5422560"/>
                            <a:ext cx="2080260" cy="36102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D23E1C" w14:textId="2061A1F8" w:rsidR="00EA61CA" w:rsidRDefault="00BB6870" w:rsidP="00EA61CA">
                              <w:pPr>
                                <w:spacing w:line="252" w:lineRule="auto"/>
                                <w:jc w:val="center"/>
                                <w:rPr>
                                  <w:rFonts w:eastAsia="Calibri"/>
                                  <w:color w:val="000000"/>
                                  <w:szCs w:val="24"/>
                                  <w14:ligatures w14:val="none"/>
                                </w:rPr>
                              </w:pPr>
                              <w:r>
                                <w:rPr>
                                  <w:rFonts w:eastAsia="Calibri"/>
                                  <w:color w:val="000000"/>
                                </w:rPr>
                                <w:t>Лет</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27206612" name="Rectangle: Rounded Corners 2027206612"/>
                        <wps:cNvSpPr/>
                        <wps:spPr>
                          <a:xfrm>
                            <a:off x="647700" y="6075000"/>
                            <a:ext cx="2080260" cy="36068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5F9089" w14:textId="52E84613" w:rsidR="00BB6870" w:rsidRDefault="00BB6870" w:rsidP="00BB6870">
                              <w:pPr>
                                <w:spacing w:line="252" w:lineRule="auto"/>
                                <w:jc w:val="center"/>
                                <w:rPr>
                                  <w:rFonts w:eastAsia="Calibri"/>
                                  <w:color w:val="000000"/>
                                  <w:szCs w:val="24"/>
                                  <w14:ligatures w14:val="none"/>
                                </w:rPr>
                              </w:pPr>
                              <w:r>
                                <w:rPr>
                                  <w:rFonts w:eastAsia="Calibri"/>
                                  <w:color w:val="000000"/>
                                </w:rPr>
                                <w:t>Слетање и искрцавање</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14846698" name="Straight Arrow Connector 814846698"/>
                        <wps:cNvCnPr>
                          <a:stCxn id="1624328632" idx="2"/>
                          <a:endCxn id="828966530" idx="0"/>
                        </wps:cNvCnPr>
                        <wps:spPr>
                          <a:xfrm>
                            <a:off x="1687830" y="822960"/>
                            <a:ext cx="0" cy="265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17789590" name="Straight Arrow Connector 1817789590"/>
                        <wps:cNvCnPr>
                          <a:stCxn id="828966530" idx="2"/>
                          <a:endCxn id="1192872825" idx="0"/>
                        </wps:cNvCnPr>
                        <wps:spPr>
                          <a:xfrm>
                            <a:off x="1687830" y="1577340"/>
                            <a:ext cx="0" cy="769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29600701" name="Straight Arrow Connector 1329600701"/>
                        <wps:cNvCnPr>
                          <a:stCxn id="1192872825" idx="2"/>
                          <a:endCxn id="380251125" idx="0"/>
                        </wps:cNvCnPr>
                        <wps:spPr>
                          <a:xfrm>
                            <a:off x="1687830" y="2712720"/>
                            <a:ext cx="0" cy="1140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3517076" name="Straight Arrow Connector 973517076"/>
                        <wps:cNvCnPr>
                          <a:stCxn id="1204401070" idx="1"/>
                        </wps:cNvCnPr>
                        <wps:spPr>
                          <a:xfrm flipH="1">
                            <a:off x="2727960" y="740070"/>
                            <a:ext cx="957240" cy="4181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1711333" name="Straight Arrow Connector 1451711333"/>
                        <wps:cNvCnPr>
                          <a:stCxn id="1953519164" idx="1"/>
                          <a:endCxn id="828966530" idx="3"/>
                        </wps:cNvCnPr>
                        <wps:spPr>
                          <a:xfrm flipH="1">
                            <a:off x="2727960" y="1255350"/>
                            <a:ext cx="957240" cy="77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00643587" name="Straight Arrow Connector 900643587"/>
                        <wps:cNvCnPr>
                          <a:stCxn id="144731216" idx="1"/>
                        </wps:cNvCnPr>
                        <wps:spPr>
                          <a:xfrm flipH="1" flipV="1">
                            <a:off x="2727960" y="1470660"/>
                            <a:ext cx="957240" cy="684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5716543" name="Straight Arrow Connector 305716543"/>
                        <wps:cNvCnPr>
                          <a:stCxn id="380251125" idx="2"/>
                          <a:endCxn id="1750633295" idx="0"/>
                        </wps:cNvCnPr>
                        <wps:spPr>
                          <a:xfrm>
                            <a:off x="1687830" y="4419260"/>
                            <a:ext cx="0" cy="226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90552408" name="Straight Arrow Connector 690552408"/>
                        <wps:cNvCnPr>
                          <a:stCxn id="1750633295" idx="2"/>
                          <a:endCxn id="205997586" idx="0"/>
                        </wps:cNvCnPr>
                        <wps:spPr>
                          <a:xfrm>
                            <a:off x="1687830" y="5166360"/>
                            <a:ext cx="0" cy="25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07044119" name="Straight Arrow Connector 1807044119"/>
                        <wps:cNvCnPr>
                          <a:stCxn id="205997586" idx="2"/>
                          <a:endCxn id="2027206612" idx="0"/>
                        </wps:cNvCnPr>
                        <wps:spPr>
                          <a:xfrm>
                            <a:off x="1687830" y="5783580"/>
                            <a:ext cx="0" cy="291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53809985" name="Rectangle: Rounded Corners 1453809985"/>
                        <wps:cNvSpPr/>
                        <wps:spPr>
                          <a:xfrm>
                            <a:off x="1361100" y="3409610"/>
                            <a:ext cx="683600" cy="26450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106BED" w14:textId="51FE9C08" w:rsidR="00A36ACD" w:rsidRPr="00A36ACD" w:rsidRDefault="00A36ACD" w:rsidP="00A36ACD">
                              <w:pPr>
                                <w:spacing w:line="252" w:lineRule="auto"/>
                                <w:jc w:val="center"/>
                                <w:rPr>
                                  <w:rFonts w:eastAsia="Calibri"/>
                                  <w:color w:val="000000"/>
                                  <w:sz w:val="20"/>
                                  <w:szCs w:val="20"/>
                                  <w14:ligatures w14:val="none"/>
                                </w:rPr>
                              </w:pPr>
                              <w:r w:rsidRPr="00A36ACD">
                                <w:rPr>
                                  <w:rFonts w:eastAsia="Calibri"/>
                                  <w:color w:val="000000"/>
                                  <w:sz w:val="20"/>
                                  <w:szCs w:val="18"/>
                                </w:rPr>
                                <w:t>Да додела?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1170751" name="Straight Arrow Connector 931170751"/>
                        <wps:cNvCnPr>
                          <a:endCxn id="478244360" idx="1"/>
                        </wps:cNvCnPr>
                        <wps:spPr>
                          <a:xfrm>
                            <a:off x="1687830" y="3261360"/>
                            <a:ext cx="1547790" cy="8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05480047" name="Rectangle: Rounded Corners 505480047"/>
                        <wps:cNvSpPr/>
                        <wps:spPr>
                          <a:xfrm>
                            <a:off x="2235200" y="3145450"/>
                            <a:ext cx="683260" cy="264160"/>
                          </a:xfrm>
                          <a:prstGeom prst="roundRect">
                            <a:avLst/>
                          </a:prstGeom>
                          <a:solidFill>
                            <a:schemeClr val="bg1"/>
                          </a:solid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42830A" w14:textId="46B5EC77" w:rsidR="00A36ACD" w:rsidRDefault="00A36ACD" w:rsidP="00A36ACD">
                              <w:pPr>
                                <w:spacing w:line="252" w:lineRule="auto"/>
                                <w:jc w:val="center"/>
                                <w:rPr>
                                  <w:rFonts w:eastAsia="Calibri"/>
                                  <w:color w:val="000000"/>
                                  <w:sz w:val="20"/>
                                  <w:szCs w:val="20"/>
                                  <w14:ligatures w14:val="none"/>
                                </w:rPr>
                              </w:pPr>
                              <w:r>
                                <w:rPr>
                                  <w:rFonts w:eastAsia="Calibri"/>
                                  <w:color w:val="000000"/>
                                  <w:sz w:val="20"/>
                                  <w:szCs w:val="20"/>
                                </w:rPr>
                                <w:t>Не додела?</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9930200" name="Straight Arrow Connector 1019930200"/>
                        <wps:cNvCnPr>
                          <a:stCxn id="478244360" idx="0"/>
                        </wps:cNvCnPr>
                        <wps:spPr>
                          <a:xfrm flipH="1" flipV="1">
                            <a:off x="2235200" y="1577340"/>
                            <a:ext cx="1725760" cy="1409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878E573" id="Canvas 2" o:spid="_x0000_s1026" editas="canvas" style="width:466.95pt;height:524.4pt;mso-position-horizontal-relative:char;mso-position-vertical-relative:line" coordsize="59302,66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302;height:66598;visibility:visible;mso-wrap-style:square" filled="t">
                  <v:fill o:detectmouseclick="t"/>
                  <v:path o:connecttype="none"/>
                </v:shape>
                <v:roundrect id="Rectangle: Rounded Corners 1624328632" o:spid="_x0000_s1028" style="position:absolute;left:6477;top:2819;width:20802;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" fillcolor="white [3212]" strokecolor="#4472c4 [3204]" strokeweight="1.5pt">
                  <v:stroke joinstyle="miter"/>
                  <v:textbox>
                    <w:txbxContent>
                      <w:p w14:paraId="3F54E385" w14:textId="7273A83A" w:rsidR="005D482A" w:rsidRPr="005D482A" w:rsidRDefault="005D482A" w:rsidP="005D482A">
                        <w:pPr>
                          <w:jc w:val="center"/>
                          <w:rPr>
                            <w:color w:val="000000" w:themeColor="text1"/>
                          </w:rPr>
                        </w:pPr>
                        <w:r w:rsidRPr="005D482A">
                          <w:rPr>
                            <w:color w:val="000000" w:themeColor="text1"/>
                          </w:rPr>
                          <w:t xml:space="preserve">Појава захтева </w:t>
                        </w:r>
                        <w:r w:rsidR="000724F4">
                          <w:rPr>
                            <w:color w:val="000000" w:themeColor="text1"/>
                          </w:rPr>
                          <w:t>и груписање путника</w:t>
                        </w:r>
                      </w:p>
                    </w:txbxContent>
                  </v:textbox>
                </v:roundrect>
                <v:roundrect id="Rectangle: Rounded Corners 828966530" o:spid="_x0000_s1029" style="position:absolute;left:6477;top:10886;width:20802;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" fillcolor="white [3212]" strokecolor="#4472c4 [3204]" strokeweight="1.5pt">
                  <v:stroke joinstyle="miter"/>
                  <v:textbox>
                    <w:txbxContent>
                      <w:p w14:paraId="613E15D2" w14:textId="050E1D8F" w:rsidR="005D482A" w:rsidRDefault="000724F4" w:rsidP="005D482A">
                        <w:pPr>
                          <w:spacing w:line="256" w:lineRule="auto"/>
                          <w:jc w:val="center"/>
                          <w:rPr>
                            <w:rFonts w:eastAsia="Calibri"/>
                            <w:color w:val="000000"/>
                            <w:szCs w:val="24"/>
                            <w14:ligatures w14:val="none"/>
                          </w:rPr>
                        </w:pPr>
                        <w:r>
                          <w:rPr>
                            <w:rFonts w:eastAsia="Calibri"/>
                            <w:color w:val="000000"/>
                          </w:rPr>
                          <w:t>Процена и избор летелице</w:t>
                        </w:r>
                      </w:p>
                    </w:txbxContent>
                  </v:textbox>
                </v:roundrect>
                <v:roundrect id="Rectangle: Rounded Corners 1204401070" o:spid="_x0000_s1030" style="position:absolute;left:36852;top:5686;width:20802;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" fillcolor="white [3212]" strokecolor="#4472c4 [3204]" strokeweight="1.5pt">
                  <v:stroke joinstyle="miter"/>
                  <v:textbox>
                    <w:txbxContent>
                      <w:p w14:paraId="54AA6B54" w14:textId="30EEECBE" w:rsidR="00EA61CA" w:rsidRDefault="00EA61CA" w:rsidP="00EA61CA">
                        <w:pPr>
                          <w:spacing w:line="256" w:lineRule="auto"/>
                          <w:jc w:val="center"/>
                          <w:rPr>
                            <w:rFonts w:eastAsia="Calibri"/>
                            <w:color w:val="000000"/>
                            <w:szCs w:val="24"/>
                            <w14:ligatures w14:val="none"/>
                          </w:rPr>
                        </w:pPr>
                        <w:r>
                          <w:rPr>
                            <w:rFonts w:eastAsia="Calibri"/>
                            <w:color w:val="000000"/>
                          </w:rPr>
                          <w:t>Стање батерије</w:t>
                        </w:r>
                      </w:p>
                    </w:txbxContent>
                  </v:textbox>
                </v:roundrect>
                <v:roundrect id="Rectangle: Rounded Corners 1953519164" o:spid="_x0000_s1031" style="position:absolute;left:36852;top:10839;width:20802;height:3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" fillcolor="white [3212]" strokecolor="#4472c4 [3204]" strokeweight="1.5pt">
                  <v:stroke joinstyle="miter"/>
                  <v:textbox>
                    <w:txbxContent>
                      <w:p w14:paraId="70E74EB8" w14:textId="4D525C32" w:rsidR="00EA61CA" w:rsidRDefault="00EA61CA" w:rsidP="00EA61CA">
                        <w:pPr>
                          <w:spacing w:line="254" w:lineRule="auto"/>
                          <w:jc w:val="center"/>
                          <w:rPr>
                            <w:rFonts w:eastAsia="Calibri"/>
                            <w:color w:val="000000"/>
                            <w:szCs w:val="24"/>
                            <w14:ligatures w14:val="none"/>
                          </w:rPr>
                        </w:pPr>
                        <w:r>
                          <w:rPr>
                            <w:rFonts w:eastAsia="Calibri"/>
                            <w:color w:val="000000"/>
                          </w:rPr>
                          <w:t>Потреба за чишћењем</w:t>
                        </w:r>
                      </w:p>
                    </w:txbxContent>
                  </v:textbox>
                </v:roundrect>
                <v:roundrect id="Rectangle: Rounded Corners 144731216" o:spid="_x0000_s1032" style="position:absolute;left:36852;top:16201;width:20802;height:106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" fillcolor="white [3212]" strokecolor="#4472c4 [3204]" strokeweight="1.5pt">
                  <v:stroke joinstyle="miter"/>
                  <v:textbox>
                    <w:txbxContent>
                      <w:p w14:paraId="32D02BC9" w14:textId="20B2C08F" w:rsidR="00EA61CA" w:rsidRDefault="00EA61CA" w:rsidP="00EA61CA">
                        <w:pPr>
                          <w:spacing w:line="252" w:lineRule="auto"/>
                          <w:jc w:val="center"/>
                          <w:rPr>
                            <w:rFonts w:eastAsia="Calibri"/>
                            <w:color w:val="000000"/>
                          </w:rPr>
                        </w:pPr>
                        <w:r>
                          <w:rPr>
                            <w:rFonts w:eastAsia="Calibri"/>
                            <w:color w:val="000000"/>
                          </w:rPr>
                          <w:t>Расположивост инфраструктуре</w:t>
                        </w:r>
                      </w:p>
                      <w:p w14:paraId="6C7ED8E3" w14:textId="7F2914BA" w:rsidR="00EA61CA" w:rsidRDefault="00EA61CA" w:rsidP="00EA61CA">
                        <w:pPr>
                          <w:spacing w:line="252" w:lineRule="auto"/>
                          <w:jc w:val="center"/>
                          <w:rPr>
                            <w:rFonts w:eastAsia="Calibri"/>
                            <w:color w:val="000000"/>
                            <w:szCs w:val="24"/>
                            <w14:ligatures w14:val="none"/>
                          </w:rPr>
                        </w:pPr>
                        <w:r>
                          <w:rPr>
                            <w:rFonts w:eastAsia="Calibri"/>
                            <w:color w:val="000000"/>
                            <w:szCs w:val="24"/>
                            <w14:ligatures w14:val="none"/>
                          </w:rPr>
                          <w:t>(вертипорта и паркинг позиција)</w:t>
                        </w:r>
                      </w:p>
                    </w:txbxContent>
                  </v:textbox>
                </v:roundrect>
                <v:roundrect id="Rectangle: Rounded Corners 1192872825" o:spid="_x0000_s1033" style="position:absolute;left:6477;top:23469;width:20802;height:36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" fillcolor="white [3212]" strokecolor="#4472c4 [3204]" strokeweight="1.5pt">
                  <v:stroke joinstyle="miter"/>
                  <v:textbox>
                    <w:txbxContent>
                      <w:p w14:paraId="18A6EEFD" w14:textId="7FE42D7E" w:rsidR="00EA61CA" w:rsidRDefault="000724F4" w:rsidP="00EA61CA">
                        <w:pPr>
                          <w:spacing w:line="254" w:lineRule="auto"/>
                          <w:jc w:val="center"/>
                          <w:rPr>
                            <w:rFonts w:eastAsia="Calibri"/>
                            <w:color w:val="000000"/>
                            <w:szCs w:val="24"/>
                            <w14:ligatures w14:val="none"/>
                          </w:rPr>
                        </w:pPr>
                        <w:r>
                          <w:rPr>
                            <w:rFonts w:eastAsia="Calibri"/>
                            <w:color w:val="000000"/>
                          </w:rPr>
                          <w:t>Изводљива додела?</w:t>
                        </w:r>
                      </w:p>
                    </w:txbxContent>
                  </v:textbox>
                </v:roundrect>
                <v:roundrect id="Rectangle: Rounded Corners 380251125" o:spid="_x0000_s1034" style="position:absolute;left:6477;top:38528;width:20802;height:56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" fillcolor="white [3212]" strokecolor="#4472c4 [3204]" strokeweight="1.5pt">
                  <v:stroke joinstyle="miter"/>
                  <v:textbox>
                    <w:txbxContent>
                      <w:p w14:paraId="4ED0ECA2" w14:textId="3C7E2F23" w:rsidR="00EA61CA" w:rsidRDefault="000724F4" w:rsidP="00EA61CA">
                        <w:pPr>
                          <w:spacing w:line="252" w:lineRule="auto"/>
                          <w:jc w:val="center"/>
                          <w:rPr>
                            <w:rFonts w:eastAsia="Calibri"/>
                            <w:color w:val="000000"/>
                            <w:szCs w:val="24"/>
                            <w14:ligatures w14:val="none"/>
                          </w:rPr>
                        </w:pPr>
                        <w:r>
                          <w:rPr>
                            <w:rFonts w:eastAsia="Calibri"/>
                            <w:color w:val="000000"/>
                          </w:rPr>
                          <w:t>Припрема и позициони лет, ако је потребан</w:t>
                        </w:r>
                      </w:p>
                    </w:txbxContent>
                  </v:textbox>
                </v:roundrect>
                <v:roundrect id="Rectangle: Rounded Corners 478244360" o:spid="_x0000_s1035" style="position:absolute;left:32356;top:29870;width:14507;height:56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" fillcolor="white [3212]" strokecolor="#4472c4 [3204]" strokeweight="1.5pt">
                  <v:stroke joinstyle="miter"/>
                  <v:textbox>
                    <w:txbxContent>
                      <w:p w14:paraId="6E86FC1C" w14:textId="33A76A1C" w:rsidR="00EA61CA" w:rsidRDefault="000724F4" w:rsidP="00EA61CA">
                        <w:pPr>
                          <w:spacing w:line="252" w:lineRule="auto"/>
                          <w:jc w:val="center"/>
                          <w:rPr>
                            <w:rFonts w:eastAsia="Calibri"/>
                            <w:color w:val="000000"/>
                            <w:szCs w:val="24"/>
                            <w14:ligatures w14:val="none"/>
                          </w:rPr>
                        </w:pPr>
                        <w:r>
                          <w:rPr>
                            <w:rFonts w:eastAsia="Calibri"/>
                            <w:color w:val="000000"/>
                          </w:rPr>
                          <w:t>Чекање</w:t>
                        </w:r>
                        <w:r w:rsidR="00EA61CA">
                          <w:rPr>
                            <w:rFonts w:eastAsia="Calibri"/>
                            <w:color w:val="000000"/>
                          </w:rPr>
                          <w:t xml:space="preserve"> промене стања система</w:t>
                        </w:r>
                      </w:p>
                    </w:txbxContent>
                  </v:textbox>
                </v:roundrect>
                <v:roundrect id="Rectangle: Rounded Corners 1750633295" o:spid="_x0000_s1036" style="position:absolute;left:6477;top:46453;width:20802;height:52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" fillcolor="white [3212]" strokecolor="#4472c4 [3204]" strokeweight="1.5pt">
                  <v:stroke joinstyle="miter"/>
                  <v:textbox>
                    <w:txbxContent>
                      <w:p w14:paraId="6E39B85D" w14:textId="560ABAA7" w:rsidR="00EA61CA" w:rsidRDefault="000724F4" w:rsidP="00EA61CA">
                        <w:pPr>
                          <w:spacing w:line="252" w:lineRule="auto"/>
                          <w:jc w:val="center"/>
                          <w:rPr>
                            <w:rFonts w:eastAsia="Calibri"/>
                            <w:color w:val="000000"/>
                            <w:szCs w:val="24"/>
                            <w14:ligatures w14:val="none"/>
                          </w:rPr>
                        </w:pPr>
                        <w:r>
                          <w:rPr>
                            <w:rFonts w:eastAsia="Calibri"/>
                            <w:color w:val="000000"/>
                          </w:rPr>
                          <w:t>Укрцавање путника и припрема за лет</w:t>
                        </w:r>
                        <w:r w:rsidR="008E3879">
                          <w:rPr>
                            <w:rFonts w:eastAsia="Calibri"/>
                            <w:color w:val="000000"/>
                          </w:rPr>
                          <w:t xml:space="preserve"> и полетање</w:t>
                        </w:r>
                      </w:p>
                    </w:txbxContent>
                  </v:textbox>
                </v:roundrect>
                <v:roundrect id="Rectangle: Rounded Corners 205997586" o:spid="_x0000_s1037" style="position:absolute;left:6477;top:54225;width:20802;height:36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" fillcolor="white [3212]" strokecolor="#4472c4 [3204]" strokeweight="1.5pt">
                  <v:stroke joinstyle="miter"/>
                  <v:textbox>
                    <w:txbxContent>
                      <w:p w14:paraId="7FD23E1C" w14:textId="2061A1F8" w:rsidR="00EA61CA" w:rsidRDefault="00BB6870" w:rsidP="00EA61CA">
                        <w:pPr>
                          <w:spacing w:line="252" w:lineRule="auto"/>
                          <w:jc w:val="center"/>
                          <w:rPr>
                            <w:rFonts w:eastAsia="Calibri"/>
                            <w:color w:val="000000"/>
                            <w:szCs w:val="24"/>
                            <w14:ligatures w14:val="none"/>
                          </w:rPr>
                        </w:pPr>
                        <w:r>
                          <w:rPr>
                            <w:rFonts w:eastAsia="Calibri"/>
                            <w:color w:val="000000"/>
                          </w:rPr>
                          <w:t>Лет</w:t>
                        </w:r>
                      </w:p>
                    </w:txbxContent>
                  </v:textbox>
                </v:roundrect>
                <v:roundrect id="Rectangle: Rounded Corners 2027206612" o:spid="_x0000_s1038" style="position:absolute;left:6477;top:60750;width:20802;height:360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" fillcolor="white [3212]" strokecolor="#4472c4 [3204]" strokeweight="1.5pt">
                  <v:stroke joinstyle="miter"/>
                  <v:textbox>
                    <w:txbxContent>
                      <w:p w14:paraId="2E5F9089" w14:textId="52E84613" w:rsidR="00BB6870" w:rsidRDefault="00BB6870" w:rsidP="00BB6870">
                        <w:pPr>
                          <w:spacing w:line="252" w:lineRule="auto"/>
                          <w:jc w:val="center"/>
                          <w:rPr>
                            <w:rFonts w:eastAsia="Calibri"/>
                            <w:color w:val="000000"/>
                            <w:szCs w:val="24"/>
                            <w14:ligatures w14:val="none"/>
                          </w:rPr>
                        </w:pPr>
                        <w:r>
                          <w:rPr>
                            <w:rFonts w:eastAsia="Calibri"/>
                            <w:color w:val="000000"/>
                          </w:rPr>
                          <w:t>Слетање и искрцавање</w:t>
                        </w:r>
                      </w:p>
                    </w:txbxContent>
                  </v:textbox>
                </v:roundrect>
                <v:shapetype id="_x0000_t32" coordsize="21600,21600" o:spt="32" o:oned="t" path="m,l21600,21600e" filled="f">
                  <v:path arrowok="t" fillok="f" o:connecttype="none"/>
                  <o:lock v:ext="edit" shapetype="t"/>
                </v:shapetype>
                <v:shape id="Straight Arrow Connector 814846698" o:spid="_x0000_s1039" type="#_x0000_t32" style="position:absolute;left:16878;top:8229;width:0;height:2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" strokecolor="#4472c4 [3204]" strokeweight=".5pt">
                  <v:stroke endarrow="block" joinstyle="miter"/>
                </v:shape>
                <v:shape id="Straight Arrow Connector 1817789590" o:spid="_x0000_s1040" type="#_x0000_t32" style="position:absolute;left:16878;top:15773;width:0;height:76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" strokecolor="#4472c4 [3204]" strokeweight=".5pt">
                  <v:stroke endarrow="block" joinstyle="miter"/>
                </v:shape>
                <v:shape id="Straight Arrow Connector 1329600701" o:spid="_x0000_s1041" type="#_x0000_t32" style="position:absolute;left:16878;top:27127;width:0;height:114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" strokecolor="#4472c4 [3204]" strokeweight=".5pt">
                  <v:stroke endarrow="block" joinstyle="miter"/>
                </v:shape>
                <v:shape id="Straight Arrow Connector 973517076" o:spid="_x0000_s1042" type="#_x0000_t32" style="position:absolute;left:27279;top:7400;width:9573;height:41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" strokecolor="#4472c4 [3204]" strokeweight=".5pt">
                  <v:stroke endarrow="block" joinstyle="miter"/>
                </v:shape>
                <v:shape id="Straight Arrow Connector 1451711333" o:spid="_x0000_s1043" type="#_x0000_t32" style="position:absolute;left:27279;top:12553;width:9573;height:7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" strokecolor="#4472c4 [3204]" strokeweight=".5pt">
                  <v:stroke endarrow="block" joinstyle="miter"/>
                </v:shape>
                <v:shape id="Straight Arrow Connector 900643587" o:spid="_x0000_s1044" type="#_x0000_t32" style="position:absolute;left:27279;top:14706;width:9573;height:684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" strokecolor="#4472c4 [3204]" strokeweight=".5pt">
                  <v:stroke endarrow="block" joinstyle="miter"/>
                </v:shape>
                <v:shape id="Straight Arrow Connector 305716543" o:spid="_x0000_s1045" type="#_x0000_t32" style="position:absolute;left:16878;top:44192;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" strokecolor="#4472c4 [3204]" strokeweight=".5pt">
                  <v:stroke endarrow="block" joinstyle="miter"/>
                </v:shape>
                <v:shape id="Straight Arrow Connector 690552408" o:spid="_x0000_s1046" type="#_x0000_t32" style="position:absolute;left:16878;top:51663;width:0;height:25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" strokecolor="#4472c4 [3204]" strokeweight=".5pt">
                  <v:stroke endarrow="block" joinstyle="miter"/>
                </v:shape>
                <v:shape id="Straight Arrow Connector 1807044119" o:spid="_x0000_s1047" type="#_x0000_t32" style="position:absolute;left:16878;top:57835;width:0;height:29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" strokecolor="#4472c4 [3204]" strokeweight=".5pt">
                  <v:stroke endarrow="block" joinstyle="miter"/>
                </v:shape>
                <v:roundrect id="Rectangle: Rounded Corners 1453809985" o:spid="_x0000_s1048" style="position:absolute;left:13611;top:34096;width:6836;height:26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" fillcolor="white [3212]" strokecolor="#4472c4 [3204]" strokeweight="1.5pt">
                  <v:stroke joinstyle="miter"/>
                  <v:textbox>
                    <w:txbxContent>
                      <w:p w14:paraId="6D106BED" w14:textId="51FE9C08" w:rsidR="00A36ACD" w:rsidRPr="00A36ACD" w:rsidRDefault="00A36ACD" w:rsidP="00A36ACD">
                        <w:pPr>
                          <w:spacing w:line="252" w:lineRule="auto"/>
                          <w:jc w:val="center"/>
                          <w:rPr>
                            <w:rFonts w:eastAsia="Calibri"/>
                            <w:color w:val="000000"/>
                            <w:sz w:val="20"/>
                            <w:szCs w:val="20"/>
                            <w14:ligatures w14:val="none"/>
                          </w:rPr>
                        </w:pPr>
                        <w:r w:rsidRPr="00A36ACD">
                          <w:rPr>
                            <w:rFonts w:eastAsia="Calibri"/>
                            <w:color w:val="000000"/>
                            <w:sz w:val="20"/>
                            <w:szCs w:val="18"/>
                          </w:rPr>
                          <w:t>Да додела?</w:t>
                        </w:r>
                      </w:p>
                    </w:txbxContent>
                  </v:textbox>
                </v:roundrect>
                <v:shape id="Straight Arrow Connector 931170751" o:spid="_x0000_s1049" type="#_x0000_t32" style="position:absolute;left:16878;top:32613;width:15478;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" strokecolor="#4472c4 [3204]" strokeweight=".5pt">
                  <v:stroke endarrow="block" joinstyle="miter"/>
                </v:shape>
                <v:roundrect id="Rectangle: Rounded Corners 505480047" o:spid="_x0000_s1050" style="position:absolute;left:22352;top:31454;width:6832;height:26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" fillcolor="white [3212]" strokecolor="#4472c4 [3204]" strokeweight="1.5pt">
                  <v:stroke joinstyle="miter"/>
                  <v:textbox>
                    <w:txbxContent>
                      <w:p w14:paraId="5542830A" w14:textId="46B5EC77" w:rsidR="00A36ACD" w:rsidRDefault="00A36ACD" w:rsidP="00A36ACD">
                        <w:pPr>
                          <w:spacing w:line="252" w:lineRule="auto"/>
                          <w:jc w:val="center"/>
                          <w:rPr>
                            <w:rFonts w:eastAsia="Calibri"/>
                            <w:color w:val="000000"/>
                            <w:sz w:val="20"/>
                            <w:szCs w:val="20"/>
                            <w14:ligatures w14:val="none"/>
                          </w:rPr>
                        </w:pPr>
                        <w:r>
                          <w:rPr>
                            <w:rFonts w:eastAsia="Calibri"/>
                            <w:color w:val="000000"/>
                            <w:sz w:val="20"/>
                            <w:szCs w:val="20"/>
                          </w:rPr>
                          <w:t>Не додела?</w:t>
                        </w:r>
                      </w:p>
                    </w:txbxContent>
                  </v:textbox>
                </v:roundrect>
                <v:shape id="Straight Arrow Connector 1019930200" o:spid="_x0000_s1051" type="#_x0000_t32" style="position:absolute;left:22352;top:15773;width:17257;height:1409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" strokecolor="#4472c4 [3204]" strokeweight=".5pt">
                  <v:stroke endarrow="block" joinstyle="miter"/>
                </v:shape>
                <w10:anchorlock/>
              </v:group>
            </w:pict>
          </mc:Fallback>
        </mc:AlternateContent>
      </w:r>
    </w:p>
    <w:p w14:paraId="264848D2" w14:textId="1630A71C" w:rsidR="00897CD5" w:rsidRDefault="00AC6814" w:rsidP="00AC6814">
      <w:pPr>
        <w:pStyle w:val="Caption"/>
        <w:rPr>
          <w:sz w:val="24"/>
          <w:szCs w:val="24"/>
          <w:lang w:val="sr-Latn-RS"/>
        </w:rPr>
      </w:pPr>
      <w:bookmarkStart w:id="31" w:name="_Toc240876213"/>
      <w:r w:rsidRPr="00AC6814">
        <w:rPr>
          <w:sz w:val="24"/>
          <w:szCs w:val="24"/>
        </w:rPr>
        <w:t xml:space="preserve">Слика </w:t>
      </w:r>
      <w:r w:rsidRPr="00AC6814">
        <w:rPr>
          <w:sz w:val="24"/>
          <w:szCs w:val="24"/>
        </w:rPr>
        <w:fldChar w:fldCharType="begin"/>
      </w:r>
      <w:r w:rsidRPr="00AC6814">
        <w:rPr>
          <w:sz w:val="24"/>
          <w:szCs w:val="24"/>
        </w:rPr>
        <w:instrText xml:space="preserve"> SEQ Слика \* ARABIC </w:instrText>
      </w:r>
      <w:r w:rsidRPr="00AC6814">
        <w:rPr>
          <w:sz w:val="24"/>
          <w:szCs w:val="24"/>
        </w:rPr>
        <w:fldChar w:fldCharType="separate"/>
      </w:r>
      <w:r w:rsidR="000F5493">
        <w:rPr>
          <w:sz w:val="24"/>
          <w:szCs w:val="24"/>
        </w:rPr>
        <w:t>3</w:t>
      </w:r>
      <w:r w:rsidRPr="00AC6814">
        <w:rPr>
          <w:sz w:val="24"/>
          <w:szCs w:val="24"/>
        </w:rPr>
        <w:fldChar w:fldCharType="end"/>
      </w:r>
      <w:r w:rsidRPr="00AC6814">
        <w:rPr>
          <w:sz w:val="24"/>
          <w:szCs w:val="24"/>
        </w:rPr>
        <w:t>. Поједностављени ток доделе летелице и опслуживања групе путника</w:t>
      </w:r>
      <w:bookmarkEnd w:id="31"/>
    </w:p>
    <w:p w14:paraId="5AAA999E" w14:textId="77777777" w:rsidR="00A75590" w:rsidRDefault="00A75590" w:rsidP="00A75590">
      <w:pPr>
        <w:rPr>
          <w:rFonts w:cs="Times New Roman"/>
          <w:szCs w:val="24"/>
        </w:rPr>
      </w:pPr>
      <w:r w:rsidRPr="00DD6BF5">
        <w:rPr>
          <w:rFonts w:cs="Times New Roman"/>
          <w:szCs w:val="24"/>
          <w:lang w:val="sr-Latn-RS"/>
        </w:rPr>
        <w:t>Најранији тренутак полетања ограничен је завршетком укрцавања, достизањем потребне енергије и завршном припремом:</w:t>
      </w:r>
    </w:p>
    <w:p w14:paraId="5DD42EE5" w14:textId="77777777" w:rsidR="00A75590" w:rsidRPr="00DD6BF5" w:rsidRDefault="00000000" w:rsidP="00A75590">
      <w:pPr>
        <w:rPr>
          <w:rFonts w:cs="Times New Roman"/>
          <w:i/>
          <w:szCs w:val="24"/>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rPr>
                <m:t>t</m:t>
              </m:r>
            </m:e>
            <m:sup>
              <m:r>
                <w:rPr>
                  <w:rFonts w:ascii="Cambria Math" w:hAnsi="Cambria Math" w:cs="Times New Roman"/>
                  <w:sz w:val="28"/>
                  <w:szCs w:val="28"/>
                </w:rPr>
                <m:t>p</m:t>
              </m:r>
              <m:r>
                <w:rPr>
                  <w:rFonts w:ascii="Cambria Math" w:hAnsi="Cambria Math" w:cs="Times New Roman"/>
                  <w:sz w:val="28"/>
                  <w:szCs w:val="28"/>
                  <w:lang w:val="en-US"/>
                </w:rPr>
                <m:t>oletanje</m:t>
              </m:r>
            </m:sup>
          </m:sSup>
          <m:r>
            <w:rPr>
              <w:rFonts w:ascii="Cambria Math" w:hAnsi="Cambria Math" w:cs="Times New Roman"/>
              <w:sz w:val="28"/>
              <w:szCs w:val="28"/>
              <w:lang w:val="en-US"/>
            </w:rPr>
            <m:t>≥</m:t>
          </m:r>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max</m:t>
              </m:r>
              <m:ctrlPr>
                <w:rPr>
                  <w:rFonts w:ascii="Cambria Math" w:hAnsi="Cambria Math" w:cs="Times New Roman"/>
                  <w:i/>
                  <w:sz w:val="28"/>
                  <w:szCs w:val="28"/>
                  <w:lang w:val="en-US"/>
                </w:rPr>
              </m:ctrlPr>
            </m:fName>
            <m:e>
              <m:d>
                <m:dPr>
                  <m:ctrlPr>
                    <w:rPr>
                      <w:rFonts w:ascii="Cambria Math" w:hAnsi="Cambria Math" w:cs="Times New Roman"/>
                      <w:i/>
                      <w:sz w:val="28"/>
                      <w:szCs w:val="28"/>
                      <w:lang w:val="en-US"/>
                    </w:rPr>
                  </m:ctrlPr>
                </m:dPr>
                <m:e>
                  <m:sSup>
                    <m:sSupPr>
                      <m:ctrlPr>
                        <w:rPr>
                          <w:rFonts w:ascii="Cambria Math" w:hAnsi="Cambria Math" w:cs="Times New Roman"/>
                          <w:i/>
                          <w:sz w:val="28"/>
                          <w:szCs w:val="28"/>
                          <w:lang w:val="en-US"/>
                        </w:rPr>
                      </m:ctrlPr>
                    </m:sSupPr>
                    <m:e>
                      <m:r>
                        <w:rPr>
                          <w:rFonts w:ascii="Cambria Math" w:hAnsi="Cambria Math" w:cs="Times New Roman"/>
                          <w:sz w:val="28"/>
                          <w:szCs w:val="28"/>
                          <w:lang w:val="en-US"/>
                        </w:rPr>
                        <m:t>t</m:t>
                      </m:r>
                    </m:e>
                    <m:sup>
                      <m:r>
                        <w:rPr>
                          <w:rFonts w:ascii="Cambria Math" w:hAnsi="Cambria Math" w:cs="Times New Roman"/>
                          <w:sz w:val="28"/>
                          <w:szCs w:val="28"/>
                          <w:lang w:val="en-US"/>
                        </w:rPr>
                        <m:t>B,kraj</m:t>
                      </m:r>
                    </m:sup>
                  </m:sSup>
                  <m:r>
                    <w:rPr>
                      <w:rFonts w:ascii="Cambria Math" w:hAnsi="Cambria Math" w:cs="Times New Roman"/>
                      <w:sz w:val="28"/>
                      <w:szCs w:val="28"/>
                      <w:lang w:val="en-US"/>
                    </w:rPr>
                    <m:t xml:space="preserve">, </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t</m:t>
                      </m:r>
                    </m:e>
                    <m:sup>
                      <m:r>
                        <w:rPr>
                          <w:rFonts w:ascii="Cambria Math" w:hAnsi="Cambria Math" w:cs="Times New Roman"/>
                          <w:sz w:val="28"/>
                          <w:szCs w:val="28"/>
                          <w:lang w:val="en-US"/>
                        </w:rPr>
                        <m:t>E,spremno</m:t>
                      </m:r>
                    </m:sup>
                  </m:sSup>
                </m:e>
              </m:d>
            </m:e>
          </m:func>
          <m:r>
            <w:rPr>
              <w:rFonts w:ascii="Cambria Math" w:eastAsiaTheme="minorEastAsia" w:hAnsi="Cambria Math" w:cs="Times New Roman"/>
              <w:sz w:val="28"/>
              <w:szCs w:val="28"/>
              <w:lang w:val="en-US"/>
            </w:rPr>
            <m:t>+F</m:t>
          </m:r>
        </m:oMath>
      </m:oMathPara>
    </w:p>
    <w:p w14:paraId="3017E1A2" w14:textId="77777777" w:rsidR="00A75590" w:rsidRPr="00DD6BF5" w:rsidRDefault="00A75590" w:rsidP="00A75590">
      <w:pPr>
        <w:rPr>
          <w:rFonts w:cs="Times New Roman"/>
          <w:szCs w:val="24"/>
          <w:lang w:val="sr-Latn-RS"/>
        </w:rPr>
      </w:pPr>
      <w:r w:rsidRPr="00DD6BF5">
        <w:rPr>
          <w:rFonts w:cs="Times New Roman"/>
          <w:szCs w:val="24"/>
          <w:lang w:val="sr-Latn-RS"/>
        </w:rPr>
        <w:t>Коначан термин зависи и од расположивости ресурса за полетање и слетање и одредишне паркинг позиције. Зато после завршетка укрцавања може постојати додатно задржавање.</w:t>
      </w:r>
    </w:p>
    <w:p w14:paraId="501542A5" w14:textId="03C24D00" w:rsidR="00A75590" w:rsidRPr="00A75590" w:rsidRDefault="00A75590" w:rsidP="00A75590">
      <w:pPr>
        <w:rPr>
          <w:rFonts w:cs="Times New Roman"/>
          <w:szCs w:val="24"/>
          <w:lang w:val="en-US"/>
        </w:rPr>
      </w:pPr>
      <w:r w:rsidRPr="00DD6BF5">
        <w:rPr>
          <w:rFonts w:cs="Times New Roman"/>
          <w:szCs w:val="24"/>
          <w:lang w:val="sr-Latn-RS"/>
        </w:rPr>
        <w:lastRenderedPageBreak/>
        <w:t>Време чекања до укрцавања и време од укрцавања до полетања прате се засебно. Испуњавање критеријума почетка укрцавања унутар 15 минута не подразумева да ће летелица полетети одмах по завршетку укрцавања.</w:t>
      </w:r>
    </w:p>
    <w:p w14:paraId="680EEAF3" w14:textId="77777777" w:rsidR="00DD6BF5" w:rsidRPr="00DD6BF5" w:rsidRDefault="00DD6BF5" w:rsidP="00897CD5">
      <w:pPr>
        <w:pStyle w:val="Heading2"/>
        <w:rPr>
          <w:lang w:val="sr-Latn-RS"/>
        </w:rPr>
      </w:pPr>
      <w:bookmarkStart w:id="32" w:name="_Toc240876253"/>
      <w:r w:rsidRPr="00DD6BF5">
        <w:rPr>
          <w:lang w:val="sr-Latn-RS"/>
        </w:rPr>
        <w:t>4.4. Путнички и позициони летови</w:t>
      </w:r>
      <w:bookmarkEnd w:id="32"/>
    </w:p>
    <w:p w14:paraId="1F5860DE" w14:textId="77777777" w:rsidR="00DD6BF5" w:rsidRDefault="00DD6BF5" w:rsidP="00DD6BF5">
      <w:pPr>
        <w:rPr>
          <w:rFonts w:cs="Times New Roman"/>
          <w:szCs w:val="24"/>
          <w:lang w:val="sr-Latn-RS"/>
        </w:rPr>
      </w:pPr>
      <w:r w:rsidRPr="00DD6BF5">
        <w:rPr>
          <w:rFonts w:cs="Times New Roman"/>
          <w:szCs w:val="24"/>
          <w:lang w:val="sr-Latn-RS"/>
        </w:rPr>
        <w:t>Модел разликује путничке летове, којима се превозе формиране групе, и позиционе летове без путника. Путнички летови повезују аеродромски вертипорт са градским вертипортовима у оба смера. Позициони летови користе се ради доласка летелице до места преузимања путника или ради ослобађања паркинг капацитета.</w:t>
      </w:r>
    </w:p>
    <w:p w14:paraId="32F844F0" w14:textId="66CA13AD" w:rsidR="00311F99" w:rsidRPr="00B47E67" w:rsidRDefault="00311F99" w:rsidP="00DD6BF5">
      <w:pPr>
        <w:rPr>
          <w:rFonts w:cs="Times New Roman"/>
          <w:szCs w:val="24"/>
        </w:rPr>
      </w:pPr>
      <w:r w:rsidRPr="00311F99">
        <w:rPr>
          <w:rFonts w:cs="Times New Roman"/>
          <w:szCs w:val="24"/>
        </w:rPr>
        <w:t xml:space="preserve">Разликовање премештања ради опслуживања тражње и ради ослобађања простора примењују и Onat и сарадници (2023). Конкретна правила избора летелице и потврђивања задатка у овом раду представљају сопствену диспечерску политику </w:t>
      </w:r>
      <w:r w:rsidR="001F7533">
        <w:rPr>
          <w:rFonts w:cs="Times New Roman"/>
          <w:szCs w:val="24"/>
          <w:lang w:val="en-US"/>
        </w:rPr>
        <w:fldChar w:fldCharType="begin"/>
      </w:r>
      <w:r w:rsidR="001F7533">
        <w:rPr>
          <w:rFonts w:cs="Times New Roman"/>
          <w:szCs w:val="24"/>
          <w:lang w:val="en-US"/>
        </w:rPr>
        <w:instrText xml:space="preserve"> REF _Ref240855735 \r \h </w:instrText>
      </w:r>
      <w:r w:rsidR="001F7533">
        <w:rPr>
          <w:rFonts w:cs="Times New Roman"/>
          <w:szCs w:val="24"/>
          <w:lang w:val="en-US"/>
        </w:rPr>
      </w:r>
      <w:r w:rsidR="001F7533">
        <w:rPr>
          <w:rFonts w:cs="Times New Roman"/>
          <w:szCs w:val="24"/>
          <w:lang w:val="en-US"/>
        </w:rPr>
        <w:fldChar w:fldCharType="separate"/>
      </w:r>
      <w:r w:rsidR="000F5493">
        <w:rPr>
          <w:rFonts w:cs="Times New Roman"/>
          <w:szCs w:val="24"/>
          <w:lang w:val="en-US"/>
        </w:rPr>
        <w:t>[18]</w:t>
      </w:r>
      <w:r w:rsidR="001F7533">
        <w:rPr>
          <w:rFonts w:cs="Times New Roman"/>
          <w:szCs w:val="24"/>
          <w:lang w:val="en-US"/>
        </w:rPr>
        <w:fldChar w:fldCharType="end"/>
      </w:r>
      <w:r w:rsidR="00B47E67">
        <w:rPr>
          <w:rFonts w:cs="Times New Roman"/>
          <w:szCs w:val="24"/>
        </w:rPr>
        <w:t>.</w:t>
      </w:r>
    </w:p>
    <w:p w14:paraId="1C88F067" w14:textId="77777777" w:rsidR="00DD6BF5" w:rsidRPr="00DD6BF5" w:rsidRDefault="00DD6BF5" w:rsidP="00DD6BF5">
      <w:pPr>
        <w:rPr>
          <w:rFonts w:cs="Times New Roman"/>
          <w:szCs w:val="24"/>
          <w:lang w:val="sr-Latn-RS"/>
        </w:rPr>
      </w:pPr>
      <w:r w:rsidRPr="00DD6BF5">
        <w:rPr>
          <w:rFonts w:cs="Times New Roman"/>
          <w:szCs w:val="24"/>
          <w:lang w:val="sr-Latn-RS"/>
        </w:rPr>
        <w:t>Позициони лет по путнике може се покренути пре активирања групе за укрцавање. На тај начин летелица се премешта док се група још допуњује или док тече планирано чекање. При избору летелице разматрају се позициони и наредни путнички лет, укључујући могућност допуне батерије на вертипорту преузимања путника.</w:t>
      </w:r>
    </w:p>
    <w:p w14:paraId="4C7B6B65" w14:textId="77777777" w:rsidR="00DD6BF5" w:rsidRPr="00DD6BF5" w:rsidRDefault="00DD6BF5" w:rsidP="00DD6BF5">
      <w:pPr>
        <w:rPr>
          <w:rFonts w:cs="Times New Roman"/>
          <w:szCs w:val="24"/>
          <w:lang w:val="sr-Latn-RS"/>
        </w:rPr>
      </w:pPr>
      <w:r w:rsidRPr="00DD6BF5">
        <w:rPr>
          <w:rFonts w:cs="Times New Roman"/>
          <w:szCs w:val="24"/>
          <w:lang w:val="sr-Latn-RS"/>
        </w:rPr>
        <w:t>Премештање ради ослобађања паркинг капацитета представља резервни поступак који се разматра када није пронађена изводљива путничка додела. Тада се испитује могућност премештања слободне, недодељене летелице са одредишног вертипорта на коме је недостатак паркинг капацитета препрека планираном превозу.</w:t>
      </w:r>
    </w:p>
    <w:p w14:paraId="35D3E293" w14:textId="77777777" w:rsidR="00DD6BF5" w:rsidRPr="00DD6BF5" w:rsidRDefault="00DD6BF5" w:rsidP="00DD6BF5">
      <w:pPr>
        <w:rPr>
          <w:rFonts w:cs="Times New Roman"/>
          <w:szCs w:val="24"/>
          <w:lang w:val="sr-Latn-RS"/>
        </w:rPr>
      </w:pPr>
      <w:r w:rsidRPr="00DD6BF5">
        <w:rPr>
          <w:rFonts w:cs="Times New Roman"/>
          <w:szCs w:val="24"/>
          <w:lang w:val="sr-Latn-RS"/>
        </w:rPr>
        <w:t>Међу изводљивим премештањима предност има оно са најранијим полетањем, а затим са краћим трајањем лета. После потврђивања премештања поступак доделе поново се извршава. Ова политика представља хеуристичко правило за ублажавање блокирања система.</w:t>
      </w:r>
    </w:p>
    <w:p w14:paraId="1CA7F5ED" w14:textId="77777777" w:rsidR="00DD6BF5" w:rsidRPr="00DD6BF5" w:rsidRDefault="00DD6BF5" w:rsidP="00DD6BF5">
      <w:pPr>
        <w:rPr>
          <w:rFonts w:cs="Times New Roman"/>
          <w:szCs w:val="24"/>
          <w:lang w:val="sr-Latn-RS"/>
        </w:rPr>
      </w:pPr>
      <w:r w:rsidRPr="00DD6BF5">
        <w:rPr>
          <w:rFonts w:cs="Times New Roman"/>
          <w:szCs w:val="24"/>
          <w:lang w:val="sr-Latn-RS"/>
        </w:rPr>
        <w:t>Летелице се не враћају аутоматски на аеродром и не премештају се ради сталног обнављања почетног распореда. Њихова просторна расподела током дана настаје као последица извршених превоза и позиционих задатака.</w:t>
      </w:r>
    </w:p>
    <w:p w14:paraId="72923460" w14:textId="77777777" w:rsidR="00DD6BF5" w:rsidRPr="00DD6BF5" w:rsidRDefault="00DD6BF5" w:rsidP="00DD6BF5">
      <w:pPr>
        <w:rPr>
          <w:rFonts w:cs="Times New Roman"/>
          <w:szCs w:val="24"/>
          <w:lang w:val="sr-Latn-RS"/>
        </w:rPr>
      </w:pPr>
      <w:r w:rsidRPr="00DD6BF5">
        <w:rPr>
          <w:rFonts w:cs="Times New Roman"/>
          <w:szCs w:val="24"/>
          <w:lang w:val="sr-Latn-RS"/>
        </w:rPr>
        <w:t>За позиционе и путничке летове примењује се исти фазни модел трајања и потрошње енергије. Потрошња не зависи од броја путника, што представља поједностављење усвојене имплементације. За позиционе летове трајања укрцавања и искрцавања једнака су нули, док се завршна припрема, провера енергије и резервисање инфраструктурних ресурса задржавају.</w:t>
      </w:r>
    </w:p>
    <w:p w14:paraId="76BEE715" w14:textId="77777777" w:rsidR="00DD6BF5" w:rsidRDefault="00DD6BF5" w:rsidP="00C31233">
      <w:pPr>
        <w:rPr>
          <w:rFonts w:cs="Times New Roman"/>
          <w:szCs w:val="24"/>
        </w:rPr>
      </w:pPr>
    </w:p>
    <w:p w14:paraId="218FC519" w14:textId="77777777" w:rsidR="00221494" w:rsidRPr="00221494" w:rsidRDefault="00221494" w:rsidP="00EA61CA">
      <w:pPr>
        <w:pStyle w:val="Heading2"/>
        <w:rPr>
          <w:lang w:val="sr-Latn-RS"/>
        </w:rPr>
      </w:pPr>
      <w:bookmarkStart w:id="33" w:name="_Toc240876254"/>
      <w:r w:rsidRPr="00221494">
        <w:rPr>
          <w:lang w:val="sr-Latn-RS"/>
        </w:rPr>
        <w:t>4.5. Потрошња енергије и пуњење батерија</w:t>
      </w:r>
      <w:bookmarkEnd w:id="33"/>
    </w:p>
    <w:p w14:paraId="23890F8C" w14:textId="166D2DAA" w:rsidR="00221494" w:rsidRPr="00221494" w:rsidRDefault="00221494" w:rsidP="00221494">
      <w:pPr>
        <w:rPr>
          <w:rFonts w:cs="Times New Roman"/>
          <w:szCs w:val="24"/>
          <w:lang w:val="sr-Latn-RS"/>
        </w:rPr>
      </w:pPr>
      <w:r w:rsidRPr="00221494">
        <w:rPr>
          <w:rFonts w:cs="Times New Roman"/>
          <w:szCs w:val="24"/>
          <w:lang w:val="sr-Latn-RS"/>
        </w:rPr>
        <w:t xml:space="preserve">Расположива енергија батерије представља једно од ограничења при додели летелице и одређивању времена њеног поласка. Симулација прати енергију сваке летелице током лета и боравка на вертипорту. Усвојени употребљиви капацитет батерије износи </w:t>
      </w:r>
      <m:oMath>
        <m:r>
          <w:rPr>
            <w:rFonts w:ascii="Cambria Math" w:hAnsi="Cambria Math" w:cs="Times New Roman"/>
            <w:szCs w:val="24"/>
            <w:lang w:val="sr-Latn-RS"/>
          </w:rPr>
          <m:t>C=142 kWh</m:t>
        </m:r>
      </m:oMath>
      <w:r w:rsidR="006B7679">
        <w:rPr>
          <w:rFonts w:cs="Times New Roman"/>
          <w:szCs w:val="24"/>
        </w:rPr>
        <w:t xml:space="preserve">, </w:t>
      </w:r>
      <w:r w:rsidRPr="00221494">
        <w:rPr>
          <w:rFonts w:cs="Times New Roman"/>
          <w:szCs w:val="24"/>
          <w:lang w:val="sr-Latn-RS"/>
        </w:rPr>
        <w:t>а све летелице започињу репликацију са потпуно напуњеним батеријама. Наведени капацитет представља улазну претпоставку модела.</w:t>
      </w:r>
    </w:p>
    <w:p w14:paraId="5C2641ED" w14:textId="77777777" w:rsidR="00221494" w:rsidRPr="00221494" w:rsidRDefault="00221494" w:rsidP="00221494">
      <w:pPr>
        <w:rPr>
          <w:rFonts w:cs="Times New Roman"/>
          <w:szCs w:val="24"/>
          <w:lang w:val="sr-Latn-RS"/>
        </w:rPr>
      </w:pPr>
      <w:r w:rsidRPr="00221494">
        <w:rPr>
          <w:rFonts w:cs="Times New Roman"/>
          <w:szCs w:val="24"/>
          <w:lang w:val="sr-Latn-RS"/>
        </w:rPr>
        <w:t xml:space="preserve">Модел комбинује референтне параметре из литературе са сопственим претпоставкама о профилу лета и земаљском опслуживању. Његова намена је процена утицаја потрошње </w:t>
      </w:r>
      <w:r w:rsidRPr="00221494">
        <w:rPr>
          <w:rFonts w:cs="Times New Roman"/>
          <w:szCs w:val="24"/>
          <w:lang w:val="sr-Latn-RS"/>
        </w:rPr>
        <w:lastRenderedPageBreak/>
        <w:t>и пуњења на расположивост флоте, а не детаљна реконструкција измерених перформанси летелице Archer Midnight.</w:t>
      </w:r>
    </w:p>
    <w:p w14:paraId="42BC19A8" w14:textId="77777777" w:rsidR="00221494" w:rsidRPr="00221494" w:rsidRDefault="00221494" w:rsidP="00EA61CA">
      <w:pPr>
        <w:pStyle w:val="Heading3"/>
        <w:rPr>
          <w:lang w:val="sr-Latn-RS"/>
        </w:rPr>
      </w:pPr>
      <w:bookmarkStart w:id="34" w:name="_Toc240876255"/>
      <w:r w:rsidRPr="00221494">
        <w:rPr>
          <w:lang w:val="sr-Latn-RS"/>
        </w:rPr>
        <w:t>4.5.1. Потрошња енергије током лета</w:t>
      </w:r>
      <w:bookmarkEnd w:id="34"/>
    </w:p>
    <w:p w14:paraId="453125D6" w14:textId="45F216EE" w:rsidR="00221494" w:rsidRPr="00B47E67" w:rsidRDefault="00221494" w:rsidP="00221494">
      <w:pPr>
        <w:rPr>
          <w:rFonts w:cs="Times New Roman"/>
          <w:szCs w:val="24"/>
        </w:rPr>
      </w:pPr>
      <w:r w:rsidRPr="00221494">
        <w:rPr>
          <w:rFonts w:cs="Times New Roman"/>
          <w:szCs w:val="24"/>
          <w:lang w:val="sr-Latn-RS"/>
        </w:rPr>
        <w:t xml:space="preserve">Потрошња енергије одређује се засебно за фазе полетања, крстарења и слетања. Као референтни нивои снаге током полетања и слетања користе се вредности од 917,3 kW и 1.149,9 kW из рада Fay и сарадника (2025). Ове вредности потичу из прорачуна представљених у литератури, а не из мерења током лета Midnight-а. Њихов распоред и трајање унутар појединих фаза представљају претпоставке овог модела </w:t>
      </w:r>
      <w:r w:rsidR="001F7533">
        <w:rPr>
          <w:lang w:val="en-US"/>
        </w:rPr>
        <w:fldChar w:fldCharType="begin"/>
      </w:r>
      <w:r w:rsidR="001F7533">
        <w:rPr>
          <w:lang w:val="en-US"/>
        </w:rPr>
        <w:instrText xml:space="preserve"> REF _Ref240856661 \r \h </w:instrText>
      </w:r>
      <w:r w:rsidR="001F7533">
        <w:rPr>
          <w:lang w:val="en-US"/>
        </w:rPr>
      </w:r>
      <w:r w:rsidR="001F7533">
        <w:rPr>
          <w:lang w:val="en-US"/>
        </w:rPr>
        <w:fldChar w:fldCharType="separate"/>
      </w:r>
      <w:r w:rsidR="000F5493">
        <w:rPr>
          <w:lang w:val="en-US"/>
        </w:rPr>
        <w:t>[12]</w:t>
      </w:r>
      <w:r w:rsidR="001F7533">
        <w:rPr>
          <w:lang w:val="en-US"/>
        </w:rPr>
        <w:fldChar w:fldCharType="end"/>
      </w:r>
      <w:r w:rsidR="00B47E67">
        <w:t>.</w:t>
      </w:r>
    </w:p>
    <w:p w14:paraId="09855A7D" w14:textId="77777777" w:rsidR="00221494" w:rsidRDefault="00221494" w:rsidP="00221494">
      <w:pPr>
        <w:rPr>
          <w:rFonts w:cs="Times New Roman"/>
          <w:szCs w:val="24"/>
        </w:rPr>
      </w:pPr>
      <w:r w:rsidRPr="00221494">
        <w:rPr>
          <w:rFonts w:cs="Times New Roman"/>
          <w:szCs w:val="24"/>
          <w:lang w:val="sr-Latn-RS"/>
        </w:rPr>
        <w:t>Снага крстарења процењена је из биланса сила и снаге у стационарном хоризонталном лету:</w:t>
      </w:r>
    </w:p>
    <w:p w14:paraId="6DD54379" w14:textId="45D61D29" w:rsidR="006B7679" w:rsidRPr="00221494" w:rsidRDefault="00000000" w:rsidP="00221494">
      <w:pPr>
        <w:rPr>
          <w:rFonts w:cs="Times New Roman"/>
          <w:szCs w:val="24"/>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krst</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m∙g∙</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krst</m:t>
                  </m:r>
                </m:sub>
              </m:sSub>
            </m:num>
            <m:den>
              <m:r>
                <w:rPr>
                  <w:rFonts w:ascii="Cambria Math" w:hAnsi="Cambria Math" w:cs="Times New Roman"/>
                  <w:sz w:val="28"/>
                  <w:szCs w:val="28"/>
                  <w:lang w:val="en-US"/>
                </w:rPr>
                <m:t>(L/D)∙</m:t>
              </m:r>
              <m:r>
                <w:rPr>
                  <w:rFonts w:ascii="Cambria Math" w:hAnsi="Cambria Math" w:cs="Times New Roman"/>
                  <w:sz w:val="28"/>
                  <w:szCs w:val="28"/>
                  <w:lang w:val="sr-Latn-RS"/>
                </w:rPr>
                <m:t>η</m:t>
              </m:r>
            </m:den>
          </m:f>
        </m:oMath>
      </m:oMathPara>
    </w:p>
    <w:p w14:paraId="315BA9ED" w14:textId="69114B41" w:rsidR="00221494" w:rsidRPr="00221494" w:rsidRDefault="00221494" w:rsidP="00221494">
      <w:pPr>
        <w:rPr>
          <w:rFonts w:cs="Times New Roman"/>
          <w:szCs w:val="24"/>
          <w:lang w:val="sr-Latn-RS"/>
        </w:rPr>
      </w:pPr>
      <w:r w:rsidRPr="00221494">
        <w:rPr>
          <w:rFonts w:cs="Times New Roman"/>
          <w:szCs w:val="24"/>
          <w:lang w:val="sr-Latn-RS"/>
        </w:rPr>
        <w:t xml:space="preserve">где су </w:t>
      </w:r>
      <m:oMath>
        <m:r>
          <w:rPr>
            <w:rFonts w:ascii="Cambria Math" w:hAnsi="Cambria Math" w:cs="Times New Roman"/>
            <w:szCs w:val="24"/>
            <w:lang w:val="en-US"/>
          </w:rPr>
          <m:t>m</m:t>
        </m:r>
      </m:oMath>
      <w:r w:rsidRPr="00221494">
        <w:rPr>
          <w:rFonts w:cs="Times New Roman"/>
          <w:szCs w:val="24"/>
          <w:lang w:val="sr-Latn-RS"/>
        </w:rPr>
        <w:t xml:space="preserve"> маса летелице, </w:t>
      </w:r>
      <m:oMath>
        <m:r>
          <w:rPr>
            <w:rFonts w:ascii="Cambria Math" w:hAnsi="Cambria Math" w:cs="Times New Roman"/>
            <w:szCs w:val="24"/>
            <w:lang w:val="sr-Latn-RS"/>
          </w:rPr>
          <m:t>g</m:t>
        </m:r>
      </m:oMath>
      <w:r w:rsidRPr="00221494">
        <w:rPr>
          <w:rFonts w:cs="Times New Roman"/>
          <w:szCs w:val="24"/>
          <w:lang w:val="sr-Latn-RS"/>
        </w:rPr>
        <w:t xml:space="preserve"> гравитационо убрзање, </w:t>
      </w:r>
      <m:oMath>
        <m:sSub>
          <m:sSubPr>
            <m:ctrlPr>
              <w:rPr>
                <w:rFonts w:ascii="Cambria Math" w:hAnsi="Cambria Math" w:cs="Times New Roman"/>
                <w:i/>
                <w:szCs w:val="24"/>
                <w:lang w:val="en-US"/>
              </w:rPr>
            </m:ctrlPr>
          </m:sSubPr>
          <m:e>
            <m:r>
              <w:rPr>
                <w:rFonts w:ascii="Cambria Math" w:hAnsi="Cambria Math" w:cs="Times New Roman"/>
                <w:szCs w:val="24"/>
                <w:lang w:val="en-US"/>
              </w:rPr>
              <m:t>v</m:t>
            </m:r>
          </m:e>
          <m:sub>
            <m:r>
              <w:rPr>
                <w:rFonts w:ascii="Cambria Math" w:hAnsi="Cambria Math" w:cs="Times New Roman"/>
                <w:szCs w:val="24"/>
                <w:lang w:val="en-US"/>
              </w:rPr>
              <m:t>krst</m:t>
            </m:r>
          </m:sub>
        </m:sSub>
      </m:oMath>
      <w:r w:rsidRPr="00221494">
        <w:rPr>
          <w:rFonts w:cs="Times New Roman"/>
          <w:szCs w:val="24"/>
          <w:lang w:val="sr-Latn-RS"/>
        </w:rPr>
        <w:t xml:space="preserve"> брзина крстарења у метрима у секунди, </w:t>
      </w:r>
      <m:oMath>
        <m:r>
          <w:rPr>
            <w:rFonts w:ascii="Cambria Math" w:hAnsi="Cambria Math" w:cs="Times New Roman"/>
            <w:szCs w:val="24"/>
            <w:lang w:val="en-US"/>
          </w:rPr>
          <m:t>L/D</m:t>
        </m:r>
      </m:oMath>
      <w:r w:rsidRPr="00221494">
        <w:rPr>
          <w:rFonts w:cs="Times New Roman"/>
          <w:szCs w:val="24"/>
          <w:lang w:val="sr-Latn-RS"/>
        </w:rPr>
        <w:t xml:space="preserve"> аеродинамичка финеса, а </w:t>
      </w:r>
      <m:oMath>
        <m:r>
          <w:rPr>
            <w:rFonts w:ascii="Cambria Math" w:hAnsi="Cambria Math" w:cs="Times New Roman"/>
            <w:szCs w:val="24"/>
            <w:lang w:val="sr-Latn-RS"/>
          </w:rPr>
          <m:t>η</m:t>
        </m:r>
      </m:oMath>
      <w:r w:rsidRPr="00221494">
        <w:rPr>
          <w:rFonts w:cs="Times New Roman"/>
          <w:szCs w:val="24"/>
          <w:lang w:val="sr-Latn-RS"/>
        </w:rPr>
        <w:t xml:space="preserve"> укупни коефицијент ефикасности.</w:t>
      </w:r>
    </w:p>
    <w:p w14:paraId="2492ACD6" w14:textId="2500FDBE" w:rsidR="00221494" w:rsidRPr="001F7533" w:rsidRDefault="00221494" w:rsidP="00221494">
      <w:pPr>
        <w:rPr>
          <w:rFonts w:cs="Times New Roman"/>
          <w:szCs w:val="24"/>
          <w:lang w:val="en-US"/>
        </w:rPr>
      </w:pPr>
      <w:r w:rsidRPr="00221494">
        <w:rPr>
          <w:rFonts w:cs="Times New Roman"/>
          <w:szCs w:val="24"/>
          <w:lang w:val="sr-Latn-RS"/>
        </w:rPr>
        <w:t>Према параметрима из рада Fay и сарадника, усвојени су маса од 3.175 kg</w:t>
      </w:r>
      <w:r w:rsidR="006B7679">
        <w:rPr>
          <w:rFonts w:cs="Times New Roman"/>
          <w:szCs w:val="24"/>
          <w:lang w:val="sr-Latn-RS"/>
        </w:rPr>
        <w:t xml:space="preserve"> </w:t>
      </w:r>
      <w:r w:rsidRPr="00221494">
        <w:rPr>
          <w:rFonts w:cs="Times New Roman"/>
          <w:szCs w:val="24"/>
          <w:lang w:val="sr-Latn-RS"/>
        </w:rPr>
        <w:t>и финеса од 11,</w:t>
      </w:r>
      <w:r w:rsidR="006B7679">
        <w:rPr>
          <w:rFonts w:cs="Times New Roman"/>
          <w:szCs w:val="24"/>
          <w:lang w:val="sr-Latn-RS"/>
        </w:rPr>
        <w:t>3</w:t>
      </w:r>
      <w:r w:rsidRPr="00221494">
        <w:rPr>
          <w:rFonts w:cs="Times New Roman"/>
          <w:szCs w:val="24"/>
          <w:lang w:val="sr-Latn-RS"/>
        </w:rPr>
        <w:t>. Примена ове финесе при одабраној брзини од 200 km</w:t>
      </w:r>
      <w:r w:rsidR="00311F99">
        <w:rPr>
          <w:rFonts w:cs="Times New Roman"/>
          <w:szCs w:val="24"/>
          <w:lang w:val="sr-Latn-RS"/>
        </w:rPr>
        <w:t>/h</w:t>
      </w:r>
      <w:r w:rsidRPr="00221494">
        <w:rPr>
          <w:rFonts w:cs="Times New Roman"/>
          <w:szCs w:val="24"/>
          <w:lang w:val="sr-Latn-RS"/>
        </w:rPr>
        <w:t xml:space="preserve"> представља додатну апроксимацију. За коефицијенте ефикасности погонског и батеријског система усвојене су вредности од по 0,850, коришћене у концептуалном моделу Ugwueze-а и сарадника (2023). Оне нису специфично потврђене за Midnight. Њихов производ износи</w:t>
      </w:r>
      <w:r w:rsidR="001F7533">
        <w:rPr>
          <w:lang w:val="en-US"/>
        </w:rPr>
        <w:t xml:space="preserve"> </w:t>
      </w:r>
      <w:r w:rsidR="001F7533">
        <w:rPr>
          <w:lang w:val="en-US"/>
        </w:rPr>
        <w:fldChar w:fldCharType="begin"/>
      </w:r>
      <w:r w:rsidR="001F7533">
        <w:rPr>
          <w:lang w:val="en-US"/>
        </w:rPr>
        <w:instrText xml:space="preserve"> REF _Ref240856679 \r \h </w:instrText>
      </w:r>
      <w:r w:rsidR="001F7533">
        <w:rPr>
          <w:lang w:val="en-US"/>
        </w:rPr>
      </w:r>
      <w:r w:rsidR="001F7533">
        <w:rPr>
          <w:lang w:val="en-US"/>
        </w:rPr>
        <w:fldChar w:fldCharType="separate"/>
      </w:r>
      <w:r w:rsidR="000F5493">
        <w:rPr>
          <w:lang w:val="en-US"/>
        </w:rPr>
        <w:t>[20]</w:t>
      </w:r>
      <w:r w:rsidR="001F7533">
        <w:rPr>
          <w:lang w:val="en-US"/>
        </w:rPr>
        <w:fldChar w:fldCharType="end"/>
      </w:r>
      <w:r w:rsidR="001F7533">
        <w:rPr>
          <w:lang w:val="en-US"/>
        </w:rPr>
        <w:t>:</w:t>
      </w:r>
    </w:p>
    <w:p w14:paraId="29FD4903" w14:textId="2896CE1A" w:rsidR="00221494" w:rsidRPr="00221494" w:rsidRDefault="006B7679" w:rsidP="00221494">
      <w:pPr>
        <w:rPr>
          <w:rFonts w:cs="Times New Roman"/>
          <w:szCs w:val="24"/>
          <w:lang w:val="sr-Latn-RS"/>
        </w:rPr>
      </w:pPr>
      <m:oMathPara>
        <m:oMath>
          <m:r>
            <w:rPr>
              <w:rFonts w:ascii="Cambria Math" w:hAnsi="Cambria Math" w:cs="Times New Roman"/>
              <w:sz w:val="28"/>
              <w:szCs w:val="28"/>
              <w:lang w:val="sr-Latn-RS"/>
            </w:rPr>
            <m:t>η=0,85</m:t>
          </m:r>
          <m:r>
            <w:rPr>
              <w:rFonts w:ascii="Cambria Math" w:hAnsi="Cambria Math" w:cs="Cambria Math"/>
              <w:sz w:val="28"/>
              <w:szCs w:val="28"/>
              <w:lang w:val="sr-Latn-RS"/>
            </w:rPr>
            <m:t>⋅</m:t>
          </m:r>
          <m:r>
            <w:rPr>
              <w:rFonts w:ascii="Cambria Math" w:hAnsi="Cambria Math" w:cs="Times New Roman"/>
              <w:sz w:val="28"/>
              <w:szCs w:val="28"/>
              <w:lang w:val="sr-Latn-RS"/>
            </w:rPr>
            <m:t>0,85=0,7225.</m:t>
          </m:r>
        </m:oMath>
      </m:oMathPara>
    </w:p>
    <w:p w14:paraId="74E6C590" w14:textId="45ACC09B" w:rsidR="00221494" w:rsidRDefault="00221494" w:rsidP="00221494">
      <w:pPr>
        <w:rPr>
          <w:rFonts w:cs="Times New Roman"/>
          <w:szCs w:val="24"/>
        </w:rPr>
      </w:pPr>
      <w:r w:rsidRPr="00221494">
        <w:rPr>
          <w:rFonts w:cs="Times New Roman"/>
          <w:szCs w:val="24"/>
          <w:lang w:val="sr-Latn-RS"/>
        </w:rPr>
        <w:t>За усвојену брзину крстарења добија се</w:t>
      </w:r>
      <w:r w:rsidR="006B7679">
        <w:rPr>
          <w:rFonts w:cs="Times New Roman"/>
          <w:szCs w:val="24"/>
          <w:lang w:val="sr-Latn-RS"/>
        </w:rPr>
        <w:t xml:space="preserve"> </w:t>
      </w:r>
      <w:r w:rsidR="006B7679">
        <w:rPr>
          <w:rFonts w:cs="Times New Roman"/>
          <w:szCs w:val="24"/>
        </w:rPr>
        <w:t>потребна снага</w:t>
      </w:r>
      <w:r w:rsidRPr="00221494">
        <w:rPr>
          <w:rFonts w:cs="Times New Roman"/>
          <w:szCs w:val="24"/>
          <w:lang w:val="sr-Latn-RS"/>
        </w:rPr>
        <w:t>:</w:t>
      </w:r>
    </w:p>
    <w:p w14:paraId="5290D011" w14:textId="1577DE33" w:rsidR="006B7679" w:rsidRPr="00221494" w:rsidRDefault="00000000" w:rsidP="00221494">
      <w:pPr>
        <w:rPr>
          <w:rFonts w:cs="Times New Roman"/>
          <w:i/>
          <w:szCs w:val="24"/>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k</m:t>
              </m:r>
              <m:r>
                <w:rPr>
                  <w:rFonts w:ascii="Cambria Math" w:hAnsi="Cambria Math" w:cs="Times New Roman"/>
                  <w:sz w:val="28"/>
                  <w:szCs w:val="28"/>
                  <w:lang w:val="en-US"/>
                </w:rPr>
                <m:t>rst</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3.175∙9,81∙(200/3,6)</m:t>
              </m:r>
            </m:num>
            <m:den>
              <m:r>
                <w:rPr>
                  <w:rFonts w:ascii="Cambria Math" w:hAnsi="Cambria Math" w:cs="Times New Roman"/>
                  <w:sz w:val="28"/>
                  <w:szCs w:val="28"/>
                  <w:lang w:val="en-US"/>
                </w:rPr>
                <m:t>11,3∙0,7225</m:t>
              </m:r>
            </m:den>
          </m:f>
          <m:r>
            <w:rPr>
              <w:rFonts w:ascii="Cambria Math" w:hAnsi="Cambria Math" w:cs="Times New Roman"/>
              <w:sz w:val="28"/>
              <w:szCs w:val="28"/>
              <w:lang w:val="en-US"/>
            </w:rPr>
            <m:t>≈212 kW</m:t>
          </m:r>
        </m:oMath>
      </m:oMathPara>
    </w:p>
    <w:p w14:paraId="3B3BD6DB" w14:textId="77777777" w:rsidR="00221494" w:rsidRDefault="00221494" w:rsidP="00221494">
      <w:pPr>
        <w:rPr>
          <w:rFonts w:cs="Times New Roman"/>
          <w:szCs w:val="24"/>
          <w:lang w:val="sr-Latn-RS"/>
        </w:rPr>
      </w:pPr>
      <w:r w:rsidRPr="00221494">
        <w:rPr>
          <w:rFonts w:cs="Times New Roman"/>
          <w:szCs w:val="24"/>
          <w:lang w:val="sr-Latn-RS"/>
        </w:rPr>
        <w:t xml:space="preserve">За симулацију је усвојена заокружена вредност од </w:t>
      </w:r>
      <w:r w:rsidRPr="00221494">
        <w:rPr>
          <w:rFonts w:cs="Times New Roman"/>
          <w:b/>
          <w:bCs/>
          <w:szCs w:val="24"/>
          <w:lang w:val="sr-Latn-RS"/>
        </w:rPr>
        <w:t>215 kW</w:t>
      </w:r>
      <w:r w:rsidRPr="00221494">
        <w:rPr>
          <w:rFonts w:cs="Times New Roman"/>
          <w:szCs w:val="24"/>
          <w:lang w:val="sr-Latn-RS"/>
        </w:rPr>
        <w:t>. Овако дефинисана снага користи се непосредно за обрачун потрошње енергије батерије, без поновног урачунавања истих губитака.</w:t>
      </w:r>
    </w:p>
    <w:p w14:paraId="23F91D66" w14:textId="77777777" w:rsidR="00A75590" w:rsidRPr="00221494" w:rsidRDefault="00A75590" w:rsidP="00A75590">
      <w:pPr>
        <w:rPr>
          <w:rFonts w:cs="Times New Roman"/>
          <w:szCs w:val="24"/>
          <w:lang w:val="sr-Latn-RS"/>
        </w:rPr>
      </w:pPr>
      <w:r w:rsidRPr="00221494">
        <w:rPr>
          <w:rFonts w:cs="Times New Roman"/>
          <w:szCs w:val="24"/>
          <w:lang w:val="sr-Latn-RS"/>
        </w:rPr>
        <w:t xml:space="preserve">За сегмент </w:t>
      </w:r>
      <m:oMath>
        <m:r>
          <w:rPr>
            <w:rFonts w:ascii="Cambria Math" w:hAnsi="Cambria Math" w:cs="Times New Roman"/>
            <w:szCs w:val="24"/>
            <w:lang w:val="sr-Latn-RS"/>
          </w:rPr>
          <m:t>k</m:t>
        </m:r>
      </m:oMath>
      <w:r w:rsidRPr="00221494">
        <w:rPr>
          <w:rFonts w:cs="Times New Roman"/>
          <w:szCs w:val="24"/>
          <w:lang w:val="sr-Latn-RS"/>
        </w:rPr>
        <w:t>, са линеарном променом снаге између почетне и крајње вредности, потрошња износи:</w:t>
      </w:r>
    </w:p>
    <w:p w14:paraId="26E9A5D4" w14:textId="77777777" w:rsidR="00A75590" w:rsidRDefault="00000000" w:rsidP="00A75590">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k</m:t>
              </m:r>
            </m:sub>
          </m:sSub>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k,0</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k,1</m:t>
                  </m:r>
                </m:sub>
              </m:sSub>
            </m:num>
            <m:den>
              <m:r>
                <w:rPr>
                  <w:rFonts w:ascii="Cambria Math" w:hAnsi="Cambria Math" w:cs="Times New Roman"/>
                  <w:sz w:val="28"/>
                  <w:szCs w:val="28"/>
                  <w:lang w:val="sr-Latn-RS"/>
                </w:rPr>
                <m:t>2</m:t>
              </m:r>
            </m:den>
          </m:f>
          <m:r>
            <w:rPr>
              <w:rFonts w:ascii="Cambria Math" w:eastAsiaTheme="minorEastAsia" w:hAnsi="Cambria Math" w:cs="Times New Roman"/>
              <w:sz w:val="28"/>
              <w:szCs w:val="28"/>
              <w:lang w:val="sr-Latn-RS"/>
            </w:rPr>
            <m:t>∙</m:t>
          </m:r>
          <m:f>
            <m:fPr>
              <m:ctrlPr>
                <w:rPr>
                  <w:rFonts w:ascii="Cambria Math" w:eastAsiaTheme="minorEastAsia" w:hAnsi="Cambria Math" w:cs="Times New Roman"/>
                  <w:i/>
                  <w:sz w:val="28"/>
                  <w:szCs w:val="28"/>
                  <w:lang w:val="sr-Latn-RS"/>
                </w:rPr>
              </m:ctrlPr>
            </m:fPr>
            <m:num>
              <m:r>
                <w:rPr>
                  <w:rFonts w:ascii="Cambria Math" w:hAnsi="Cambria Math" w:cs="Times New Roman"/>
                  <w:sz w:val="28"/>
                  <w:szCs w:val="28"/>
                  <w:lang w:val="sr-Latn-RS"/>
                </w:rPr>
                <m:t>Δ</m:t>
              </m:r>
              <m:sSub>
                <m:sSubPr>
                  <m:ctrlPr>
                    <w:rPr>
                      <w:rFonts w:ascii="Cambria Math" w:hAnsi="Cambria Math" w:cs="Times New Roman"/>
                      <w:i/>
                      <w:iCs/>
                      <w:sz w:val="28"/>
                      <w:szCs w:val="28"/>
                      <w:lang w:val="sr-Latn-RS"/>
                    </w:rPr>
                  </m:ctrlPr>
                </m:sSubPr>
                <m:e>
                  <m:r>
                    <w:rPr>
                      <w:rFonts w:ascii="Cambria Math" w:hAnsi="Cambria Math" w:cs="Times New Roman"/>
                      <w:sz w:val="28"/>
                      <w:szCs w:val="28"/>
                      <w:lang w:val="sr-Latn-RS"/>
                    </w:rPr>
                    <m:t>t</m:t>
                  </m:r>
                </m:e>
                <m:sub>
                  <m:r>
                    <w:rPr>
                      <w:rFonts w:ascii="Cambria Math" w:hAnsi="Cambria Math" w:cs="Times New Roman"/>
                      <w:sz w:val="28"/>
                      <w:szCs w:val="28"/>
                      <w:lang w:val="sr-Latn-RS"/>
                    </w:rPr>
                    <m:t>k</m:t>
                  </m:r>
                </m:sub>
              </m:sSub>
            </m:num>
            <m:den>
              <m:r>
                <w:rPr>
                  <w:rFonts w:ascii="Cambria Math" w:eastAsiaTheme="minorEastAsia" w:hAnsi="Cambria Math" w:cs="Times New Roman"/>
                  <w:sz w:val="28"/>
                  <w:szCs w:val="28"/>
                  <w:lang w:val="sr-Latn-RS"/>
                </w:rPr>
                <m:t>3600</m:t>
              </m:r>
            </m:den>
          </m:f>
        </m:oMath>
      </m:oMathPara>
    </w:p>
    <w:p w14:paraId="6D47D268" w14:textId="4929C361" w:rsidR="00A75590" w:rsidRPr="00221494" w:rsidRDefault="00A75590" w:rsidP="00221494">
      <w:pPr>
        <w:rPr>
          <w:rFonts w:cs="Times New Roman"/>
          <w:szCs w:val="24"/>
          <w:lang w:val="sr-Latn-RS"/>
        </w:rPr>
      </w:pPr>
      <w:r w:rsidRPr="00221494">
        <w:rPr>
          <w:rFonts w:cs="Times New Roman"/>
          <w:szCs w:val="24"/>
          <w:lang w:val="sr-Latn-RS"/>
        </w:rPr>
        <w:t xml:space="preserve">где су снаге изражене у киловатима, а трајање </w:t>
      </w:r>
      <m:oMath>
        <m:r>
          <w:rPr>
            <w:rFonts w:ascii="Cambria Math" w:hAnsi="Cambria Math" w:cs="Times New Roman"/>
            <w:szCs w:val="24"/>
            <w:lang w:val="sr-Latn-RS"/>
          </w:rPr>
          <m:t>Δ</m:t>
        </m:r>
        <m:sSub>
          <m:sSubPr>
            <m:ctrlPr>
              <w:rPr>
                <w:rFonts w:ascii="Cambria Math" w:hAnsi="Cambria Math" w:cs="Times New Roman"/>
                <w:i/>
                <w:iCs/>
                <w:szCs w:val="24"/>
                <w:lang w:val="sr-Latn-RS"/>
              </w:rPr>
            </m:ctrlPr>
          </m:sSubPr>
          <m:e>
            <m:r>
              <w:rPr>
                <w:rFonts w:ascii="Cambria Math" w:hAnsi="Cambria Math" w:cs="Times New Roman"/>
                <w:szCs w:val="24"/>
                <w:lang w:val="sr-Latn-RS"/>
              </w:rPr>
              <m:t>t</m:t>
            </m:r>
          </m:e>
          <m:sub>
            <m:r>
              <w:rPr>
                <w:rFonts w:ascii="Cambria Math" w:hAnsi="Cambria Math" w:cs="Times New Roman"/>
                <w:szCs w:val="24"/>
                <w:lang w:val="sr-Latn-RS"/>
              </w:rPr>
              <m:t>k</m:t>
            </m:r>
          </m:sub>
        </m:sSub>
      </m:oMath>
      <w:r w:rsidRPr="00221494">
        <w:rPr>
          <w:rFonts w:cs="Times New Roman"/>
          <w:szCs w:val="24"/>
          <w:lang w:val="sr-Latn-RS"/>
        </w:rPr>
        <w:t xml:space="preserve"> у секундама. Исти израз важи и за константну снагу, када је </w:t>
      </w:r>
      <m:oMath>
        <m:sSub>
          <m:sSubPr>
            <m:ctrlPr>
              <w:rPr>
                <w:rFonts w:ascii="Cambria Math" w:hAnsi="Cambria Math" w:cs="Times New Roman"/>
                <w:i/>
                <w:szCs w:val="24"/>
                <w:lang w:val="sr-Latn-RS"/>
              </w:rPr>
            </m:ctrlPr>
          </m:sSubPr>
          <m:e>
            <m:r>
              <w:rPr>
                <w:rFonts w:ascii="Cambria Math" w:hAnsi="Cambria Math" w:cs="Times New Roman"/>
                <w:szCs w:val="24"/>
                <w:lang w:val="sr-Latn-RS"/>
              </w:rPr>
              <m:t>P</m:t>
            </m:r>
          </m:e>
          <m:sub>
            <m:r>
              <w:rPr>
                <w:rFonts w:ascii="Cambria Math" w:hAnsi="Cambria Math" w:cs="Times New Roman"/>
                <w:szCs w:val="24"/>
                <w:lang w:val="sr-Latn-RS"/>
              </w:rPr>
              <m:t>k,0</m:t>
            </m:r>
          </m:sub>
        </m:sSub>
        <m:r>
          <w:rPr>
            <w:rFonts w:ascii="Cambria Math" w:hAnsi="Cambria Math" w:cs="Times New Roman"/>
            <w:szCs w:val="24"/>
            <w:lang w:val="sr-Latn-RS"/>
          </w:rPr>
          <m:t>=</m:t>
        </m:r>
        <m:sSub>
          <m:sSubPr>
            <m:ctrlPr>
              <w:rPr>
                <w:rFonts w:ascii="Cambria Math" w:hAnsi="Cambria Math" w:cs="Times New Roman"/>
                <w:i/>
                <w:szCs w:val="24"/>
                <w:lang w:val="sr-Latn-RS"/>
              </w:rPr>
            </m:ctrlPr>
          </m:sSubPr>
          <m:e>
            <m:r>
              <w:rPr>
                <w:rFonts w:ascii="Cambria Math" w:hAnsi="Cambria Math" w:cs="Times New Roman"/>
                <w:szCs w:val="24"/>
                <w:lang w:val="sr-Latn-RS"/>
              </w:rPr>
              <m:t>P</m:t>
            </m:r>
          </m:e>
          <m:sub>
            <m:r>
              <w:rPr>
                <w:rFonts w:ascii="Cambria Math" w:hAnsi="Cambria Math" w:cs="Times New Roman"/>
                <w:szCs w:val="24"/>
                <w:lang w:val="sr-Latn-RS"/>
              </w:rPr>
              <m:t>k,1</m:t>
            </m:r>
          </m:sub>
        </m:sSub>
      </m:oMath>
      <w:r w:rsidRPr="00221494">
        <w:rPr>
          <w:rFonts w:cs="Times New Roman"/>
          <w:szCs w:val="24"/>
          <w:lang w:val="sr-Latn-RS"/>
        </w:rPr>
        <w:t>.</w:t>
      </w:r>
    </w:p>
    <w:p w14:paraId="5BC704D1" w14:textId="4F9CCC32" w:rsidR="00A75590" w:rsidRPr="00A75590" w:rsidRDefault="00221494" w:rsidP="00221494">
      <w:pPr>
        <w:rPr>
          <w:rFonts w:cs="Times New Roman"/>
          <w:szCs w:val="24"/>
          <w:lang w:val="sr-Latn-RS"/>
        </w:rPr>
      </w:pPr>
      <w:r w:rsidRPr="00221494">
        <w:rPr>
          <w:rFonts w:cs="Times New Roman"/>
          <w:szCs w:val="24"/>
          <w:lang w:val="sr-Latn-RS"/>
        </w:rPr>
        <w:t>Полетање траје 40 секунди, а слетање, укључујући завршни прилаз, 60 секунди. Усвојени профил приказан је у табели 10. Трајања и распоред режима снаге представљају инжењерску апроксимацију за потребе симулације, уз ослањање на пилотско искуство аутора са хеликоптерским операцијама.</w:t>
      </w:r>
    </w:p>
    <w:p w14:paraId="3B8C49B1" w14:textId="65BC9D71" w:rsidR="00EA61CA" w:rsidRPr="00EA61CA" w:rsidRDefault="00EA61CA" w:rsidP="00EA61CA">
      <w:pPr>
        <w:pStyle w:val="Caption"/>
        <w:keepNext/>
        <w:rPr>
          <w:sz w:val="24"/>
          <w:szCs w:val="24"/>
        </w:rPr>
      </w:pPr>
      <w:bookmarkStart w:id="35" w:name="_Toc240876226"/>
      <w:r w:rsidRPr="00EA61CA">
        <w:rPr>
          <w:sz w:val="24"/>
          <w:szCs w:val="24"/>
        </w:rPr>
        <w:lastRenderedPageBreak/>
        <w:t xml:space="preserve">Табела </w:t>
      </w:r>
      <w:r w:rsidRPr="00EA61CA">
        <w:rPr>
          <w:sz w:val="24"/>
          <w:szCs w:val="24"/>
        </w:rPr>
        <w:fldChar w:fldCharType="begin"/>
      </w:r>
      <w:r w:rsidRPr="00EA61CA">
        <w:rPr>
          <w:sz w:val="24"/>
          <w:szCs w:val="24"/>
        </w:rPr>
        <w:instrText xml:space="preserve"> SEQ Табела \* ARABIC </w:instrText>
      </w:r>
      <w:r w:rsidRPr="00EA61CA">
        <w:rPr>
          <w:sz w:val="24"/>
          <w:szCs w:val="24"/>
        </w:rPr>
        <w:fldChar w:fldCharType="separate"/>
      </w:r>
      <w:r w:rsidR="000F5493">
        <w:rPr>
          <w:sz w:val="24"/>
          <w:szCs w:val="24"/>
        </w:rPr>
        <w:t>10</w:t>
      </w:r>
      <w:r w:rsidRPr="00EA61CA">
        <w:rPr>
          <w:sz w:val="24"/>
          <w:szCs w:val="24"/>
        </w:rPr>
        <w:fldChar w:fldCharType="end"/>
      </w:r>
      <w:r w:rsidRPr="00EA61CA">
        <w:rPr>
          <w:sz w:val="24"/>
          <w:szCs w:val="24"/>
        </w:rPr>
        <w:t>. Усвојени профил снаге током полетања и слетања</w:t>
      </w:r>
      <w:bookmarkEnd w:id="35"/>
    </w:p>
    <w:tbl>
      <w:tblPr>
        <w:tblStyle w:val="PlainTable1"/>
        <w:tblW w:w="0" w:type="auto"/>
        <w:tblLook w:val="04A0" w:firstRow="1" w:lastRow="0" w:firstColumn="1" w:lastColumn="0" w:noHBand="0" w:noVBand="1"/>
      </w:tblPr>
      <w:tblGrid>
        <w:gridCol w:w="4590"/>
        <w:gridCol w:w="1350"/>
        <w:gridCol w:w="3076"/>
      </w:tblGrid>
      <w:tr w:rsidR="00221494" w:rsidRPr="00221494" w14:paraId="07B93B0E" w14:textId="77777777" w:rsidTr="00EA6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E46FC" w14:textId="77777777" w:rsidR="00221494" w:rsidRPr="00221494" w:rsidRDefault="00221494" w:rsidP="00221494">
            <w:pPr>
              <w:rPr>
                <w:rFonts w:cs="Times New Roman"/>
                <w:b w:val="0"/>
                <w:bCs w:val="0"/>
                <w:szCs w:val="24"/>
                <w:lang w:val="sr-Latn-RS"/>
              </w:rPr>
            </w:pPr>
            <w:r w:rsidRPr="00221494">
              <w:rPr>
                <w:rFonts w:cs="Times New Roman"/>
                <w:szCs w:val="24"/>
                <w:lang w:val="sr-Latn-RS"/>
              </w:rPr>
              <w:t>Фаза и сегмент</w:t>
            </w:r>
          </w:p>
        </w:tc>
        <w:tc>
          <w:tcPr>
            <w:tcW w:w="0" w:type="auto"/>
            <w:hideMark/>
          </w:tcPr>
          <w:p w14:paraId="0BD5FD61" w14:textId="77777777" w:rsidR="00221494" w:rsidRPr="00221494" w:rsidRDefault="00221494" w:rsidP="00221494">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221494">
              <w:rPr>
                <w:rFonts w:cs="Times New Roman"/>
                <w:szCs w:val="24"/>
                <w:lang w:val="sr-Latn-RS"/>
              </w:rPr>
              <w:t>Трајање [s]</w:t>
            </w:r>
          </w:p>
        </w:tc>
        <w:tc>
          <w:tcPr>
            <w:tcW w:w="0" w:type="auto"/>
            <w:hideMark/>
          </w:tcPr>
          <w:p w14:paraId="2B661ED2" w14:textId="77777777" w:rsidR="00221494" w:rsidRPr="00221494" w:rsidRDefault="00221494" w:rsidP="00221494">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221494">
              <w:rPr>
                <w:rFonts w:cs="Times New Roman"/>
                <w:szCs w:val="24"/>
                <w:lang w:val="sr-Latn-RS"/>
              </w:rPr>
              <w:t>Снага [kW]</w:t>
            </w:r>
          </w:p>
        </w:tc>
      </w:tr>
      <w:tr w:rsidR="00221494" w:rsidRPr="00221494" w14:paraId="2341381B" w14:textId="77777777" w:rsidTr="00EA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B369D" w14:textId="77777777" w:rsidR="00221494" w:rsidRPr="00221494" w:rsidRDefault="00221494" w:rsidP="00221494">
            <w:pPr>
              <w:rPr>
                <w:rFonts w:cs="Times New Roman"/>
                <w:szCs w:val="24"/>
                <w:lang w:val="sr-Latn-RS"/>
              </w:rPr>
            </w:pPr>
            <w:r w:rsidRPr="00221494">
              <w:rPr>
                <w:rFonts w:cs="Times New Roman"/>
                <w:szCs w:val="24"/>
                <w:lang w:val="sr-Latn-RS"/>
              </w:rPr>
              <w:t>Полетање: вертикални део и почетно убрзавање</w:t>
            </w:r>
          </w:p>
        </w:tc>
        <w:tc>
          <w:tcPr>
            <w:tcW w:w="0" w:type="auto"/>
            <w:hideMark/>
          </w:tcPr>
          <w:p w14:paraId="770B1D84" w14:textId="77777777" w:rsidR="00221494" w:rsidRPr="00221494" w:rsidRDefault="00221494" w:rsidP="00221494">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221494">
              <w:rPr>
                <w:rFonts w:cs="Times New Roman"/>
                <w:szCs w:val="24"/>
                <w:lang w:val="sr-Latn-RS"/>
              </w:rPr>
              <w:t>10</w:t>
            </w:r>
          </w:p>
        </w:tc>
        <w:tc>
          <w:tcPr>
            <w:tcW w:w="0" w:type="auto"/>
            <w:hideMark/>
          </w:tcPr>
          <w:p w14:paraId="00785428" w14:textId="77777777" w:rsidR="00221494" w:rsidRPr="00221494" w:rsidRDefault="00221494" w:rsidP="00221494">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221494">
              <w:rPr>
                <w:rFonts w:cs="Times New Roman"/>
                <w:szCs w:val="24"/>
                <w:lang w:val="sr-Latn-RS"/>
              </w:rPr>
              <w:t>1.149,9</w:t>
            </w:r>
          </w:p>
        </w:tc>
      </w:tr>
      <w:tr w:rsidR="00221494" w:rsidRPr="00221494" w14:paraId="6F5C40E0" w14:textId="77777777" w:rsidTr="00EA61CA">
        <w:tc>
          <w:tcPr>
            <w:cnfStyle w:val="001000000000" w:firstRow="0" w:lastRow="0" w:firstColumn="1" w:lastColumn="0" w:oddVBand="0" w:evenVBand="0" w:oddHBand="0" w:evenHBand="0" w:firstRowFirstColumn="0" w:firstRowLastColumn="0" w:lastRowFirstColumn="0" w:lastRowLastColumn="0"/>
            <w:tcW w:w="0" w:type="auto"/>
            <w:hideMark/>
          </w:tcPr>
          <w:p w14:paraId="181238C8" w14:textId="77777777" w:rsidR="00221494" w:rsidRPr="00221494" w:rsidRDefault="00221494" w:rsidP="00221494">
            <w:pPr>
              <w:rPr>
                <w:rFonts w:cs="Times New Roman"/>
                <w:szCs w:val="24"/>
                <w:lang w:val="sr-Latn-RS"/>
              </w:rPr>
            </w:pPr>
            <w:r w:rsidRPr="00221494">
              <w:rPr>
                <w:rFonts w:cs="Times New Roman"/>
                <w:szCs w:val="24"/>
                <w:lang w:val="sr-Latn-RS"/>
              </w:rPr>
              <w:t>Полетање: наставак убрзавања и почетно пењање</w:t>
            </w:r>
          </w:p>
        </w:tc>
        <w:tc>
          <w:tcPr>
            <w:tcW w:w="0" w:type="auto"/>
            <w:hideMark/>
          </w:tcPr>
          <w:p w14:paraId="0E190EE3" w14:textId="77777777" w:rsidR="00221494" w:rsidRPr="00221494" w:rsidRDefault="00221494" w:rsidP="00221494">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221494">
              <w:rPr>
                <w:rFonts w:cs="Times New Roman"/>
                <w:szCs w:val="24"/>
                <w:lang w:val="sr-Latn-RS"/>
              </w:rPr>
              <w:t>20</w:t>
            </w:r>
          </w:p>
        </w:tc>
        <w:tc>
          <w:tcPr>
            <w:tcW w:w="0" w:type="auto"/>
            <w:hideMark/>
          </w:tcPr>
          <w:p w14:paraId="725CDB76" w14:textId="77777777" w:rsidR="00221494" w:rsidRPr="00221494" w:rsidRDefault="00221494" w:rsidP="00221494">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221494">
              <w:rPr>
                <w:rFonts w:cs="Times New Roman"/>
                <w:szCs w:val="24"/>
                <w:lang w:val="sr-Latn-RS"/>
              </w:rPr>
              <w:t>917,3</w:t>
            </w:r>
          </w:p>
        </w:tc>
      </w:tr>
      <w:tr w:rsidR="00221494" w:rsidRPr="00221494" w14:paraId="4EA4A7ED" w14:textId="77777777" w:rsidTr="00EA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1D579" w14:textId="77777777" w:rsidR="00221494" w:rsidRPr="00221494" w:rsidRDefault="00221494" w:rsidP="00221494">
            <w:pPr>
              <w:rPr>
                <w:rFonts w:cs="Times New Roman"/>
                <w:szCs w:val="24"/>
                <w:lang w:val="sr-Latn-RS"/>
              </w:rPr>
            </w:pPr>
            <w:r w:rsidRPr="00221494">
              <w:rPr>
                <w:rFonts w:cs="Times New Roman"/>
                <w:szCs w:val="24"/>
                <w:lang w:val="sr-Latn-RS"/>
              </w:rPr>
              <w:t>Полетање: прелаз ка крстарењу</w:t>
            </w:r>
          </w:p>
        </w:tc>
        <w:tc>
          <w:tcPr>
            <w:tcW w:w="0" w:type="auto"/>
            <w:hideMark/>
          </w:tcPr>
          <w:p w14:paraId="2FD765CA" w14:textId="77777777" w:rsidR="00221494" w:rsidRPr="00221494" w:rsidRDefault="00221494" w:rsidP="00221494">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221494">
              <w:rPr>
                <w:rFonts w:cs="Times New Roman"/>
                <w:szCs w:val="24"/>
                <w:lang w:val="sr-Latn-RS"/>
              </w:rPr>
              <w:t>10</w:t>
            </w:r>
          </w:p>
        </w:tc>
        <w:tc>
          <w:tcPr>
            <w:tcW w:w="0" w:type="auto"/>
            <w:hideMark/>
          </w:tcPr>
          <w:p w14:paraId="7568C042" w14:textId="77777777" w:rsidR="00221494" w:rsidRPr="00221494" w:rsidRDefault="00221494" w:rsidP="00221494">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221494">
              <w:rPr>
                <w:rFonts w:cs="Times New Roman"/>
                <w:szCs w:val="24"/>
                <w:lang w:val="sr-Latn-RS"/>
              </w:rPr>
              <w:t>Линеарно опадање са 917,3 на 215</w:t>
            </w:r>
          </w:p>
        </w:tc>
      </w:tr>
      <w:tr w:rsidR="00221494" w:rsidRPr="00221494" w14:paraId="4E433AE8" w14:textId="77777777" w:rsidTr="00EA61CA">
        <w:tc>
          <w:tcPr>
            <w:cnfStyle w:val="001000000000" w:firstRow="0" w:lastRow="0" w:firstColumn="1" w:lastColumn="0" w:oddVBand="0" w:evenVBand="0" w:oddHBand="0" w:evenHBand="0" w:firstRowFirstColumn="0" w:firstRowLastColumn="0" w:lastRowFirstColumn="0" w:lastRowLastColumn="0"/>
            <w:tcW w:w="0" w:type="auto"/>
            <w:hideMark/>
          </w:tcPr>
          <w:p w14:paraId="1DCB03FE" w14:textId="77777777" w:rsidR="00221494" w:rsidRPr="00221494" w:rsidRDefault="00221494" w:rsidP="00221494">
            <w:pPr>
              <w:rPr>
                <w:rFonts w:cs="Times New Roman"/>
                <w:szCs w:val="24"/>
                <w:lang w:val="sr-Latn-RS"/>
              </w:rPr>
            </w:pPr>
            <w:r w:rsidRPr="00221494">
              <w:rPr>
                <w:rFonts w:cs="Times New Roman"/>
                <w:szCs w:val="24"/>
                <w:lang w:val="sr-Latn-RS"/>
              </w:rPr>
              <w:t>Слетање: завршни прилаз</w:t>
            </w:r>
          </w:p>
        </w:tc>
        <w:tc>
          <w:tcPr>
            <w:tcW w:w="0" w:type="auto"/>
            <w:hideMark/>
          </w:tcPr>
          <w:p w14:paraId="1064F966" w14:textId="77777777" w:rsidR="00221494" w:rsidRPr="00221494" w:rsidRDefault="00221494" w:rsidP="00221494">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221494">
              <w:rPr>
                <w:rFonts w:cs="Times New Roman"/>
                <w:szCs w:val="24"/>
                <w:lang w:val="sr-Latn-RS"/>
              </w:rPr>
              <w:t>40</w:t>
            </w:r>
          </w:p>
        </w:tc>
        <w:tc>
          <w:tcPr>
            <w:tcW w:w="0" w:type="auto"/>
            <w:hideMark/>
          </w:tcPr>
          <w:p w14:paraId="0CC07488" w14:textId="77777777" w:rsidR="00221494" w:rsidRPr="00221494" w:rsidRDefault="00221494" w:rsidP="00221494">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221494">
              <w:rPr>
                <w:rFonts w:cs="Times New Roman"/>
                <w:szCs w:val="24"/>
                <w:lang w:val="sr-Latn-RS"/>
              </w:rPr>
              <w:t>215</w:t>
            </w:r>
          </w:p>
        </w:tc>
      </w:tr>
      <w:tr w:rsidR="00221494" w:rsidRPr="00221494" w14:paraId="014F642C" w14:textId="77777777" w:rsidTr="00EA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7A449" w14:textId="77777777" w:rsidR="00221494" w:rsidRPr="00221494" w:rsidRDefault="00221494" w:rsidP="00221494">
            <w:pPr>
              <w:rPr>
                <w:rFonts w:cs="Times New Roman"/>
                <w:szCs w:val="24"/>
                <w:lang w:val="sr-Latn-RS"/>
              </w:rPr>
            </w:pPr>
            <w:r w:rsidRPr="00221494">
              <w:rPr>
                <w:rFonts w:cs="Times New Roman"/>
                <w:szCs w:val="24"/>
                <w:lang w:val="sr-Latn-RS"/>
              </w:rPr>
              <w:t>Слетање: прелаз ка завршном лебдењу</w:t>
            </w:r>
          </w:p>
        </w:tc>
        <w:tc>
          <w:tcPr>
            <w:tcW w:w="0" w:type="auto"/>
            <w:hideMark/>
          </w:tcPr>
          <w:p w14:paraId="65A63B5D" w14:textId="77777777" w:rsidR="00221494" w:rsidRPr="00221494" w:rsidRDefault="00221494" w:rsidP="00221494">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221494">
              <w:rPr>
                <w:rFonts w:cs="Times New Roman"/>
                <w:szCs w:val="24"/>
                <w:lang w:val="sr-Latn-RS"/>
              </w:rPr>
              <w:t>15</w:t>
            </w:r>
          </w:p>
        </w:tc>
        <w:tc>
          <w:tcPr>
            <w:tcW w:w="0" w:type="auto"/>
            <w:hideMark/>
          </w:tcPr>
          <w:p w14:paraId="35405D7D" w14:textId="77777777" w:rsidR="00221494" w:rsidRPr="00221494" w:rsidRDefault="00221494" w:rsidP="00221494">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221494">
              <w:rPr>
                <w:rFonts w:cs="Times New Roman"/>
                <w:szCs w:val="24"/>
                <w:lang w:val="sr-Latn-RS"/>
              </w:rPr>
              <w:t>917,3</w:t>
            </w:r>
          </w:p>
        </w:tc>
      </w:tr>
      <w:tr w:rsidR="00221494" w:rsidRPr="00221494" w14:paraId="16664351" w14:textId="77777777" w:rsidTr="00EA61CA">
        <w:tc>
          <w:tcPr>
            <w:cnfStyle w:val="001000000000" w:firstRow="0" w:lastRow="0" w:firstColumn="1" w:lastColumn="0" w:oddVBand="0" w:evenVBand="0" w:oddHBand="0" w:evenHBand="0" w:firstRowFirstColumn="0" w:firstRowLastColumn="0" w:lastRowFirstColumn="0" w:lastRowLastColumn="0"/>
            <w:tcW w:w="0" w:type="auto"/>
            <w:hideMark/>
          </w:tcPr>
          <w:p w14:paraId="5DC2A4B4" w14:textId="77777777" w:rsidR="00221494" w:rsidRPr="00221494" w:rsidRDefault="00221494" w:rsidP="00221494">
            <w:pPr>
              <w:rPr>
                <w:rFonts w:cs="Times New Roman"/>
                <w:szCs w:val="24"/>
                <w:lang w:val="sr-Latn-RS"/>
              </w:rPr>
            </w:pPr>
            <w:r w:rsidRPr="00221494">
              <w:rPr>
                <w:rFonts w:cs="Times New Roman"/>
                <w:szCs w:val="24"/>
                <w:lang w:val="sr-Latn-RS"/>
              </w:rPr>
              <w:t>Слетање: завршно лебдење</w:t>
            </w:r>
          </w:p>
        </w:tc>
        <w:tc>
          <w:tcPr>
            <w:tcW w:w="0" w:type="auto"/>
            <w:hideMark/>
          </w:tcPr>
          <w:p w14:paraId="0F357A7E" w14:textId="77777777" w:rsidR="00221494" w:rsidRPr="00221494" w:rsidRDefault="00221494" w:rsidP="00221494">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221494">
              <w:rPr>
                <w:rFonts w:cs="Times New Roman"/>
                <w:szCs w:val="24"/>
                <w:lang w:val="sr-Latn-RS"/>
              </w:rPr>
              <w:t>5</w:t>
            </w:r>
          </w:p>
        </w:tc>
        <w:tc>
          <w:tcPr>
            <w:tcW w:w="0" w:type="auto"/>
            <w:hideMark/>
          </w:tcPr>
          <w:p w14:paraId="11A8DE56" w14:textId="77777777" w:rsidR="00221494" w:rsidRPr="00221494" w:rsidRDefault="00221494" w:rsidP="00221494">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221494">
              <w:rPr>
                <w:rFonts w:cs="Times New Roman"/>
                <w:szCs w:val="24"/>
                <w:lang w:val="sr-Latn-RS"/>
              </w:rPr>
              <w:t>1.149,9</w:t>
            </w:r>
          </w:p>
        </w:tc>
      </w:tr>
    </w:tbl>
    <w:p w14:paraId="6C312522" w14:textId="77777777" w:rsidR="00221494" w:rsidRPr="00221494" w:rsidRDefault="00221494" w:rsidP="00221494">
      <w:pPr>
        <w:rPr>
          <w:rFonts w:cs="Times New Roman"/>
          <w:szCs w:val="24"/>
          <w:lang w:val="sr-Latn-RS"/>
        </w:rPr>
      </w:pPr>
      <w:r w:rsidRPr="00221494">
        <w:rPr>
          <w:rFonts w:cs="Times New Roman"/>
          <w:i/>
          <w:iCs/>
          <w:szCs w:val="24"/>
          <w:lang w:val="sr-Latn-RS"/>
        </w:rPr>
        <w:t>Извор: сопствена поставка профила лета, уз референтне нивое снаге из рада Fay и сарадника (2025) и сопствену процену снаге крстарења.</w:t>
      </w:r>
    </w:p>
    <w:p w14:paraId="7D16B501" w14:textId="12A955D2" w:rsidR="00221494" w:rsidRPr="00221494" w:rsidRDefault="00221494" w:rsidP="00221494">
      <w:pPr>
        <w:rPr>
          <w:rFonts w:cs="Times New Roman"/>
          <w:szCs w:val="24"/>
          <w:lang w:val="sr-Latn-RS"/>
        </w:rPr>
      </w:pPr>
      <w:r w:rsidRPr="00221494">
        <w:rPr>
          <w:rFonts w:cs="Times New Roman"/>
          <w:szCs w:val="24"/>
          <w:lang w:val="sr-Latn-RS"/>
        </w:rPr>
        <w:t>Сабирањем потрошње сегмената добијају се енергија полетања од приближно 9,863 kWh</w:t>
      </w:r>
      <w:r w:rsidR="006B7679">
        <w:rPr>
          <w:rFonts w:cs="Times New Roman"/>
          <w:szCs w:val="24"/>
          <w:lang w:val="sr-Latn-RS"/>
        </w:rPr>
        <w:t xml:space="preserve"> </w:t>
      </w:r>
      <w:r w:rsidRPr="00221494">
        <w:rPr>
          <w:rFonts w:cs="Times New Roman"/>
          <w:szCs w:val="24"/>
          <w:lang w:val="sr-Latn-RS"/>
        </w:rPr>
        <w:t xml:space="preserve">и енергија слетања од 7,808 kWh. Укупна потрошња на рути између вертипортова </w:t>
      </w:r>
      <m:oMath>
        <m:r>
          <w:rPr>
            <w:rFonts w:ascii="Cambria Math" w:hAnsi="Cambria Math" w:cs="Times New Roman"/>
            <w:szCs w:val="24"/>
            <w:lang w:val="sr-Latn-RS"/>
          </w:rPr>
          <m:t>i</m:t>
        </m:r>
      </m:oMath>
      <w:r w:rsidRPr="00221494">
        <w:rPr>
          <w:rFonts w:cs="Times New Roman"/>
          <w:szCs w:val="24"/>
          <w:lang w:val="sr-Latn-RS"/>
        </w:rPr>
        <w:t xml:space="preserve"> и </w:t>
      </w:r>
      <m:oMath>
        <m:r>
          <w:rPr>
            <w:rFonts w:ascii="Cambria Math" w:hAnsi="Cambria Math" w:cs="Times New Roman"/>
            <w:szCs w:val="24"/>
            <w:lang w:val="sr-Latn-RS"/>
          </w:rPr>
          <m:t>j</m:t>
        </m:r>
      </m:oMath>
      <w:r w:rsidRPr="00221494">
        <w:rPr>
          <w:rFonts w:cs="Times New Roman"/>
          <w:szCs w:val="24"/>
          <w:lang w:val="sr-Latn-RS"/>
        </w:rPr>
        <w:t xml:space="preserve"> износи:</w:t>
      </w:r>
    </w:p>
    <w:p w14:paraId="1DD4C457" w14:textId="59A76E17" w:rsidR="007C336E" w:rsidRDefault="00000000" w:rsidP="00221494">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ij</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pol</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krst</m:t>
              </m:r>
            </m:sub>
          </m:sSub>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d</m:t>
                  </m:r>
                </m:e>
                <m:sub>
                  <m:r>
                    <w:rPr>
                      <w:rFonts w:ascii="Cambria Math" w:hAnsi="Cambria Math" w:cs="Times New Roman"/>
                      <w:sz w:val="28"/>
                      <w:szCs w:val="28"/>
                      <w:lang w:val="sr-Latn-RS"/>
                    </w:rPr>
                    <m:t>ij</m:t>
                  </m:r>
                </m:sub>
                <m:sup>
                  <m:r>
                    <w:rPr>
                      <w:rFonts w:ascii="Cambria Math" w:hAnsi="Cambria Math" w:cs="Times New Roman"/>
                      <w:sz w:val="28"/>
                      <w:szCs w:val="28"/>
                      <w:lang w:val="sr-Latn-RS"/>
                    </w:rPr>
                    <m:t>krst</m:t>
                  </m:r>
                </m:sup>
              </m:sSubSup>
            </m:num>
            <m:den>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v</m:t>
                  </m:r>
                </m:e>
                <m:sub>
                  <m:r>
                    <w:rPr>
                      <w:rFonts w:ascii="Cambria Math" w:hAnsi="Cambria Math" w:cs="Times New Roman"/>
                      <w:sz w:val="28"/>
                      <w:szCs w:val="28"/>
                      <w:lang w:val="sr-Latn-RS"/>
                    </w:rPr>
                    <m:t>krst</m:t>
                  </m:r>
                </m:sub>
              </m:sSub>
            </m:den>
          </m:f>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slet</m:t>
              </m:r>
            </m:sub>
          </m:sSub>
        </m:oMath>
      </m:oMathPara>
    </w:p>
    <w:p w14:paraId="65143940" w14:textId="27C01B05" w:rsidR="00221494" w:rsidRPr="00221494" w:rsidRDefault="00221494" w:rsidP="00221494">
      <w:pPr>
        <w:rPr>
          <w:rFonts w:cs="Times New Roman"/>
          <w:szCs w:val="24"/>
          <w:lang w:val="sr-Latn-RS"/>
        </w:rPr>
      </w:pPr>
      <w:r w:rsidRPr="00221494">
        <w:rPr>
          <w:rFonts w:cs="Times New Roman"/>
          <w:szCs w:val="24"/>
          <w:lang w:val="sr-Latn-RS"/>
        </w:rPr>
        <w:t xml:space="preserve">при чему су у овом изразу дужина крстарења </w:t>
      </w:r>
      <m:oMath>
        <m:sSubSup>
          <m:sSubSupPr>
            <m:ctrlPr>
              <w:rPr>
                <w:rFonts w:ascii="Cambria Math" w:hAnsi="Cambria Math" w:cs="Times New Roman"/>
                <w:i/>
                <w:szCs w:val="24"/>
                <w:lang w:val="sr-Latn-RS"/>
              </w:rPr>
            </m:ctrlPr>
          </m:sSubSupPr>
          <m:e>
            <m:r>
              <w:rPr>
                <w:rFonts w:ascii="Cambria Math" w:hAnsi="Cambria Math" w:cs="Times New Roman"/>
                <w:szCs w:val="24"/>
                <w:lang w:val="sr-Latn-RS"/>
              </w:rPr>
              <m:t>d</m:t>
            </m:r>
          </m:e>
          <m:sub>
            <m:r>
              <w:rPr>
                <w:rFonts w:ascii="Cambria Math" w:hAnsi="Cambria Math" w:cs="Times New Roman"/>
                <w:szCs w:val="24"/>
                <w:lang w:val="sr-Latn-RS"/>
              </w:rPr>
              <m:t>ij</m:t>
            </m:r>
          </m:sub>
          <m:sup>
            <m:r>
              <w:rPr>
                <w:rFonts w:ascii="Cambria Math" w:hAnsi="Cambria Math" w:cs="Times New Roman"/>
                <w:szCs w:val="24"/>
                <w:lang w:val="sr-Latn-RS"/>
              </w:rPr>
              <m:t>krst</m:t>
            </m:r>
          </m:sup>
        </m:sSubSup>
      </m:oMath>
      <w:r w:rsidRPr="00221494">
        <w:rPr>
          <w:rFonts w:cs="Times New Roman"/>
          <w:szCs w:val="24"/>
          <w:lang w:val="sr-Latn-RS"/>
        </w:rPr>
        <w:t xml:space="preserve"> и брзина </w:t>
      </w:r>
      <m:oMath>
        <m:sSub>
          <m:sSubPr>
            <m:ctrlPr>
              <w:rPr>
                <w:rFonts w:ascii="Cambria Math" w:hAnsi="Cambria Math" w:cs="Times New Roman"/>
                <w:i/>
                <w:szCs w:val="24"/>
                <w:lang w:val="sr-Latn-RS"/>
              </w:rPr>
            </m:ctrlPr>
          </m:sSubPr>
          <m:e>
            <m:r>
              <w:rPr>
                <w:rFonts w:ascii="Cambria Math" w:hAnsi="Cambria Math" w:cs="Times New Roman"/>
                <w:szCs w:val="24"/>
                <w:lang w:val="sr-Latn-RS"/>
              </w:rPr>
              <m:t>v</m:t>
            </m:r>
          </m:e>
          <m:sub>
            <m:r>
              <w:rPr>
                <w:rFonts w:ascii="Cambria Math" w:hAnsi="Cambria Math" w:cs="Times New Roman"/>
                <w:szCs w:val="24"/>
                <w:lang w:val="sr-Latn-RS"/>
              </w:rPr>
              <m:t>krst</m:t>
            </m:r>
          </m:sub>
        </m:sSub>
      </m:oMath>
      <w:r w:rsidR="007C336E">
        <w:rPr>
          <w:rFonts w:eastAsiaTheme="minorEastAsia" w:cs="Times New Roman"/>
          <w:szCs w:val="24"/>
          <w:lang w:val="sr-Latn-RS"/>
        </w:rPr>
        <w:t xml:space="preserve"> </w:t>
      </w:r>
      <w:r w:rsidRPr="00221494">
        <w:rPr>
          <w:rFonts w:cs="Times New Roman"/>
          <w:szCs w:val="24"/>
          <w:lang w:val="sr-Latn-RS"/>
        </w:rPr>
        <w:t>изражене у километрима и километрима на час. За усвојене параметре следи:</w:t>
      </w:r>
    </w:p>
    <w:p w14:paraId="1EBC92CE" w14:textId="3C7431C1" w:rsidR="007C336E" w:rsidRDefault="00000000" w:rsidP="00221494">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ij</m:t>
              </m:r>
            </m:sub>
          </m:sSub>
          <m:r>
            <w:rPr>
              <w:rFonts w:ascii="Cambria Math" w:hAnsi="Cambria Math" w:cs="Times New Roman"/>
              <w:sz w:val="28"/>
              <w:szCs w:val="28"/>
              <w:lang w:val="sr-Latn-RS"/>
            </w:rPr>
            <m:t>≈17,671+1,075∙</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d</m:t>
              </m:r>
            </m:e>
            <m:sub>
              <m:r>
                <w:rPr>
                  <w:rFonts w:ascii="Cambria Math" w:hAnsi="Cambria Math" w:cs="Times New Roman"/>
                  <w:sz w:val="28"/>
                  <w:szCs w:val="28"/>
                  <w:lang w:val="sr-Latn-RS"/>
                </w:rPr>
                <m:t>ij</m:t>
              </m:r>
            </m:sub>
            <m:sup>
              <m:r>
                <w:rPr>
                  <w:rFonts w:ascii="Cambria Math" w:hAnsi="Cambria Math" w:cs="Times New Roman"/>
                  <w:sz w:val="28"/>
                  <w:szCs w:val="28"/>
                  <w:lang w:val="sr-Latn-RS"/>
                </w:rPr>
                <m:t>krst</m:t>
              </m:r>
            </m:sup>
          </m:sSubSup>
          <m:r>
            <w:rPr>
              <w:rFonts w:ascii="Cambria Math" w:eastAsiaTheme="minorEastAsia" w:hAnsi="Cambria Math" w:cs="Times New Roman"/>
              <w:sz w:val="28"/>
              <w:szCs w:val="28"/>
              <w:lang w:val="sr-Latn-RS"/>
            </w:rPr>
            <m:t xml:space="preserve">         </m:t>
          </m:r>
          <m:d>
            <m:dPr>
              <m:begChr m:val="["/>
              <m:endChr m:val="]"/>
              <m:ctrlPr>
                <w:rPr>
                  <w:rFonts w:ascii="Cambria Math" w:eastAsiaTheme="minorEastAsia" w:hAnsi="Cambria Math" w:cs="Times New Roman"/>
                  <w:i/>
                  <w:sz w:val="28"/>
                  <w:szCs w:val="28"/>
                  <w:lang w:val="sr-Latn-RS"/>
                </w:rPr>
              </m:ctrlPr>
            </m:dPr>
            <m:e>
              <m:r>
                <w:rPr>
                  <w:rFonts w:ascii="Cambria Math" w:eastAsiaTheme="minorEastAsia" w:hAnsi="Cambria Math" w:cs="Times New Roman"/>
                  <w:sz w:val="28"/>
                  <w:szCs w:val="28"/>
                  <w:lang w:val="sr-Latn-RS"/>
                </w:rPr>
                <m:t>kWh</m:t>
              </m:r>
            </m:e>
          </m:d>
          <m:r>
            <w:rPr>
              <w:rFonts w:ascii="Cambria Math" w:eastAsiaTheme="minorEastAsia" w:hAnsi="Cambria Math" w:cs="Times New Roman"/>
              <w:sz w:val="28"/>
              <w:szCs w:val="28"/>
              <w:lang w:val="sr-Latn-RS"/>
            </w:rPr>
            <m:t>.</m:t>
          </m:r>
        </m:oMath>
      </m:oMathPara>
    </w:p>
    <w:p w14:paraId="1B31F82A" w14:textId="0FD94F1C" w:rsidR="00221494" w:rsidRPr="00221494" w:rsidRDefault="00221494" w:rsidP="00221494">
      <w:pPr>
        <w:rPr>
          <w:rFonts w:cs="Times New Roman"/>
          <w:szCs w:val="24"/>
          <w:lang w:val="sr-Latn-RS"/>
        </w:rPr>
      </w:pPr>
      <w:r w:rsidRPr="00221494">
        <w:rPr>
          <w:rFonts w:cs="Times New Roman"/>
          <w:szCs w:val="24"/>
          <w:lang w:val="sr-Latn-RS"/>
        </w:rPr>
        <w:t>Дужина крстарења добија се одузимањем по 0,5 km за полетни и прилазни сегмент од укупне дужине руте.</w:t>
      </w:r>
    </w:p>
    <w:p w14:paraId="670A2A10" w14:textId="77777777" w:rsidR="00221494" w:rsidRPr="00221494" w:rsidRDefault="00221494" w:rsidP="00221494">
      <w:pPr>
        <w:rPr>
          <w:rFonts w:cs="Times New Roman"/>
          <w:szCs w:val="24"/>
          <w:lang w:val="sr-Latn-RS"/>
        </w:rPr>
      </w:pPr>
      <w:r w:rsidRPr="00221494">
        <w:rPr>
          <w:rFonts w:cs="Times New Roman"/>
          <w:szCs w:val="24"/>
          <w:lang w:val="sr-Latn-RS"/>
        </w:rPr>
        <w:t>Потрошња на датој рути је детерминистичка и не зависи од броја путника. Исти модел снаге примењује се на путничке и позиционе летове. Потрошња енергије током земаљског опслуживања није обухваћена моделом.</w:t>
      </w:r>
    </w:p>
    <w:p w14:paraId="69B2E1CE" w14:textId="76E53B15" w:rsidR="00147CD2" w:rsidRPr="00221494" w:rsidRDefault="00221494" w:rsidP="00EA61CA">
      <w:pPr>
        <w:pStyle w:val="Heading3"/>
        <w:rPr>
          <w:lang w:val="sr-Latn-RS"/>
        </w:rPr>
      </w:pPr>
      <w:bookmarkStart w:id="36" w:name="_Toc240876256"/>
      <w:r w:rsidRPr="00221494">
        <w:rPr>
          <w:lang w:val="sr-Latn-RS"/>
        </w:rPr>
        <w:t>4.5.2. Енергетски услов за полетање</w:t>
      </w:r>
      <w:bookmarkEnd w:id="36"/>
    </w:p>
    <w:p w14:paraId="69912F36" w14:textId="24DEE76F" w:rsidR="00147CD2" w:rsidRPr="00B47E67" w:rsidRDefault="00147CD2" w:rsidP="00147CD2">
      <w:pPr>
        <w:rPr>
          <w:rFonts w:cs="Times New Roman"/>
          <w:szCs w:val="24"/>
        </w:rPr>
      </w:pPr>
      <w:r w:rsidRPr="00147CD2">
        <w:rPr>
          <w:rFonts w:cs="Times New Roman"/>
          <w:szCs w:val="24"/>
          <w:lang w:val="sr-Latn-RS"/>
        </w:rPr>
        <w:t>Полазиште за структуру енергетске резерве представљају EASA AMC3 и AMC4 UAM.OP.VCA.191. AMC3 предвиђа додатак за непредвиђене околности од 10% планиране потрошње лета, док AMC4 предвиђа завршну резерву за најмање пет минута лета у конфигурацији и при брзини одговарајућој поступку неуспелог прилаза и прилаза, на основу података произвођача</w:t>
      </w:r>
      <w:r w:rsidR="001F7533">
        <w:rPr>
          <w:lang w:val="en-US"/>
        </w:rPr>
        <w:t xml:space="preserve"> </w:t>
      </w:r>
      <w:r w:rsidR="001F7533">
        <w:rPr>
          <w:lang w:val="en-US"/>
        </w:rPr>
        <w:fldChar w:fldCharType="begin"/>
      </w:r>
      <w:r w:rsidR="001F7533">
        <w:rPr>
          <w:lang w:val="en-US"/>
        </w:rPr>
        <w:instrText xml:space="preserve"> REF _Ref240856726 \r \h </w:instrText>
      </w:r>
      <w:r w:rsidR="001F7533">
        <w:rPr>
          <w:lang w:val="en-US"/>
        </w:rPr>
      </w:r>
      <w:r w:rsidR="001F7533">
        <w:rPr>
          <w:lang w:val="en-US"/>
        </w:rPr>
        <w:fldChar w:fldCharType="separate"/>
      </w:r>
      <w:r w:rsidR="000F5493">
        <w:rPr>
          <w:lang w:val="en-US"/>
        </w:rPr>
        <w:t>[11]</w:t>
      </w:r>
      <w:r w:rsidR="001F7533">
        <w:rPr>
          <w:lang w:val="en-US"/>
        </w:rPr>
        <w:fldChar w:fldCharType="end"/>
      </w:r>
      <w:r w:rsidR="00B47E67">
        <w:t>.</w:t>
      </w:r>
    </w:p>
    <w:p w14:paraId="01CD12EC" w14:textId="77777777" w:rsidR="00147CD2" w:rsidRPr="00147CD2" w:rsidRDefault="00147CD2" w:rsidP="00147CD2">
      <w:pPr>
        <w:rPr>
          <w:rFonts w:cs="Times New Roman"/>
          <w:szCs w:val="24"/>
          <w:lang w:val="sr-Latn-RS"/>
        </w:rPr>
      </w:pPr>
      <w:r w:rsidRPr="00147CD2">
        <w:rPr>
          <w:rFonts w:cs="Times New Roman"/>
          <w:szCs w:val="24"/>
          <w:lang w:val="sr-Latn-RS"/>
        </w:rPr>
        <w:t>За потребе симулације усвојена је сопствена апроксимација петоминутног поступка: моделована фаза полетања од 40 секунди, 200 секунди при снази крстарења и моделована фаза слетања од 60 секунди:</w:t>
      </w:r>
    </w:p>
    <w:p w14:paraId="17A49914" w14:textId="09860A8A" w:rsidR="00147CD2" w:rsidRDefault="00000000" w:rsidP="00147CD2">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rez, aproks</m:t>
              </m:r>
            </m:sub>
          </m:sSub>
          <m:r>
            <w:rPr>
              <w:rFonts w:ascii="Cambria Math" w:hAnsi="Cambria Math" w:cs="Times New Roman"/>
              <w:sz w:val="28"/>
              <w:szCs w:val="28"/>
              <w:lang w:val="sr-Latn-RS"/>
            </w:rPr>
            <m:t>=9,863+215</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200</m:t>
              </m:r>
            </m:num>
            <m:den>
              <m:r>
                <w:rPr>
                  <w:rFonts w:ascii="Cambria Math" w:hAnsi="Cambria Math" w:cs="Times New Roman"/>
                  <w:sz w:val="28"/>
                  <w:szCs w:val="28"/>
                  <w:lang w:val="sr-Latn-RS"/>
                </w:rPr>
                <m:t>3600</m:t>
              </m:r>
            </m:den>
          </m:f>
          <m:r>
            <w:rPr>
              <w:rFonts w:ascii="Cambria Math" w:hAnsi="Cambria Math" w:cs="Times New Roman"/>
              <w:sz w:val="28"/>
              <w:szCs w:val="28"/>
              <w:lang w:val="sr-Latn-RS"/>
            </w:rPr>
            <m:t>+7,808≈29,62 kWh</m:t>
          </m:r>
        </m:oMath>
      </m:oMathPara>
    </w:p>
    <w:p w14:paraId="5B7842A3" w14:textId="59D691CF" w:rsidR="00147CD2" w:rsidRPr="00147CD2" w:rsidRDefault="00147CD2" w:rsidP="00147CD2">
      <w:pPr>
        <w:rPr>
          <w:rFonts w:cs="Times New Roman"/>
          <w:szCs w:val="24"/>
          <w:lang w:val="sr-Latn-RS"/>
        </w:rPr>
      </w:pPr>
      <w:r w:rsidRPr="00147CD2">
        <w:rPr>
          <w:rFonts w:cs="Times New Roman"/>
          <w:szCs w:val="24"/>
          <w:lang w:val="sr-Latn-RS"/>
        </w:rPr>
        <w:lastRenderedPageBreak/>
        <w:t>Вредност је заокружена на 30 kWh. Ова апроксимација образлаже усвојени параметар, али не представља потврду усаглашености стварне операције Midnight-а са регулаторним захтевима.</w:t>
      </w:r>
    </w:p>
    <w:p w14:paraId="6EF8F93B" w14:textId="77777777" w:rsidR="00147CD2" w:rsidRDefault="00147CD2" w:rsidP="00221494">
      <w:pPr>
        <w:rPr>
          <w:rFonts w:cs="Times New Roman"/>
          <w:szCs w:val="24"/>
          <w:lang w:val="sr-Latn-RS"/>
        </w:rPr>
      </w:pPr>
    </w:p>
    <w:p w14:paraId="74C3EA45" w14:textId="531886D2" w:rsidR="00221494" w:rsidRPr="00221494" w:rsidRDefault="00221494" w:rsidP="00221494">
      <w:pPr>
        <w:rPr>
          <w:rFonts w:cs="Times New Roman"/>
          <w:szCs w:val="24"/>
          <w:lang w:val="sr-Latn-RS"/>
        </w:rPr>
      </w:pPr>
      <w:r w:rsidRPr="00221494">
        <w:rPr>
          <w:rFonts w:cs="Times New Roman"/>
          <w:szCs w:val="24"/>
          <w:lang w:val="sr-Latn-RS"/>
        </w:rPr>
        <w:t>Пре сваког полетања проверава се да ли летелица располаже енергијом потребном за планирани лет, увећаном за додатну резерву од 10% потрошње тог лета и резерву при слетању од 30 kWh:</w:t>
      </w:r>
    </w:p>
    <w:p w14:paraId="5B77092E" w14:textId="170554A9" w:rsidR="007C336E" w:rsidRDefault="00000000" w:rsidP="00221494">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rasp</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potr, ij</m:t>
              </m:r>
            </m:sub>
          </m:sSub>
          <m:r>
            <w:rPr>
              <w:rFonts w:ascii="Cambria Math" w:hAnsi="Cambria Math" w:cs="Times New Roman"/>
              <w:sz w:val="28"/>
              <w:szCs w:val="28"/>
              <w:lang w:val="sr-Latn-RS"/>
            </w:rPr>
            <m:t>=1,10∙</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ij</m:t>
              </m:r>
            </m:sub>
          </m:sSub>
          <m:r>
            <w:rPr>
              <w:rFonts w:ascii="Cambria Math" w:hAnsi="Cambria Math" w:cs="Times New Roman"/>
              <w:sz w:val="28"/>
              <w:szCs w:val="28"/>
              <w:lang w:val="sr-Latn-RS"/>
            </w:rPr>
            <m:t>+30,</m:t>
          </m:r>
        </m:oMath>
      </m:oMathPara>
    </w:p>
    <w:p w14:paraId="524F8F88" w14:textId="1EE312AC" w:rsidR="00221494" w:rsidRPr="00221494" w:rsidRDefault="00221494" w:rsidP="00221494">
      <w:pPr>
        <w:rPr>
          <w:rFonts w:cs="Times New Roman"/>
          <w:szCs w:val="24"/>
          <w:lang w:val="sr-Latn-RS"/>
        </w:rPr>
      </w:pPr>
      <w:r w:rsidRPr="00221494">
        <w:rPr>
          <w:rFonts w:cs="Times New Roman"/>
          <w:szCs w:val="24"/>
          <w:lang w:val="sr-Latn-RS"/>
        </w:rPr>
        <w:t xml:space="preserve">где је </w:t>
      </w:r>
      <m:oMath>
        <m:sSub>
          <m:sSubPr>
            <m:ctrlPr>
              <w:rPr>
                <w:rFonts w:ascii="Cambria Math" w:hAnsi="Cambria Math" w:cs="Times New Roman"/>
                <w:i/>
                <w:szCs w:val="24"/>
                <w:lang w:val="sr-Latn-RS"/>
              </w:rPr>
            </m:ctrlPr>
          </m:sSubPr>
          <m:e>
            <m:r>
              <w:rPr>
                <w:rFonts w:ascii="Cambria Math" w:hAnsi="Cambria Math" w:cs="Times New Roman"/>
                <w:szCs w:val="24"/>
                <w:lang w:val="sr-Latn-RS"/>
              </w:rPr>
              <m:t>E</m:t>
            </m:r>
          </m:e>
          <m:sub>
            <m:r>
              <w:rPr>
                <w:rFonts w:ascii="Cambria Math" w:hAnsi="Cambria Math" w:cs="Times New Roman"/>
                <w:szCs w:val="24"/>
                <w:lang w:val="sr-Latn-RS"/>
              </w:rPr>
              <m:t>rasp</m:t>
            </m:r>
          </m:sub>
        </m:sSub>
      </m:oMath>
      <w:r w:rsidRPr="00221494">
        <w:rPr>
          <w:rFonts w:cs="Times New Roman"/>
          <w:szCs w:val="24"/>
          <w:lang w:val="sr-Latn-RS"/>
        </w:rPr>
        <w:t xml:space="preserve"> расположива енергија батерије непосредно пре полетања, изражена у киловат-часовима. Ове вредности примењују се као усвојена енергетска ограничења симулације; износ од 30 kWh не представља универзалну прописану резерву за eVTOL летелице.</w:t>
      </w:r>
    </w:p>
    <w:p w14:paraId="51423EA7" w14:textId="77777777" w:rsidR="00221494" w:rsidRPr="00221494" w:rsidRDefault="00221494" w:rsidP="00221494">
      <w:pPr>
        <w:rPr>
          <w:rFonts w:cs="Times New Roman"/>
          <w:szCs w:val="24"/>
          <w:lang w:val="sr-Latn-RS"/>
        </w:rPr>
      </w:pPr>
      <w:r w:rsidRPr="00221494">
        <w:rPr>
          <w:rFonts w:cs="Times New Roman"/>
          <w:szCs w:val="24"/>
          <w:lang w:val="sr-Latn-RS"/>
        </w:rPr>
        <w:t>Додатак од 10% односи се на планирану потрошњу конкретног лета, а не на капацитет батерије. Резерве се користе при провери изводљивости поласка, док се током реализованог лета одузима само потрошња израчуната по фазама:</w:t>
      </w:r>
    </w:p>
    <w:p w14:paraId="7CFF30E9" w14:textId="275C0846" w:rsidR="007C336E" w:rsidRDefault="00000000" w:rsidP="00221494">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posle</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pre</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ij</m:t>
              </m:r>
            </m:sub>
          </m:sSub>
        </m:oMath>
      </m:oMathPara>
    </w:p>
    <w:p w14:paraId="112CF566" w14:textId="14B19DCB" w:rsidR="00221494" w:rsidRPr="00221494" w:rsidRDefault="00221494" w:rsidP="00221494">
      <w:pPr>
        <w:rPr>
          <w:rFonts w:cs="Times New Roman"/>
          <w:szCs w:val="24"/>
          <w:lang w:val="sr-Latn-RS"/>
        </w:rPr>
      </w:pPr>
      <w:r w:rsidRPr="00221494">
        <w:rPr>
          <w:rFonts w:cs="Times New Roman"/>
          <w:szCs w:val="24"/>
          <w:lang w:val="sr-Latn-RS"/>
        </w:rPr>
        <w:t>Ако летелица полети са тачно минимално потребном енергијом, после слетања преостаје јој:</w:t>
      </w:r>
    </w:p>
    <w:p w14:paraId="29DF2D60" w14:textId="62393847" w:rsidR="007C336E" w:rsidRDefault="00000000" w:rsidP="00221494">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posle</m:t>
              </m:r>
            </m:sub>
          </m:sSub>
          <m:r>
            <w:rPr>
              <w:rFonts w:ascii="Cambria Math" w:hAnsi="Cambria Math" w:cs="Times New Roman"/>
              <w:sz w:val="28"/>
              <w:szCs w:val="28"/>
              <w:lang w:val="sr-Latn-RS"/>
            </w:rPr>
            <m:t>=30+0,10∙</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E</m:t>
              </m:r>
            </m:e>
            <m:sub>
              <m:r>
                <w:rPr>
                  <w:rFonts w:ascii="Cambria Math" w:hAnsi="Cambria Math" w:cs="Times New Roman"/>
                  <w:sz w:val="28"/>
                  <w:szCs w:val="28"/>
                  <w:lang w:val="sr-Latn-RS"/>
                </w:rPr>
                <m:t>ij</m:t>
              </m:r>
            </m:sub>
          </m:sSub>
        </m:oMath>
      </m:oMathPara>
    </w:p>
    <w:p w14:paraId="12EFA6F2" w14:textId="0F7F835D" w:rsidR="00221494" w:rsidRPr="00221494" w:rsidRDefault="00221494" w:rsidP="00221494">
      <w:pPr>
        <w:rPr>
          <w:rFonts w:cs="Times New Roman"/>
          <w:szCs w:val="24"/>
          <w:lang w:val="sr-Latn-RS"/>
        </w:rPr>
      </w:pPr>
      <w:r w:rsidRPr="00221494">
        <w:rPr>
          <w:rFonts w:cs="Times New Roman"/>
          <w:szCs w:val="24"/>
          <w:lang w:val="sr-Latn-RS"/>
        </w:rPr>
        <w:t>Минимално потребно стање напуњености пред полетање стога зависи од руте. Када расположива енергија није довољна, полазак се одлаже до испуњења енергетског услова, уз уважавање осталих оперативних ограничења.</w:t>
      </w:r>
    </w:p>
    <w:p w14:paraId="0EE445D8" w14:textId="77777777" w:rsidR="00221494" w:rsidRPr="00221494" w:rsidRDefault="00221494" w:rsidP="00EA61CA">
      <w:pPr>
        <w:pStyle w:val="Heading3"/>
        <w:rPr>
          <w:lang w:val="sr-Latn-RS"/>
        </w:rPr>
      </w:pPr>
      <w:bookmarkStart w:id="37" w:name="_Toc240876257"/>
      <w:r w:rsidRPr="00221494">
        <w:rPr>
          <w:lang w:val="sr-Latn-RS"/>
        </w:rPr>
        <w:t>4.5.3. Модел снаге и трајања пуњења</w:t>
      </w:r>
      <w:bookmarkEnd w:id="37"/>
    </w:p>
    <w:p w14:paraId="66581E39" w14:textId="2D8C784D" w:rsidR="00221494" w:rsidRPr="00B47E67" w:rsidRDefault="00221494" w:rsidP="00221494">
      <w:pPr>
        <w:rPr>
          <w:rFonts w:cs="Times New Roman"/>
          <w:szCs w:val="24"/>
        </w:rPr>
      </w:pPr>
      <w:r w:rsidRPr="00221494">
        <w:rPr>
          <w:rFonts w:cs="Times New Roman"/>
          <w:szCs w:val="24"/>
          <w:lang w:val="sr-Latn-RS"/>
        </w:rPr>
        <w:t>Пуњење је моделовано снагом која зависи од стања напуњености батерије — SOC (</w:t>
      </w:r>
      <w:r w:rsidRPr="00221494">
        <w:rPr>
          <w:rFonts w:cs="Times New Roman"/>
          <w:i/>
          <w:iCs/>
          <w:szCs w:val="24"/>
          <w:lang w:val="sr-Latn-RS"/>
        </w:rPr>
        <w:t>State of Charge</w:t>
      </w:r>
      <w:r w:rsidRPr="00221494">
        <w:rPr>
          <w:rFonts w:cs="Times New Roman"/>
          <w:szCs w:val="24"/>
          <w:lang w:val="sr-Latn-RS"/>
        </w:rPr>
        <w:t xml:space="preserve">). Литературно упориште представља рад Onat-а и сарадника (2023), у којем је, због недостатка јавно доступних података о пуњењу eVTOL батерија, примењена апроксимација заснована на подацима електричног аутомобила Lucid Air Dream Edition. Њихов приступ обухвата опадање снаге и успоравање пуњења при вишим вредностима SOC-а </w:t>
      </w:r>
      <w:r w:rsidR="001F7533">
        <w:rPr>
          <w:lang w:val="en-US"/>
        </w:rPr>
        <w:fldChar w:fldCharType="begin"/>
      </w:r>
      <w:r w:rsidR="001F7533">
        <w:rPr>
          <w:lang w:val="en-US"/>
        </w:rPr>
        <w:instrText xml:space="preserve"> REF _Ref240855735 \r \h </w:instrText>
      </w:r>
      <w:r w:rsidR="001F7533">
        <w:rPr>
          <w:lang w:val="en-US"/>
        </w:rPr>
      </w:r>
      <w:r w:rsidR="001F7533">
        <w:rPr>
          <w:lang w:val="en-US"/>
        </w:rPr>
        <w:fldChar w:fldCharType="separate"/>
      </w:r>
      <w:r w:rsidR="000F5493">
        <w:rPr>
          <w:lang w:val="en-US"/>
        </w:rPr>
        <w:t>[18]</w:t>
      </w:r>
      <w:r w:rsidR="001F7533">
        <w:rPr>
          <w:lang w:val="en-US"/>
        </w:rPr>
        <w:fldChar w:fldCharType="end"/>
      </w:r>
      <w:r w:rsidR="00B47E67">
        <w:t>.</w:t>
      </w:r>
    </w:p>
    <w:p w14:paraId="5D8C57BB" w14:textId="225B2C51" w:rsidR="00221494" w:rsidRDefault="00221494" w:rsidP="00221494">
      <w:pPr>
        <w:rPr>
          <w:rFonts w:cs="Times New Roman"/>
          <w:szCs w:val="24"/>
          <w:lang w:val="sr-Latn-RS"/>
        </w:rPr>
      </w:pPr>
      <w:r w:rsidRPr="00221494">
        <w:rPr>
          <w:rFonts w:cs="Times New Roman"/>
          <w:szCs w:val="24"/>
          <w:lang w:val="sr-Latn-RS"/>
        </w:rPr>
        <w:t xml:space="preserve">За овај рад усвојена је сопствена трозонска апроксимација. Њене конкретне вредности нису дословно преузете из наведеног рада и не представљају измерену криву пуњења Midnight-а. Ако је </w:t>
      </w:r>
      <m:oMath>
        <m:r>
          <w:rPr>
            <w:rFonts w:ascii="Cambria Math" w:hAnsi="Cambria Math" w:cs="Times New Roman"/>
            <w:szCs w:val="24"/>
            <w:lang w:val="sr-Latn-RS"/>
          </w:rPr>
          <m:t>s</m:t>
        </m:r>
      </m:oMath>
      <w:r w:rsidRPr="00221494">
        <w:rPr>
          <w:rFonts w:cs="Times New Roman"/>
          <w:szCs w:val="24"/>
          <w:lang w:val="sr-Latn-RS"/>
        </w:rPr>
        <w:t xml:space="preserve"> стање напуњености изражено уделом од 0 до 1, нето снага повећања ускладиштене енергије задаје се функцијом:</w:t>
      </w:r>
    </w:p>
    <w:p w14:paraId="56BB8379" w14:textId="0B56CE22" w:rsidR="007C336E" w:rsidRPr="00221494" w:rsidRDefault="00000000" w:rsidP="00221494">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kriva</m:t>
              </m:r>
            </m:sub>
          </m:sSub>
          <m:d>
            <m:dPr>
              <m:ctrlPr>
                <w:rPr>
                  <w:rFonts w:ascii="Cambria Math" w:hAnsi="Cambria Math" w:cs="Times New Roman"/>
                  <w:i/>
                  <w:sz w:val="28"/>
                  <w:szCs w:val="28"/>
                  <w:lang w:val="sr-Latn-RS"/>
                </w:rPr>
              </m:ctrlPr>
            </m:dPr>
            <m:e>
              <m:r>
                <w:rPr>
                  <w:rFonts w:ascii="Cambria Math" w:hAnsi="Cambria Math" w:cs="Times New Roman"/>
                  <w:sz w:val="28"/>
                  <w:szCs w:val="28"/>
                  <w:lang w:val="sr-Latn-RS"/>
                </w:rPr>
                <m:t>s</m:t>
              </m:r>
            </m:e>
          </m:d>
          <m:r>
            <w:rPr>
              <w:rFonts w:ascii="Cambria Math" w:hAnsi="Cambria Math" w:cs="Times New Roman"/>
              <w:sz w:val="28"/>
              <w:szCs w:val="28"/>
              <w:lang w:val="sr-Latn-RS"/>
            </w:rPr>
            <m:t>=</m:t>
          </m:r>
          <m:d>
            <m:dPr>
              <m:begChr m:val="{"/>
              <m:endChr m:val=""/>
              <m:ctrlPr>
                <w:rPr>
                  <w:rFonts w:ascii="Cambria Math" w:hAnsi="Cambria Math" w:cs="Times New Roman"/>
                  <w:i/>
                  <w:sz w:val="28"/>
                  <w:szCs w:val="28"/>
                  <w:lang w:val="sr-Latn-RS"/>
                </w:rPr>
              </m:ctrlPr>
            </m:dPr>
            <m:e>
              <m:eqArr>
                <m:eqArrPr>
                  <m:ctrlPr>
                    <w:rPr>
                      <w:rFonts w:ascii="Cambria Math" w:hAnsi="Cambria Math" w:cs="Times New Roman"/>
                      <w:i/>
                      <w:sz w:val="28"/>
                      <w:szCs w:val="28"/>
                      <w:lang w:val="sr-Latn-RS"/>
                    </w:rPr>
                  </m:ctrlPr>
                </m:eqArrPr>
                <m:e>
                  <m:r>
                    <w:rPr>
                      <w:rFonts w:ascii="Cambria Math" w:hAnsi="Cambria Math" w:cs="Times New Roman"/>
                      <w:sz w:val="28"/>
                      <w:szCs w:val="28"/>
                      <w:lang w:val="sr-Latn-RS"/>
                    </w:rPr>
                    <m:t>270,                                                            0≤s≤0,50</m:t>
                  </m:r>
                </m:e>
                <m:e>
                  <m:r>
                    <w:rPr>
                      <w:rFonts w:ascii="Cambria Math" w:hAnsi="Cambria Math" w:cs="Times New Roman"/>
                      <w:sz w:val="28"/>
                      <w:szCs w:val="28"/>
                      <w:lang w:val="sr-Latn-RS"/>
                    </w:rPr>
                    <m:t>270-</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220</m:t>
                      </m:r>
                    </m:num>
                    <m:den>
                      <m:r>
                        <w:rPr>
                          <w:rFonts w:ascii="Cambria Math" w:hAnsi="Cambria Math" w:cs="Times New Roman"/>
                          <w:sz w:val="28"/>
                          <w:szCs w:val="28"/>
                          <w:lang w:val="sr-Latn-RS"/>
                        </w:rPr>
                        <m:t>0,30</m:t>
                      </m:r>
                    </m:den>
                  </m:f>
                  <m:r>
                    <w:rPr>
                      <w:rFonts w:ascii="Cambria Math" w:hAnsi="Cambria Math" w:cs="Times New Roman"/>
                      <w:sz w:val="28"/>
                      <w:szCs w:val="28"/>
                      <w:lang w:val="sr-Latn-RS"/>
                    </w:rPr>
                    <m:t>∙</m:t>
                  </m:r>
                  <m:d>
                    <m:dPr>
                      <m:ctrlPr>
                        <w:rPr>
                          <w:rFonts w:ascii="Cambria Math" w:hAnsi="Cambria Math" w:cs="Times New Roman"/>
                          <w:i/>
                          <w:sz w:val="28"/>
                          <w:szCs w:val="28"/>
                          <w:lang w:val="sr-Latn-RS"/>
                        </w:rPr>
                      </m:ctrlPr>
                    </m:dPr>
                    <m:e>
                      <m:r>
                        <w:rPr>
                          <w:rFonts w:ascii="Cambria Math" w:hAnsi="Cambria Math" w:cs="Times New Roman"/>
                          <w:sz w:val="28"/>
                          <w:szCs w:val="28"/>
                          <w:lang w:val="sr-Latn-RS"/>
                        </w:rPr>
                        <m:t>s-0,50</m:t>
                      </m:r>
                    </m:e>
                  </m:d>
                  <m:r>
                    <w:rPr>
                      <w:rFonts w:ascii="Cambria Math" w:hAnsi="Cambria Math" w:cs="Times New Roman"/>
                      <w:sz w:val="28"/>
                      <w:szCs w:val="28"/>
                      <w:lang w:val="sr-Latn-RS"/>
                    </w:rPr>
                    <m:t>,                 0,50&lt;s≤0,80</m:t>
                  </m:r>
                </m:e>
                <m:e>
                  <m:r>
                    <w:rPr>
                      <w:rFonts w:ascii="Cambria Math" w:hAnsi="Cambria Math" w:cs="Times New Roman"/>
                      <w:sz w:val="28"/>
                      <w:szCs w:val="28"/>
                      <w:lang w:val="sr-Latn-RS"/>
                    </w:rPr>
                    <m:t>50-</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30</m:t>
                      </m:r>
                    </m:num>
                    <m:den>
                      <m:r>
                        <w:rPr>
                          <w:rFonts w:ascii="Cambria Math" w:hAnsi="Cambria Math" w:cs="Times New Roman"/>
                          <w:sz w:val="28"/>
                          <w:szCs w:val="28"/>
                          <w:lang w:val="sr-Latn-RS"/>
                        </w:rPr>
                        <m:t>0,20</m:t>
                      </m:r>
                    </m:den>
                  </m:f>
                  <m:r>
                    <w:rPr>
                      <w:rFonts w:ascii="Cambria Math" w:hAnsi="Cambria Math" w:cs="Times New Roman"/>
                      <w:sz w:val="28"/>
                      <w:szCs w:val="28"/>
                      <w:lang w:val="sr-Latn-RS"/>
                    </w:rPr>
                    <m:t>∙</m:t>
                  </m:r>
                  <m:d>
                    <m:dPr>
                      <m:ctrlPr>
                        <w:rPr>
                          <w:rFonts w:ascii="Cambria Math" w:hAnsi="Cambria Math" w:cs="Times New Roman"/>
                          <w:i/>
                          <w:sz w:val="28"/>
                          <w:szCs w:val="28"/>
                          <w:lang w:val="sr-Latn-RS"/>
                        </w:rPr>
                      </m:ctrlPr>
                    </m:dPr>
                    <m:e>
                      <m:r>
                        <w:rPr>
                          <w:rFonts w:ascii="Cambria Math" w:hAnsi="Cambria Math" w:cs="Times New Roman"/>
                          <w:sz w:val="28"/>
                          <w:szCs w:val="28"/>
                          <w:lang w:val="sr-Latn-RS"/>
                        </w:rPr>
                        <m:t>s-0,80</m:t>
                      </m:r>
                    </m:e>
                  </m:d>
                  <m:r>
                    <w:rPr>
                      <w:rFonts w:ascii="Cambria Math" w:hAnsi="Cambria Math" w:cs="Times New Roman"/>
                      <w:sz w:val="28"/>
                      <w:szCs w:val="28"/>
                      <w:lang w:val="sr-Latn-RS"/>
                    </w:rPr>
                    <m:t>,                         0,80&lt;s&lt;1</m:t>
                  </m:r>
                </m:e>
              </m:eqArr>
            </m:e>
          </m:d>
        </m:oMath>
      </m:oMathPara>
    </w:p>
    <w:p w14:paraId="06E13D8E" w14:textId="77777777" w:rsidR="00221494" w:rsidRPr="00221494" w:rsidRDefault="00221494" w:rsidP="00221494">
      <w:pPr>
        <w:rPr>
          <w:rFonts w:cs="Times New Roman"/>
          <w:szCs w:val="24"/>
          <w:lang w:val="sr-Latn-RS"/>
        </w:rPr>
      </w:pPr>
      <w:r w:rsidRPr="00221494">
        <w:rPr>
          <w:rFonts w:cs="Times New Roman"/>
          <w:szCs w:val="24"/>
          <w:lang w:val="sr-Latn-RS"/>
        </w:rPr>
        <w:lastRenderedPageBreak/>
        <w:t>Снага је изражена у киловатима. До 50% SOC-а она је константна и износи 270 kW. Између 50% и 80% линеарно опада до 50 kW, а затим до 20 kW непосредно пре потпуне напуњености. При достизању 100% пуњење се зауставља.</w:t>
      </w:r>
    </w:p>
    <w:p w14:paraId="0A03341A" w14:textId="0CCDE397" w:rsidR="00221494" w:rsidRPr="00B47E67" w:rsidRDefault="00221494" w:rsidP="00221494">
      <w:pPr>
        <w:rPr>
          <w:rFonts w:cs="Times New Roman"/>
          <w:szCs w:val="24"/>
        </w:rPr>
      </w:pPr>
      <w:r w:rsidRPr="00221494">
        <w:rPr>
          <w:rFonts w:cs="Times New Roman"/>
          <w:szCs w:val="24"/>
          <w:lang w:val="sr-Latn-RS"/>
        </w:rPr>
        <w:t xml:space="preserve">На свакој паркинг позицији предвиђен је пуњач номиналне снаге </w:t>
      </w:r>
      <m:oMath>
        <m:sSub>
          <m:sSubPr>
            <m:ctrlPr>
              <w:rPr>
                <w:rFonts w:ascii="Cambria Math" w:hAnsi="Cambria Math" w:cs="Times New Roman"/>
                <w:i/>
                <w:iCs/>
                <w:szCs w:val="24"/>
                <w:lang w:val="sr-Latn-RS"/>
              </w:rPr>
            </m:ctrlPr>
          </m:sSubPr>
          <m:e>
            <m:r>
              <w:rPr>
                <w:rFonts w:ascii="Cambria Math" w:hAnsi="Cambria Math" w:cs="Times New Roman"/>
                <w:szCs w:val="24"/>
                <w:lang w:val="sr-Latn-RS"/>
              </w:rPr>
              <m:t>P</m:t>
            </m:r>
          </m:e>
          <m:sub>
            <m:r>
              <w:rPr>
                <w:rFonts w:ascii="Cambria Math" w:hAnsi="Cambria Math" w:cs="Times New Roman"/>
                <w:szCs w:val="24"/>
                <w:lang w:val="sr-Latn-RS"/>
              </w:rPr>
              <m:t>punj</m:t>
            </m:r>
          </m:sub>
        </m:sSub>
        <m:r>
          <w:rPr>
            <w:rFonts w:ascii="Cambria Math" w:hAnsi="Cambria Math" w:cs="Times New Roman"/>
            <w:szCs w:val="24"/>
            <w:lang w:val="sr-Latn-RS"/>
          </w:rPr>
          <m:t>=320 kW</m:t>
        </m:r>
      </m:oMath>
      <w:r w:rsidRPr="00221494">
        <w:rPr>
          <w:rFonts w:cs="Times New Roman"/>
          <w:szCs w:val="24"/>
          <w:lang w:val="sr-Latn-RS"/>
        </w:rPr>
        <w:t>. Ова вредност има упориште у спецификацији система BETA Charge Cube, намењеног постављању на аеродромима. Спецификација образлаже избор снаге инфраструктуре, док крива прихватања снаге батерије остаје претпоставка модела</w:t>
      </w:r>
      <w:r w:rsidR="001F7533">
        <w:rPr>
          <w:lang w:val="en-US"/>
        </w:rPr>
        <w:t xml:space="preserve"> </w:t>
      </w:r>
      <w:r w:rsidR="001F7533">
        <w:rPr>
          <w:lang w:val="en-US"/>
        </w:rPr>
        <w:fldChar w:fldCharType="begin"/>
      </w:r>
      <w:r w:rsidR="001F7533">
        <w:rPr>
          <w:lang w:val="en-US"/>
        </w:rPr>
        <w:instrText xml:space="preserve"> REF _Ref240855948 \r \h </w:instrText>
      </w:r>
      <w:r w:rsidR="001F7533">
        <w:rPr>
          <w:lang w:val="en-US"/>
        </w:rPr>
      </w:r>
      <w:r w:rsidR="001F7533">
        <w:rPr>
          <w:lang w:val="en-US"/>
        </w:rPr>
        <w:fldChar w:fldCharType="separate"/>
      </w:r>
      <w:r w:rsidR="000F5493">
        <w:rPr>
          <w:lang w:val="en-US"/>
        </w:rPr>
        <w:t>[7]</w:t>
      </w:r>
      <w:r w:rsidR="001F7533">
        <w:rPr>
          <w:lang w:val="en-US"/>
        </w:rPr>
        <w:fldChar w:fldCharType="end"/>
      </w:r>
      <w:r w:rsidR="00B47E67">
        <w:t>.</w:t>
      </w:r>
    </w:p>
    <w:p w14:paraId="37F26FCF" w14:textId="77777777" w:rsidR="00221494" w:rsidRDefault="00221494" w:rsidP="00221494">
      <w:pPr>
        <w:rPr>
          <w:rFonts w:cs="Times New Roman"/>
          <w:szCs w:val="24"/>
          <w:lang w:val="sr-Latn-RS"/>
        </w:rPr>
      </w:pPr>
      <w:r w:rsidRPr="00221494">
        <w:rPr>
          <w:rFonts w:cs="Times New Roman"/>
          <w:szCs w:val="24"/>
          <w:lang w:val="sr-Latn-RS"/>
        </w:rPr>
        <w:t>Ефективна снага одређује се као:</w:t>
      </w:r>
    </w:p>
    <w:p w14:paraId="579C5580" w14:textId="1FEABE56" w:rsidR="00D15CAD" w:rsidRPr="00221494" w:rsidRDefault="00000000" w:rsidP="00221494">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ef</m:t>
              </m:r>
            </m:sub>
          </m:sSub>
          <m:d>
            <m:dPr>
              <m:ctrlPr>
                <w:rPr>
                  <w:rFonts w:ascii="Cambria Math" w:hAnsi="Cambria Math" w:cs="Times New Roman"/>
                  <w:i/>
                  <w:sz w:val="28"/>
                  <w:szCs w:val="28"/>
                  <w:lang w:val="sr-Latn-RS"/>
                </w:rPr>
              </m:ctrlPr>
            </m:dPr>
            <m:e>
              <m:r>
                <w:rPr>
                  <w:rFonts w:ascii="Cambria Math" w:hAnsi="Cambria Math" w:cs="Times New Roman"/>
                  <w:sz w:val="28"/>
                  <w:szCs w:val="28"/>
                  <w:lang w:val="sr-Latn-RS"/>
                </w:rPr>
                <m:t>s</m:t>
              </m:r>
            </m:e>
          </m:d>
          <m:r>
            <w:rPr>
              <w:rFonts w:ascii="Cambria Math" w:hAnsi="Cambria Math" w:cs="Times New Roman"/>
              <w:sz w:val="28"/>
              <w:szCs w:val="28"/>
              <w:lang w:val="sr-Latn-RS"/>
            </w:rPr>
            <m:t>=</m:t>
          </m:r>
          <m:func>
            <m:funcPr>
              <m:ctrlPr>
                <w:rPr>
                  <w:rFonts w:ascii="Cambria Math" w:hAnsi="Cambria Math" w:cs="Times New Roman"/>
                  <w:sz w:val="28"/>
                  <w:szCs w:val="28"/>
                  <w:lang w:val="sr-Latn-RS"/>
                </w:rPr>
              </m:ctrlPr>
            </m:funcPr>
            <m:fName>
              <m:r>
                <m:rPr>
                  <m:sty m:val="p"/>
                </m:rPr>
                <w:rPr>
                  <w:rFonts w:ascii="Cambria Math" w:hAnsi="Cambria Math" w:cs="Times New Roman"/>
                  <w:sz w:val="28"/>
                  <w:szCs w:val="28"/>
                  <w:lang w:val="sr-Latn-RS"/>
                </w:rPr>
                <m:t>min</m:t>
              </m:r>
            </m:fName>
            <m:e>
              <m:d>
                <m:dPr>
                  <m:begChr m:val="{"/>
                  <m:endChr m:val="}"/>
                  <m:ctrlPr>
                    <w:rPr>
                      <w:rFonts w:ascii="Cambria Math" w:hAnsi="Cambria Math" w:cs="Times New Roman"/>
                      <w:i/>
                      <w:sz w:val="28"/>
                      <w:szCs w:val="28"/>
                      <w:lang w:val="sr-Latn-RS"/>
                    </w:rPr>
                  </m:ctrlPr>
                </m:dPr>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kriva</m:t>
                      </m:r>
                    </m:sub>
                  </m:sSub>
                  <m:d>
                    <m:dPr>
                      <m:ctrlPr>
                        <w:rPr>
                          <w:rFonts w:ascii="Cambria Math" w:hAnsi="Cambria Math" w:cs="Times New Roman"/>
                          <w:i/>
                          <w:sz w:val="28"/>
                          <w:szCs w:val="28"/>
                          <w:lang w:val="sr-Latn-RS"/>
                        </w:rPr>
                      </m:ctrlPr>
                    </m:dPr>
                    <m:e>
                      <m:r>
                        <w:rPr>
                          <w:rFonts w:ascii="Cambria Math" w:hAnsi="Cambria Math" w:cs="Times New Roman"/>
                          <w:sz w:val="28"/>
                          <w:szCs w:val="28"/>
                          <w:lang w:val="sr-Latn-RS"/>
                        </w:rPr>
                        <m:t>s</m:t>
                      </m:r>
                    </m:e>
                  </m:d>
                  <m:r>
                    <w:rPr>
                      <w:rFonts w:ascii="Cambria Math" w:hAnsi="Cambria Math" w:cs="Times New Roman"/>
                      <w:sz w:val="28"/>
                      <w:szCs w:val="28"/>
                      <w:lang w:val="sr-Latn-RS"/>
                    </w:rPr>
                    <m:t xml:space="preserve">, </m:t>
                  </m:r>
                  <m:sSub>
                    <m:sSubPr>
                      <m:ctrlPr>
                        <w:rPr>
                          <w:rFonts w:ascii="Cambria Math" w:hAnsi="Cambria Math" w:cs="Times New Roman"/>
                          <w:i/>
                          <w:sz w:val="28"/>
                          <w:szCs w:val="28"/>
                          <w:lang w:val="sr-Latn-RS"/>
                        </w:rPr>
                      </m:ctrlPr>
                    </m:sSubPr>
                    <m:e>
                      <m:r>
                        <m:rPr>
                          <m:sty m:val="p"/>
                        </m:rPr>
                        <w:rPr>
                          <w:rFonts w:ascii="Cambria Math" w:hAnsi="Cambria Math" w:cs="Times New Roman"/>
                          <w:sz w:val="28"/>
                          <w:szCs w:val="28"/>
                        </w:rPr>
                        <m:t>η</m:t>
                      </m:r>
                    </m:e>
                    <m:sub>
                      <m:r>
                        <w:rPr>
                          <w:rFonts w:ascii="Cambria Math" w:hAnsi="Cambria Math" w:cs="Times New Roman"/>
                          <w:sz w:val="28"/>
                          <w:szCs w:val="28"/>
                          <w:lang w:val="sr-Latn-RS"/>
                        </w:rPr>
                        <m:t>punj</m:t>
                      </m:r>
                    </m:sub>
                  </m:sSub>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punj</m:t>
                      </m:r>
                    </m:sub>
                  </m:sSub>
                </m:e>
              </m:d>
            </m:e>
          </m:func>
          <m:r>
            <w:rPr>
              <w:rFonts w:ascii="Cambria Math" w:hAnsi="Cambria Math" w:cs="Times New Roman"/>
              <w:sz w:val="28"/>
              <w:szCs w:val="28"/>
              <w:lang w:val="sr-Latn-RS"/>
            </w:rPr>
            <m:t xml:space="preserve">,  </m:t>
          </m:r>
          <m:sSub>
            <m:sSubPr>
              <m:ctrlPr>
                <w:rPr>
                  <w:rFonts w:ascii="Cambria Math" w:hAnsi="Cambria Math" w:cs="Times New Roman"/>
                  <w:i/>
                  <w:sz w:val="28"/>
                  <w:szCs w:val="28"/>
                  <w:lang w:val="sr-Latn-RS"/>
                </w:rPr>
              </m:ctrlPr>
            </m:sSubPr>
            <m:e>
              <m:r>
                <m:rPr>
                  <m:sty m:val="p"/>
                </m:rPr>
                <w:rPr>
                  <w:rFonts w:ascii="Cambria Math" w:hAnsi="Cambria Math" w:cs="Times New Roman"/>
                  <w:sz w:val="28"/>
                  <w:szCs w:val="28"/>
                </w:rPr>
                <m:t>η</m:t>
              </m:r>
            </m:e>
            <m:sub>
              <m:r>
                <w:rPr>
                  <w:rFonts w:ascii="Cambria Math" w:hAnsi="Cambria Math" w:cs="Times New Roman"/>
                  <w:sz w:val="28"/>
                  <w:szCs w:val="28"/>
                  <w:lang w:val="sr-Latn-RS"/>
                </w:rPr>
                <m:t>punj</m:t>
              </m:r>
            </m:sub>
          </m:sSub>
          <m:r>
            <w:rPr>
              <w:rFonts w:ascii="Cambria Math" w:hAnsi="Cambria Math" w:cs="Times New Roman"/>
              <w:sz w:val="28"/>
              <w:szCs w:val="28"/>
              <w:lang w:val="sr-Latn-RS"/>
            </w:rPr>
            <m:t>=0,90</m:t>
          </m:r>
        </m:oMath>
      </m:oMathPara>
    </w:p>
    <w:p w14:paraId="37647B4E" w14:textId="77777777" w:rsidR="00221494" w:rsidRPr="00221494" w:rsidRDefault="00221494" w:rsidP="00221494">
      <w:pPr>
        <w:rPr>
          <w:rFonts w:cs="Times New Roman"/>
          <w:szCs w:val="24"/>
          <w:lang w:val="sr-Latn-RS"/>
        </w:rPr>
      </w:pPr>
      <w:r w:rsidRPr="00221494">
        <w:rPr>
          <w:rFonts w:cs="Times New Roman"/>
          <w:szCs w:val="24"/>
          <w:lang w:val="sr-Latn-RS"/>
        </w:rPr>
        <w:t>У усвојеној конфигурацији ограничење пуњача после примене фактора ефикасности износи 288 kW, што је више од максималне снаге задате кривом. Зато ефективну снагу у целом опсегу одређује сама крива. Пошто она већ описује нето повећање енергије батерије, на њу се не примењује поново фактор ефикасности.</w:t>
      </w:r>
    </w:p>
    <w:p w14:paraId="24DB38BA" w14:textId="354778AE" w:rsidR="00221494" w:rsidRPr="00221494" w:rsidRDefault="00221494" w:rsidP="00221494">
      <w:pPr>
        <w:rPr>
          <w:rFonts w:cs="Times New Roman"/>
          <w:szCs w:val="24"/>
          <w:lang w:val="sr-Latn-RS"/>
        </w:rPr>
      </w:pPr>
      <w:r w:rsidRPr="00221494">
        <w:rPr>
          <w:rFonts w:cs="Times New Roman"/>
          <w:szCs w:val="24"/>
          <w:lang w:val="sr-Latn-RS"/>
        </w:rPr>
        <w:t xml:space="preserve">Активно време пуњења од стања </w:t>
      </w:r>
      <m:oMath>
        <m:sSub>
          <m:sSubPr>
            <m:ctrlPr>
              <w:rPr>
                <w:rFonts w:ascii="Cambria Math" w:hAnsi="Cambria Math" w:cs="Times New Roman"/>
                <w:i/>
                <w:szCs w:val="24"/>
                <w:lang w:val="sr-Latn-RS"/>
              </w:rPr>
            </m:ctrlPr>
          </m:sSubPr>
          <m:e>
            <m:r>
              <w:rPr>
                <w:rFonts w:ascii="Cambria Math" w:hAnsi="Cambria Math" w:cs="Times New Roman"/>
                <w:szCs w:val="24"/>
                <w:lang w:val="sr-Latn-RS"/>
              </w:rPr>
              <m:t>s</m:t>
            </m:r>
          </m:e>
          <m:sub>
            <m:r>
              <w:rPr>
                <w:rFonts w:ascii="Cambria Math" w:hAnsi="Cambria Math" w:cs="Times New Roman"/>
                <w:szCs w:val="24"/>
                <w:lang w:val="sr-Latn-RS"/>
              </w:rPr>
              <m:t>0</m:t>
            </m:r>
          </m:sub>
        </m:sSub>
      </m:oMath>
      <w:r w:rsidR="00D15CAD">
        <w:rPr>
          <w:rFonts w:cs="Times New Roman"/>
          <w:szCs w:val="24"/>
          <w:lang w:val="sr-Latn-RS"/>
        </w:rPr>
        <w:t xml:space="preserve"> </w:t>
      </w:r>
      <w:r w:rsidRPr="00221494">
        <w:rPr>
          <w:rFonts w:cs="Times New Roman"/>
          <w:szCs w:val="24"/>
          <w:lang w:val="sr-Latn-RS"/>
        </w:rPr>
        <w:t xml:space="preserve">до стања </w:t>
      </w:r>
      <m:oMath>
        <m:sSub>
          <m:sSubPr>
            <m:ctrlPr>
              <w:rPr>
                <w:rFonts w:ascii="Cambria Math" w:hAnsi="Cambria Math" w:cs="Times New Roman"/>
                <w:i/>
                <w:szCs w:val="24"/>
                <w:lang w:val="sr-Latn-RS"/>
              </w:rPr>
            </m:ctrlPr>
          </m:sSubPr>
          <m:e>
            <m:r>
              <w:rPr>
                <w:rFonts w:ascii="Cambria Math" w:hAnsi="Cambria Math" w:cs="Times New Roman"/>
                <w:szCs w:val="24"/>
                <w:lang w:val="sr-Latn-RS"/>
              </w:rPr>
              <m:t>s</m:t>
            </m:r>
          </m:e>
          <m:sub>
            <m:r>
              <w:rPr>
                <w:rFonts w:ascii="Cambria Math" w:hAnsi="Cambria Math" w:cs="Times New Roman"/>
                <w:szCs w:val="24"/>
                <w:lang w:val="sr-Latn-RS"/>
              </w:rPr>
              <m:t>1</m:t>
            </m:r>
          </m:sub>
        </m:sSub>
      </m:oMath>
      <w:r w:rsidRPr="00221494">
        <w:rPr>
          <w:rFonts w:cs="Times New Roman"/>
          <w:szCs w:val="24"/>
          <w:lang w:val="sr-Latn-RS"/>
        </w:rPr>
        <w:t>, изражено у минутима, израчунава се као:</w:t>
      </w:r>
    </w:p>
    <w:p w14:paraId="604F92CE" w14:textId="76EBD970" w:rsidR="00D15CAD" w:rsidRPr="00D15CAD" w:rsidRDefault="00000000" w:rsidP="00221494">
      <w:pPr>
        <w:rPr>
          <w:rFonts w:cs="Times New Roman"/>
          <w:szCs w:val="24"/>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t</m:t>
              </m:r>
            </m:e>
            <m:sub>
              <m:r>
                <w:rPr>
                  <w:rFonts w:ascii="Cambria Math" w:hAnsi="Cambria Math" w:cs="Times New Roman"/>
                  <w:sz w:val="28"/>
                  <w:szCs w:val="28"/>
                  <w:lang w:val="sr-Latn-RS"/>
                </w:rPr>
                <m:t>punj</m:t>
              </m:r>
            </m:sub>
          </m:sSub>
          <m:d>
            <m:dPr>
              <m:ctrlPr>
                <w:rPr>
                  <w:rFonts w:ascii="Cambria Math" w:hAnsi="Cambria Math" w:cs="Times New Roman"/>
                  <w:i/>
                  <w:sz w:val="28"/>
                  <w:szCs w:val="28"/>
                  <w:lang w:val="sr-Latn-RS"/>
                </w:rPr>
              </m:ctrlPr>
            </m:dPr>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s</m:t>
                  </m:r>
                </m:e>
                <m:sub>
                  <m:r>
                    <w:rPr>
                      <w:rFonts w:ascii="Cambria Math" w:hAnsi="Cambria Math" w:cs="Times New Roman"/>
                      <w:sz w:val="28"/>
                      <w:szCs w:val="28"/>
                      <w:lang w:val="sr-Latn-RS"/>
                    </w:rPr>
                    <m:t>0</m:t>
                  </m:r>
                </m:sub>
              </m:sSub>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s</m:t>
                  </m:r>
                </m:e>
                <m:sub>
                  <m:r>
                    <w:rPr>
                      <w:rFonts w:ascii="Cambria Math" w:hAnsi="Cambria Math" w:cs="Times New Roman"/>
                      <w:sz w:val="28"/>
                      <w:szCs w:val="28"/>
                      <w:lang w:val="sr-Latn-RS"/>
                    </w:rPr>
                    <m:t>1</m:t>
                  </m:r>
                </m:sub>
              </m:sSub>
            </m:e>
          </m:d>
          <m:r>
            <w:rPr>
              <w:rFonts w:ascii="Cambria Math" w:hAnsi="Cambria Math" w:cs="Times New Roman"/>
              <w:sz w:val="28"/>
              <w:szCs w:val="28"/>
              <w:lang w:val="sr-Latn-RS"/>
            </w:rPr>
            <m:t>=60∙C∙</m:t>
          </m:r>
          <m:nary>
            <m:naryPr>
              <m:limLoc m:val="subSup"/>
              <m:ctrlPr>
                <w:rPr>
                  <w:rFonts w:ascii="Cambria Math" w:hAnsi="Cambria Math" w:cs="Times New Roman"/>
                  <w:i/>
                  <w:sz w:val="28"/>
                  <w:szCs w:val="28"/>
                  <w:lang w:val="sr-Latn-RS"/>
                </w:rPr>
              </m:ctrlPr>
            </m:naryPr>
            <m:sub>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s</m:t>
                  </m:r>
                </m:e>
                <m:sub>
                  <m:r>
                    <w:rPr>
                      <w:rFonts w:ascii="Cambria Math" w:hAnsi="Cambria Math" w:cs="Times New Roman"/>
                      <w:sz w:val="28"/>
                      <w:szCs w:val="28"/>
                      <w:lang w:val="sr-Latn-RS"/>
                    </w:rPr>
                    <m:t>0</m:t>
                  </m:r>
                </m:sub>
              </m:sSub>
            </m:sub>
            <m:sup>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s</m:t>
                  </m:r>
                </m:e>
                <m:sub>
                  <m:r>
                    <w:rPr>
                      <w:rFonts w:ascii="Cambria Math" w:hAnsi="Cambria Math" w:cs="Times New Roman"/>
                      <w:sz w:val="28"/>
                      <w:szCs w:val="28"/>
                      <w:lang w:val="sr-Latn-RS"/>
                    </w:rPr>
                    <m:t>1</m:t>
                  </m:r>
                </m:sub>
              </m:sSub>
            </m:sup>
            <m:e>
              <m:f>
                <m:fPr>
                  <m:ctrlPr>
                    <w:rPr>
                      <w:rFonts w:ascii="Cambria Math" w:hAnsi="Cambria Math" w:cs="Times New Roman"/>
                      <w:i/>
                      <w:sz w:val="28"/>
                      <w:szCs w:val="28"/>
                      <w:lang w:val="sr-Latn-RS"/>
                    </w:rPr>
                  </m:ctrlPr>
                </m:fPr>
                <m:num>
                  <m:r>
                    <w:rPr>
                      <w:rFonts w:ascii="Cambria Math" w:hAnsi="Cambria Math" w:cs="Times New Roman"/>
                      <w:sz w:val="28"/>
                      <w:szCs w:val="28"/>
                      <w:lang w:val="sr-Latn-RS"/>
                    </w:rPr>
                    <m:t>1</m:t>
                  </m:r>
                </m:num>
                <m:den>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P</m:t>
                      </m:r>
                    </m:e>
                    <m:sub>
                      <m:r>
                        <w:rPr>
                          <w:rFonts w:ascii="Cambria Math" w:hAnsi="Cambria Math" w:cs="Times New Roman"/>
                          <w:sz w:val="28"/>
                          <w:szCs w:val="28"/>
                          <w:lang w:val="sr-Latn-RS"/>
                        </w:rPr>
                        <m:t>ef</m:t>
                      </m:r>
                    </m:sub>
                  </m:sSub>
                  <m:r>
                    <w:rPr>
                      <w:rFonts w:ascii="Cambria Math" w:hAnsi="Cambria Math" w:cs="Times New Roman"/>
                      <w:sz w:val="28"/>
                      <w:szCs w:val="28"/>
                      <w:lang w:val="sr-Latn-RS"/>
                    </w:rPr>
                    <m:t>(s)</m:t>
                  </m:r>
                </m:den>
              </m:f>
              <m:r>
                <w:rPr>
                  <w:rFonts w:ascii="Cambria Math" w:hAnsi="Cambria Math" w:cs="Times New Roman"/>
                  <w:sz w:val="28"/>
                  <w:szCs w:val="28"/>
                  <w:lang w:val="sr-Latn-RS"/>
                </w:rPr>
                <m:t>ds</m:t>
              </m:r>
            </m:e>
          </m:nary>
        </m:oMath>
      </m:oMathPara>
    </w:p>
    <w:p w14:paraId="13172EDD" w14:textId="11ED868D" w:rsidR="00221494" w:rsidRPr="00221494" w:rsidRDefault="00221494" w:rsidP="00221494">
      <w:pPr>
        <w:rPr>
          <w:rFonts w:cs="Times New Roman"/>
          <w:szCs w:val="24"/>
          <w:lang w:val="sr-Latn-RS"/>
        </w:rPr>
      </w:pPr>
      <w:r w:rsidRPr="00221494">
        <w:rPr>
          <w:rFonts w:cs="Times New Roman"/>
          <w:szCs w:val="24"/>
          <w:lang w:val="sr-Latn-RS"/>
        </w:rPr>
        <w:t>Интеграција се спроводи по сегментима криве. Овај израз обухвата само активно пуњење, док се време прикључивања и завршне припреме за полетање разматра засебно.</w:t>
      </w:r>
    </w:p>
    <w:p w14:paraId="7B6DA042" w14:textId="77777777" w:rsidR="00221494" w:rsidRPr="00221494" w:rsidRDefault="00221494" w:rsidP="00EA61CA">
      <w:pPr>
        <w:pStyle w:val="Heading3"/>
        <w:rPr>
          <w:lang w:val="sr-Latn-RS"/>
        </w:rPr>
      </w:pPr>
      <w:bookmarkStart w:id="38" w:name="_Toc240876258"/>
      <w:r w:rsidRPr="00221494">
        <w:rPr>
          <w:lang w:val="sr-Latn-RS"/>
        </w:rPr>
        <w:t>4.5.4. Уклапање пуњења у опслуживање летелице</w:t>
      </w:r>
      <w:bookmarkEnd w:id="38"/>
    </w:p>
    <w:p w14:paraId="37AA0B39" w14:textId="77777777" w:rsidR="00221494" w:rsidRDefault="00221494" w:rsidP="00221494">
      <w:pPr>
        <w:rPr>
          <w:rFonts w:cs="Times New Roman"/>
          <w:szCs w:val="24"/>
          <w:lang w:val="sr-Latn-RS"/>
        </w:rPr>
      </w:pPr>
      <w:r w:rsidRPr="00221494">
        <w:rPr>
          <w:rFonts w:cs="Times New Roman"/>
          <w:szCs w:val="24"/>
          <w:lang w:val="sr-Latn-RS"/>
        </w:rPr>
        <w:t>Пуњење може започети један минут после доласка летелице на паркинг позицију, који се у моделу поклапа са завршетком фазе слетања. Дозвољено је његово временско преклапање са искрцавањем, укрцавањем и чишћењем. Наведени временски интервал и правила преклапања представљају оперативне претпоставке симулације.</w:t>
      </w:r>
    </w:p>
    <w:p w14:paraId="76F9C0BA" w14:textId="041406E5" w:rsidR="00147CD2" w:rsidRPr="00B47E67" w:rsidRDefault="00147CD2" w:rsidP="00221494">
      <w:pPr>
        <w:rPr>
          <w:rFonts w:cs="Times New Roman"/>
          <w:szCs w:val="24"/>
        </w:rPr>
      </w:pPr>
      <w:r w:rsidRPr="00147CD2">
        <w:rPr>
          <w:rFonts w:cs="Times New Roman"/>
          <w:szCs w:val="24"/>
        </w:rPr>
        <w:t>Регулаторно упориште за разматрање оваквог преклапања пружа одредба UAM.OP.MVCA.205, која допушта пуњење током укрцавања, боравка путника у летелици и искрцавања уз процедуре засноване на процени ризика и одговарајућу обуку особља</w:t>
      </w:r>
      <w:r w:rsidR="00A75590">
        <w:rPr>
          <w:rFonts w:cs="Times New Roman"/>
          <w:szCs w:val="24"/>
          <w:lang w:val="en-US"/>
        </w:rPr>
        <w:t xml:space="preserve"> </w:t>
      </w:r>
      <w:r w:rsidR="00A75590">
        <w:rPr>
          <w:lang w:val="en-US"/>
        </w:rPr>
        <w:fldChar w:fldCharType="begin"/>
      </w:r>
      <w:r w:rsidR="00A75590">
        <w:rPr>
          <w:lang w:val="en-US"/>
        </w:rPr>
        <w:instrText xml:space="preserve"> REF _Ref240856789 \r \h </w:instrText>
      </w:r>
      <w:r w:rsidR="00A75590">
        <w:rPr>
          <w:lang w:val="en-US"/>
        </w:rPr>
      </w:r>
      <w:r w:rsidR="00A75590">
        <w:rPr>
          <w:lang w:val="en-US"/>
        </w:rPr>
        <w:fldChar w:fldCharType="separate"/>
      </w:r>
      <w:r w:rsidR="000F5493">
        <w:rPr>
          <w:lang w:val="en-US"/>
        </w:rPr>
        <w:t>[10]</w:t>
      </w:r>
      <w:r w:rsidR="00A75590">
        <w:rPr>
          <w:lang w:val="en-US"/>
        </w:rPr>
        <w:fldChar w:fldCharType="end"/>
      </w:r>
      <w:r w:rsidRPr="00147CD2">
        <w:rPr>
          <w:rFonts w:cs="Times New Roman"/>
          <w:szCs w:val="24"/>
        </w:rPr>
        <w:t>. У симулацији се претпоставља испуњеност тих услова, без њиховог засебног моделовања</w:t>
      </w:r>
      <w:r w:rsidR="00B47E67">
        <w:t>.</w:t>
      </w:r>
    </w:p>
    <w:p w14:paraId="117D5E4E" w14:textId="77777777" w:rsidR="00221494" w:rsidRPr="00221494" w:rsidRDefault="00221494" w:rsidP="00221494">
      <w:pPr>
        <w:rPr>
          <w:rFonts w:cs="Times New Roman"/>
          <w:szCs w:val="24"/>
          <w:lang w:val="sr-Latn-RS"/>
        </w:rPr>
      </w:pPr>
      <w:r w:rsidRPr="00221494">
        <w:rPr>
          <w:rFonts w:cs="Times New Roman"/>
          <w:szCs w:val="24"/>
          <w:lang w:val="sr-Latn-RS"/>
        </w:rPr>
        <w:t>Ако летелица нема непосредан задатак, пуњење се наставља до 100% SOC-а. Потпуна напуњеност није услов за наредни полазак: пуњење може бити прекинуто када је обезбеђена потребна енергија и када су испуњени остали услови за извршење додељеног лета. Последњи минут пре полетања намењен је завршној припреми и током њега нема пуњења.</w:t>
      </w:r>
    </w:p>
    <w:p w14:paraId="11978C96" w14:textId="77777777" w:rsidR="00221494" w:rsidRPr="00221494" w:rsidRDefault="00221494" w:rsidP="00221494">
      <w:pPr>
        <w:rPr>
          <w:rFonts w:cs="Times New Roman"/>
          <w:szCs w:val="24"/>
          <w:lang w:val="sr-Latn-RS"/>
        </w:rPr>
      </w:pPr>
      <w:r w:rsidRPr="00221494">
        <w:rPr>
          <w:rFonts w:cs="Times New Roman"/>
          <w:szCs w:val="24"/>
          <w:lang w:val="sr-Latn-RS"/>
        </w:rPr>
        <w:t xml:space="preserve">Почетак укрцавања не подразумева да је енергетски услов за полетање већ испуњен. Пуњење може трајати током укрцавања, а по потреби и после његовог завршетка. Зато симулација одвојено прати чекање до почетка укрцавања и додатно задржавање после </w:t>
      </w:r>
      <w:r w:rsidRPr="00221494">
        <w:rPr>
          <w:rFonts w:cs="Times New Roman"/>
          <w:szCs w:val="24"/>
          <w:lang w:val="sr-Latn-RS"/>
        </w:rPr>
        <w:lastRenderedPageBreak/>
        <w:t>укрцавања. Ово раздвајање омогућава доследно тумачење постављеног критеријума услуге, уз истовремено сагледавање утицаја пуњења на стварно време поласка.</w:t>
      </w:r>
    </w:p>
    <w:p w14:paraId="007C5D59" w14:textId="77777777" w:rsidR="00D15CAD" w:rsidRPr="00D15CAD" w:rsidRDefault="00D15CAD" w:rsidP="00EA61CA">
      <w:pPr>
        <w:pStyle w:val="Heading2"/>
        <w:rPr>
          <w:lang w:val="sr-Latn-RS"/>
        </w:rPr>
      </w:pPr>
      <w:bookmarkStart w:id="39" w:name="_Toc240876259"/>
      <w:r w:rsidRPr="00D15CAD">
        <w:rPr>
          <w:lang w:val="sr-Latn-RS"/>
        </w:rPr>
        <w:t>4.6. Земаљско опслуживање и ограничења капацитета вертипортова</w:t>
      </w:r>
      <w:bookmarkEnd w:id="39"/>
    </w:p>
    <w:p w14:paraId="3E15C638" w14:textId="77777777" w:rsidR="00D15CAD" w:rsidRPr="00D15CAD" w:rsidRDefault="00D15CAD" w:rsidP="00D15CAD">
      <w:pPr>
        <w:rPr>
          <w:rFonts w:cs="Times New Roman"/>
          <w:szCs w:val="24"/>
          <w:lang w:val="sr-Latn-RS"/>
        </w:rPr>
      </w:pPr>
      <w:r w:rsidRPr="00D15CAD">
        <w:rPr>
          <w:rFonts w:cs="Times New Roman"/>
          <w:szCs w:val="24"/>
          <w:lang w:val="sr-Latn-RS"/>
        </w:rPr>
        <w:t>Расположивост летелице за наредни задатак зависи од завршетка земаљског опслуживања, стања батерије и доступности инфраструктуре. У моделу су обухваћени укрцавање, искрцавање, завршна припрема за полетање и периодично чишћење кабине. Паркинг позиције, пуњачи, површина за полетање и слетање и екипе за чишћење представљају ограничене ресурсе.</w:t>
      </w:r>
    </w:p>
    <w:p w14:paraId="64623699" w14:textId="77777777" w:rsidR="00D15CAD" w:rsidRPr="00D15CAD" w:rsidRDefault="00D15CAD" w:rsidP="00D15CAD">
      <w:pPr>
        <w:rPr>
          <w:rFonts w:cs="Times New Roman"/>
          <w:szCs w:val="24"/>
          <w:lang w:val="sr-Latn-RS"/>
        </w:rPr>
      </w:pPr>
      <w:r w:rsidRPr="00D15CAD">
        <w:rPr>
          <w:rFonts w:cs="Times New Roman"/>
          <w:szCs w:val="24"/>
          <w:lang w:val="sr-Latn-RS"/>
        </w:rPr>
        <w:t>Трајања земаљских операција и правила њиховог преклапања усвојени су као претпоставке симулације. Она не представљају измерена времена опслуживања летелице Archer Midnight.</w:t>
      </w:r>
    </w:p>
    <w:p w14:paraId="26D5723C" w14:textId="77777777" w:rsidR="00D15CAD" w:rsidRPr="00D15CAD" w:rsidRDefault="00D15CAD" w:rsidP="00EA61CA">
      <w:pPr>
        <w:pStyle w:val="Heading3"/>
        <w:rPr>
          <w:lang w:val="sr-Latn-RS"/>
        </w:rPr>
      </w:pPr>
      <w:bookmarkStart w:id="40" w:name="_Toc240876260"/>
      <w:r w:rsidRPr="00D15CAD">
        <w:rPr>
          <w:lang w:val="sr-Latn-RS"/>
        </w:rPr>
        <w:t>4.6.1. Укрцавање, искрцавање и припрема за полетање</w:t>
      </w:r>
      <w:bookmarkEnd w:id="40"/>
    </w:p>
    <w:p w14:paraId="658C3BCA" w14:textId="18FB7300" w:rsidR="00D15CAD" w:rsidRPr="00D15CAD" w:rsidRDefault="00D15CAD" w:rsidP="00D15CAD">
      <w:pPr>
        <w:rPr>
          <w:rFonts w:cs="Times New Roman"/>
          <w:szCs w:val="24"/>
          <w:lang w:val="sr-Latn-RS"/>
        </w:rPr>
      </w:pPr>
      <w:r w:rsidRPr="00D15CAD">
        <w:rPr>
          <w:rFonts w:cs="Times New Roman"/>
          <w:szCs w:val="24"/>
          <w:lang w:val="sr-Latn-RS"/>
        </w:rPr>
        <w:t xml:space="preserve">Трајања укрцавања и искрцавања зависе од броја путника у групи. За групу од </w:t>
      </w:r>
      <m:oMath>
        <m:r>
          <w:rPr>
            <w:rFonts w:ascii="Cambria Math" w:hAnsi="Cambria Math" w:cs="Times New Roman"/>
            <w:szCs w:val="24"/>
            <w:lang w:val="sr-Latn-RS"/>
          </w:rPr>
          <m:t>n</m:t>
        </m:r>
      </m:oMath>
      <w:r w:rsidRPr="00D15CAD">
        <w:rPr>
          <w:rFonts w:cs="Times New Roman"/>
          <w:szCs w:val="24"/>
          <w:lang w:val="sr-Latn-RS"/>
        </w:rPr>
        <w:t xml:space="preserve"> путника, где је </w:t>
      </w:r>
      <m:oMath>
        <m:r>
          <w:rPr>
            <w:rFonts w:ascii="Cambria Math" w:hAnsi="Cambria Math" w:cs="Times New Roman"/>
            <w:szCs w:val="24"/>
            <w:lang w:val="sr-Latn-RS"/>
          </w:rPr>
          <m:t>1≤n≤4</m:t>
        </m:r>
      </m:oMath>
      <w:r w:rsidRPr="00D15CAD">
        <w:rPr>
          <w:rFonts w:cs="Times New Roman"/>
          <w:szCs w:val="24"/>
          <w:lang w:val="sr-Latn-RS"/>
        </w:rPr>
        <w:t xml:space="preserve"> примењују се:</w:t>
      </w:r>
    </w:p>
    <w:p w14:paraId="4FDEA5F9" w14:textId="40775592" w:rsidR="00D15CAD" w:rsidRPr="00C738B1" w:rsidRDefault="00D15CAD" w:rsidP="00D15CAD">
      <w:pPr>
        <w:rPr>
          <w:rFonts w:eastAsiaTheme="minorEastAsia" w:cs="Times New Roman"/>
          <w:sz w:val="28"/>
          <w:szCs w:val="28"/>
          <w:lang w:val="en-US"/>
        </w:rPr>
      </w:pPr>
      <m:oMathPara>
        <m:oMath>
          <m:r>
            <w:rPr>
              <w:rFonts w:ascii="Cambria Math" w:hAnsi="Cambria Math" w:cs="Times New Roman"/>
              <w:sz w:val="28"/>
              <w:szCs w:val="28"/>
            </w:rPr>
            <m:t>B</m:t>
          </m:r>
          <m:d>
            <m:dPr>
              <m:ctrlPr>
                <w:rPr>
                  <w:rFonts w:ascii="Cambria Math" w:hAnsi="Cambria Math" w:cs="Times New Roman"/>
                  <w:i/>
                  <w:sz w:val="28"/>
                  <w:szCs w:val="28"/>
                  <w:lang w:val="en-US"/>
                </w:rPr>
              </m:ctrlPr>
            </m:dPr>
            <m:e>
              <m:r>
                <w:rPr>
                  <w:rFonts w:ascii="Cambria Math" w:hAnsi="Cambria Math" w:cs="Times New Roman"/>
                  <w:sz w:val="28"/>
                  <w:szCs w:val="28"/>
                  <w:lang w:val="en-US"/>
                </w:rPr>
                <m:t>n</m:t>
              </m:r>
            </m:e>
          </m:d>
          <m:r>
            <w:rPr>
              <w:rFonts w:ascii="Cambria Math" w:hAnsi="Cambria Math" w:cs="Times New Roman"/>
              <w:sz w:val="28"/>
              <w:szCs w:val="28"/>
              <w:lang w:val="en-US"/>
            </w:rPr>
            <m:t>=2+1,25∙n,</m:t>
          </m:r>
        </m:oMath>
      </m:oMathPara>
    </w:p>
    <w:p w14:paraId="137CC911" w14:textId="5DA4BC18" w:rsidR="00D15CAD" w:rsidRPr="00C738B1" w:rsidRDefault="003D0818" w:rsidP="00D15CAD">
      <w:pPr>
        <w:rPr>
          <w:rFonts w:eastAsiaTheme="minorEastAsia" w:cs="Times New Roman"/>
          <w:i/>
          <w:sz w:val="28"/>
          <w:szCs w:val="28"/>
        </w:rPr>
      </w:pPr>
      <m:oMathPara>
        <m:oMath>
          <m:r>
            <w:rPr>
              <w:rFonts w:ascii="Cambria Math" w:hAnsi="Cambria Math" w:cs="Times New Roman"/>
              <w:sz w:val="28"/>
              <w:szCs w:val="28"/>
            </w:rPr>
            <m:t>D</m:t>
          </m:r>
          <m:d>
            <m:dPr>
              <m:ctrlPr>
                <w:rPr>
                  <w:rFonts w:ascii="Cambria Math" w:hAnsi="Cambria Math" w:cs="Times New Roman"/>
                  <w:i/>
                  <w:sz w:val="28"/>
                  <w:szCs w:val="28"/>
                  <w:lang w:val="en-US"/>
                </w:rPr>
              </m:ctrlPr>
            </m:dPr>
            <m:e>
              <m:r>
                <w:rPr>
                  <w:rFonts w:ascii="Cambria Math" w:hAnsi="Cambria Math" w:cs="Times New Roman"/>
                  <w:sz w:val="28"/>
                  <w:szCs w:val="28"/>
                  <w:lang w:val="en-US"/>
                </w:rPr>
                <m:t>n</m:t>
              </m:r>
            </m:e>
          </m:d>
          <m:r>
            <w:rPr>
              <w:rFonts w:ascii="Cambria Math" w:hAnsi="Cambria Math" w:cs="Times New Roman"/>
              <w:sz w:val="28"/>
              <w:szCs w:val="28"/>
              <w:lang w:val="en-US"/>
            </w:rPr>
            <m:t>=1+1,10∙n.</m:t>
          </m:r>
        </m:oMath>
      </m:oMathPara>
    </w:p>
    <w:p w14:paraId="2B922962" w14:textId="7BD129AE" w:rsidR="00D15CAD" w:rsidRPr="00D15CAD" w:rsidRDefault="00D15CAD" w:rsidP="00D15CAD">
      <w:pPr>
        <w:rPr>
          <w:rFonts w:cs="Times New Roman"/>
          <w:szCs w:val="24"/>
          <w:lang w:val="sr-Latn-RS"/>
        </w:rPr>
      </w:pPr>
      <w:r w:rsidRPr="00D15CAD">
        <w:rPr>
          <w:rFonts w:cs="Times New Roman"/>
          <w:szCs w:val="24"/>
          <w:lang w:val="sr-Latn-RS"/>
        </w:rPr>
        <w:t xml:space="preserve">где су </w:t>
      </w:r>
      <m:oMath>
        <m:r>
          <w:rPr>
            <w:rFonts w:ascii="Cambria Math" w:hAnsi="Cambria Math" w:cs="Times New Roman"/>
            <w:szCs w:val="24"/>
          </w:rPr>
          <m:t>B</m:t>
        </m:r>
        <m:d>
          <m:dPr>
            <m:ctrlPr>
              <w:rPr>
                <w:rFonts w:ascii="Cambria Math" w:hAnsi="Cambria Math" w:cs="Times New Roman"/>
                <w:i/>
                <w:szCs w:val="24"/>
                <w:lang w:val="en-US"/>
              </w:rPr>
            </m:ctrlPr>
          </m:dPr>
          <m:e>
            <m:r>
              <w:rPr>
                <w:rFonts w:ascii="Cambria Math" w:hAnsi="Cambria Math" w:cs="Times New Roman"/>
                <w:szCs w:val="24"/>
                <w:lang w:val="en-US"/>
              </w:rPr>
              <m:t>n</m:t>
            </m:r>
          </m:e>
        </m:d>
      </m:oMath>
      <w:r w:rsidRPr="00D15CAD">
        <w:rPr>
          <w:rFonts w:cs="Times New Roman"/>
          <w:szCs w:val="24"/>
          <w:lang w:val="sr-Latn-RS"/>
        </w:rPr>
        <w:t xml:space="preserve"> и </w:t>
      </w:r>
      <m:oMath>
        <m:r>
          <w:rPr>
            <w:rFonts w:ascii="Cambria Math" w:hAnsi="Cambria Math" w:cs="Times New Roman"/>
            <w:szCs w:val="24"/>
          </w:rPr>
          <m:t>D</m:t>
        </m:r>
        <m:d>
          <m:dPr>
            <m:ctrlPr>
              <w:rPr>
                <w:rFonts w:ascii="Cambria Math" w:hAnsi="Cambria Math" w:cs="Times New Roman"/>
                <w:i/>
                <w:szCs w:val="24"/>
                <w:lang w:val="en-US"/>
              </w:rPr>
            </m:ctrlPr>
          </m:dPr>
          <m:e>
            <m:r>
              <w:rPr>
                <w:rFonts w:ascii="Cambria Math" w:hAnsi="Cambria Math" w:cs="Times New Roman"/>
                <w:szCs w:val="24"/>
                <w:lang w:val="en-US"/>
              </w:rPr>
              <m:t>n</m:t>
            </m:r>
          </m:e>
        </m:d>
      </m:oMath>
      <w:r w:rsidRPr="00D15CAD">
        <w:rPr>
          <w:rFonts w:cs="Times New Roman"/>
          <w:szCs w:val="24"/>
          <w:lang w:val="sr-Latn-RS"/>
        </w:rPr>
        <w:t xml:space="preserve"> изражени у минутима. Фиксни део представља активности које се обављају независно од величине групе, док променљиви део описује додатно време по путнику. Укрцавање обухвата и безбедносно упознавање путника.</w:t>
      </w:r>
    </w:p>
    <w:p w14:paraId="271F1113" w14:textId="5404042B" w:rsidR="00EA61CA" w:rsidRPr="00EA61CA" w:rsidRDefault="00EA61CA" w:rsidP="00EA61CA">
      <w:pPr>
        <w:pStyle w:val="Caption"/>
        <w:keepNext/>
        <w:rPr>
          <w:sz w:val="24"/>
          <w:szCs w:val="24"/>
        </w:rPr>
      </w:pPr>
      <w:bookmarkStart w:id="41" w:name="_Toc240876227"/>
      <w:r w:rsidRPr="00EA61CA">
        <w:rPr>
          <w:sz w:val="24"/>
          <w:szCs w:val="24"/>
        </w:rPr>
        <w:t xml:space="preserve">Табела </w:t>
      </w:r>
      <w:r w:rsidRPr="00EA61CA">
        <w:rPr>
          <w:sz w:val="24"/>
          <w:szCs w:val="24"/>
        </w:rPr>
        <w:fldChar w:fldCharType="begin"/>
      </w:r>
      <w:r w:rsidRPr="00EA61CA">
        <w:rPr>
          <w:sz w:val="24"/>
          <w:szCs w:val="24"/>
        </w:rPr>
        <w:instrText xml:space="preserve"> SEQ Табела \* ARABIC </w:instrText>
      </w:r>
      <w:r w:rsidRPr="00EA61CA">
        <w:rPr>
          <w:sz w:val="24"/>
          <w:szCs w:val="24"/>
        </w:rPr>
        <w:fldChar w:fldCharType="separate"/>
      </w:r>
      <w:r w:rsidR="000F5493">
        <w:rPr>
          <w:sz w:val="24"/>
          <w:szCs w:val="24"/>
        </w:rPr>
        <w:t>11</w:t>
      </w:r>
      <w:r w:rsidRPr="00EA61CA">
        <w:rPr>
          <w:sz w:val="24"/>
          <w:szCs w:val="24"/>
        </w:rPr>
        <w:fldChar w:fldCharType="end"/>
      </w:r>
      <w:r w:rsidRPr="00EA61CA">
        <w:rPr>
          <w:sz w:val="24"/>
          <w:szCs w:val="24"/>
        </w:rPr>
        <w:t>. Усвојена трајања укрцавања и искрцавања</w:t>
      </w:r>
      <w:bookmarkEnd w:id="41"/>
    </w:p>
    <w:tbl>
      <w:tblPr>
        <w:tblStyle w:val="PlainTable1"/>
        <w:tblW w:w="0" w:type="auto"/>
        <w:tblLook w:val="04A0" w:firstRow="1" w:lastRow="0" w:firstColumn="1" w:lastColumn="0" w:noHBand="0" w:noVBand="1"/>
      </w:tblPr>
      <w:tblGrid>
        <w:gridCol w:w="1676"/>
        <w:gridCol w:w="2070"/>
        <w:gridCol w:w="2207"/>
      </w:tblGrid>
      <w:tr w:rsidR="00D15CAD" w:rsidRPr="00D15CAD" w14:paraId="046C2CC7" w14:textId="77777777" w:rsidTr="00EA6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CDAFE" w14:textId="77777777" w:rsidR="00D15CAD" w:rsidRPr="00D15CAD" w:rsidRDefault="00D15CAD" w:rsidP="00D15CAD">
            <w:pPr>
              <w:rPr>
                <w:rFonts w:cs="Times New Roman"/>
                <w:b w:val="0"/>
                <w:bCs w:val="0"/>
                <w:szCs w:val="24"/>
                <w:lang w:val="sr-Latn-RS"/>
              </w:rPr>
            </w:pPr>
            <w:r w:rsidRPr="00D15CAD">
              <w:rPr>
                <w:rFonts w:cs="Times New Roman"/>
                <w:szCs w:val="24"/>
                <w:lang w:val="sr-Latn-RS"/>
              </w:rPr>
              <w:t>Број путника</w:t>
            </w:r>
          </w:p>
        </w:tc>
        <w:tc>
          <w:tcPr>
            <w:tcW w:w="0" w:type="auto"/>
            <w:hideMark/>
          </w:tcPr>
          <w:p w14:paraId="510A0A34" w14:textId="77777777" w:rsidR="00D15CAD" w:rsidRPr="00D15CAD" w:rsidRDefault="00D15CAD" w:rsidP="00D15CAD">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D15CAD">
              <w:rPr>
                <w:rFonts w:cs="Times New Roman"/>
                <w:szCs w:val="24"/>
                <w:lang w:val="sr-Latn-RS"/>
              </w:rPr>
              <w:t>Укрцавање [min]</w:t>
            </w:r>
          </w:p>
        </w:tc>
        <w:tc>
          <w:tcPr>
            <w:tcW w:w="0" w:type="auto"/>
            <w:hideMark/>
          </w:tcPr>
          <w:p w14:paraId="0936551F" w14:textId="77777777" w:rsidR="00D15CAD" w:rsidRPr="00D15CAD" w:rsidRDefault="00D15CAD" w:rsidP="00D15CAD">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D15CAD">
              <w:rPr>
                <w:rFonts w:cs="Times New Roman"/>
                <w:szCs w:val="24"/>
                <w:lang w:val="sr-Latn-RS"/>
              </w:rPr>
              <w:t>Искрцавање [min]</w:t>
            </w:r>
          </w:p>
        </w:tc>
      </w:tr>
      <w:tr w:rsidR="00D15CAD" w:rsidRPr="00D15CAD" w14:paraId="1B58F23D" w14:textId="77777777" w:rsidTr="00EA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E8FB5" w14:textId="77777777" w:rsidR="00D15CAD" w:rsidRPr="00D15CAD" w:rsidRDefault="00D15CAD" w:rsidP="00D15CAD">
            <w:pPr>
              <w:rPr>
                <w:rFonts w:cs="Times New Roman"/>
                <w:szCs w:val="24"/>
                <w:lang w:val="sr-Latn-RS"/>
              </w:rPr>
            </w:pPr>
            <w:r w:rsidRPr="00D15CAD">
              <w:rPr>
                <w:rFonts w:cs="Times New Roman"/>
                <w:szCs w:val="24"/>
                <w:lang w:val="sr-Latn-RS"/>
              </w:rPr>
              <w:t>1</w:t>
            </w:r>
          </w:p>
        </w:tc>
        <w:tc>
          <w:tcPr>
            <w:tcW w:w="0" w:type="auto"/>
            <w:hideMark/>
          </w:tcPr>
          <w:p w14:paraId="74DBDC2E" w14:textId="77777777" w:rsidR="00D15CAD" w:rsidRPr="00D15CAD" w:rsidRDefault="00D15CAD" w:rsidP="00D15CAD">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D15CAD">
              <w:rPr>
                <w:rFonts w:cs="Times New Roman"/>
                <w:szCs w:val="24"/>
                <w:lang w:val="sr-Latn-RS"/>
              </w:rPr>
              <w:t>3,25</w:t>
            </w:r>
          </w:p>
        </w:tc>
        <w:tc>
          <w:tcPr>
            <w:tcW w:w="0" w:type="auto"/>
            <w:hideMark/>
          </w:tcPr>
          <w:p w14:paraId="319AD137" w14:textId="77777777" w:rsidR="00D15CAD" w:rsidRPr="00D15CAD" w:rsidRDefault="00D15CAD" w:rsidP="00D15CAD">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D15CAD">
              <w:rPr>
                <w:rFonts w:cs="Times New Roman"/>
                <w:szCs w:val="24"/>
                <w:lang w:val="sr-Latn-RS"/>
              </w:rPr>
              <w:t>2,10</w:t>
            </w:r>
          </w:p>
        </w:tc>
      </w:tr>
      <w:tr w:rsidR="00D15CAD" w:rsidRPr="00D15CAD" w14:paraId="0C6118A3" w14:textId="77777777" w:rsidTr="00EA61CA">
        <w:tc>
          <w:tcPr>
            <w:cnfStyle w:val="001000000000" w:firstRow="0" w:lastRow="0" w:firstColumn="1" w:lastColumn="0" w:oddVBand="0" w:evenVBand="0" w:oddHBand="0" w:evenHBand="0" w:firstRowFirstColumn="0" w:firstRowLastColumn="0" w:lastRowFirstColumn="0" w:lastRowLastColumn="0"/>
            <w:tcW w:w="0" w:type="auto"/>
            <w:hideMark/>
          </w:tcPr>
          <w:p w14:paraId="3E51DE09" w14:textId="77777777" w:rsidR="00D15CAD" w:rsidRPr="00D15CAD" w:rsidRDefault="00D15CAD" w:rsidP="00D15CAD">
            <w:pPr>
              <w:rPr>
                <w:rFonts w:cs="Times New Roman"/>
                <w:szCs w:val="24"/>
                <w:lang w:val="sr-Latn-RS"/>
              </w:rPr>
            </w:pPr>
            <w:r w:rsidRPr="00D15CAD">
              <w:rPr>
                <w:rFonts w:cs="Times New Roman"/>
                <w:szCs w:val="24"/>
                <w:lang w:val="sr-Latn-RS"/>
              </w:rPr>
              <w:t>2</w:t>
            </w:r>
          </w:p>
        </w:tc>
        <w:tc>
          <w:tcPr>
            <w:tcW w:w="0" w:type="auto"/>
            <w:hideMark/>
          </w:tcPr>
          <w:p w14:paraId="65BFCADF" w14:textId="77777777" w:rsidR="00D15CAD" w:rsidRPr="00D15CAD" w:rsidRDefault="00D15CAD" w:rsidP="00D15CAD">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D15CAD">
              <w:rPr>
                <w:rFonts w:cs="Times New Roman"/>
                <w:szCs w:val="24"/>
                <w:lang w:val="sr-Latn-RS"/>
              </w:rPr>
              <w:t>4,50</w:t>
            </w:r>
          </w:p>
        </w:tc>
        <w:tc>
          <w:tcPr>
            <w:tcW w:w="0" w:type="auto"/>
            <w:hideMark/>
          </w:tcPr>
          <w:p w14:paraId="09D6B16B" w14:textId="77777777" w:rsidR="00D15CAD" w:rsidRPr="00D15CAD" w:rsidRDefault="00D15CAD" w:rsidP="00D15CAD">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D15CAD">
              <w:rPr>
                <w:rFonts w:cs="Times New Roman"/>
                <w:szCs w:val="24"/>
                <w:lang w:val="sr-Latn-RS"/>
              </w:rPr>
              <w:t>3,20</w:t>
            </w:r>
          </w:p>
        </w:tc>
      </w:tr>
      <w:tr w:rsidR="00D15CAD" w:rsidRPr="00D15CAD" w14:paraId="3E1B5EA2" w14:textId="77777777" w:rsidTr="00EA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AD2A0" w14:textId="77777777" w:rsidR="00D15CAD" w:rsidRPr="00D15CAD" w:rsidRDefault="00D15CAD" w:rsidP="00D15CAD">
            <w:pPr>
              <w:rPr>
                <w:rFonts w:cs="Times New Roman"/>
                <w:szCs w:val="24"/>
                <w:lang w:val="sr-Latn-RS"/>
              </w:rPr>
            </w:pPr>
            <w:r w:rsidRPr="00D15CAD">
              <w:rPr>
                <w:rFonts w:cs="Times New Roman"/>
                <w:szCs w:val="24"/>
                <w:lang w:val="sr-Latn-RS"/>
              </w:rPr>
              <w:t>3</w:t>
            </w:r>
          </w:p>
        </w:tc>
        <w:tc>
          <w:tcPr>
            <w:tcW w:w="0" w:type="auto"/>
            <w:hideMark/>
          </w:tcPr>
          <w:p w14:paraId="486EFA73" w14:textId="77777777" w:rsidR="00D15CAD" w:rsidRPr="00D15CAD" w:rsidRDefault="00D15CAD" w:rsidP="00D15CAD">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D15CAD">
              <w:rPr>
                <w:rFonts w:cs="Times New Roman"/>
                <w:szCs w:val="24"/>
                <w:lang w:val="sr-Latn-RS"/>
              </w:rPr>
              <w:t>5,75</w:t>
            </w:r>
          </w:p>
        </w:tc>
        <w:tc>
          <w:tcPr>
            <w:tcW w:w="0" w:type="auto"/>
            <w:hideMark/>
          </w:tcPr>
          <w:p w14:paraId="648ADBB3" w14:textId="77777777" w:rsidR="00D15CAD" w:rsidRPr="00D15CAD" w:rsidRDefault="00D15CAD" w:rsidP="00D15CAD">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D15CAD">
              <w:rPr>
                <w:rFonts w:cs="Times New Roman"/>
                <w:szCs w:val="24"/>
                <w:lang w:val="sr-Latn-RS"/>
              </w:rPr>
              <w:t>4,30</w:t>
            </w:r>
          </w:p>
        </w:tc>
      </w:tr>
      <w:tr w:rsidR="00D15CAD" w:rsidRPr="00D15CAD" w14:paraId="07ECDC28" w14:textId="77777777" w:rsidTr="00EA61CA">
        <w:tc>
          <w:tcPr>
            <w:cnfStyle w:val="001000000000" w:firstRow="0" w:lastRow="0" w:firstColumn="1" w:lastColumn="0" w:oddVBand="0" w:evenVBand="0" w:oddHBand="0" w:evenHBand="0" w:firstRowFirstColumn="0" w:firstRowLastColumn="0" w:lastRowFirstColumn="0" w:lastRowLastColumn="0"/>
            <w:tcW w:w="0" w:type="auto"/>
            <w:hideMark/>
          </w:tcPr>
          <w:p w14:paraId="3B0A4950" w14:textId="77777777" w:rsidR="00D15CAD" w:rsidRPr="00D15CAD" w:rsidRDefault="00D15CAD" w:rsidP="00D15CAD">
            <w:pPr>
              <w:rPr>
                <w:rFonts w:cs="Times New Roman"/>
                <w:szCs w:val="24"/>
                <w:lang w:val="sr-Latn-RS"/>
              </w:rPr>
            </w:pPr>
            <w:r w:rsidRPr="00D15CAD">
              <w:rPr>
                <w:rFonts w:cs="Times New Roman"/>
                <w:szCs w:val="24"/>
                <w:lang w:val="sr-Latn-RS"/>
              </w:rPr>
              <w:t>4</w:t>
            </w:r>
          </w:p>
        </w:tc>
        <w:tc>
          <w:tcPr>
            <w:tcW w:w="0" w:type="auto"/>
            <w:hideMark/>
          </w:tcPr>
          <w:p w14:paraId="14AB6173" w14:textId="77777777" w:rsidR="00D15CAD" w:rsidRPr="00D15CAD" w:rsidRDefault="00D15CAD" w:rsidP="00D15CAD">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D15CAD">
              <w:rPr>
                <w:rFonts w:cs="Times New Roman"/>
                <w:szCs w:val="24"/>
                <w:lang w:val="sr-Latn-RS"/>
              </w:rPr>
              <w:t>7,00</w:t>
            </w:r>
          </w:p>
        </w:tc>
        <w:tc>
          <w:tcPr>
            <w:tcW w:w="0" w:type="auto"/>
            <w:hideMark/>
          </w:tcPr>
          <w:p w14:paraId="0DC63506" w14:textId="77777777" w:rsidR="00D15CAD" w:rsidRPr="00D15CAD" w:rsidRDefault="00D15CAD" w:rsidP="00D15CAD">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D15CAD">
              <w:rPr>
                <w:rFonts w:cs="Times New Roman"/>
                <w:szCs w:val="24"/>
                <w:lang w:val="sr-Latn-RS"/>
              </w:rPr>
              <w:t>5,40</w:t>
            </w:r>
          </w:p>
        </w:tc>
      </w:tr>
    </w:tbl>
    <w:p w14:paraId="24C6AE1E" w14:textId="77777777" w:rsidR="00D15CAD" w:rsidRPr="00D15CAD" w:rsidRDefault="00D15CAD" w:rsidP="00D15CAD">
      <w:pPr>
        <w:rPr>
          <w:rFonts w:cs="Times New Roman"/>
          <w:szCs w:val="24"/>
          <w:lang w:val="sr-Latn-RS"/>
        </w:rPr>
      </w:pPr>
      <w:r w:rsidRPr="00D15CAD">
        <w:rPr>
          <w:rFonts w:cs="Times New Roman"/>
          <w:i/>
          <w:iCs/>
          <w:szCs w:val="24"/>
          <w:lang w:val="sr-Latn-RS"/>
        </w:rPr>
        <w:t>Извор: сопствене претпоставке модела.</w:t>
      </w:r>
    </w:p>
    <w:p w14:paraId="75128897" w14:textId="77777777" w:rsidR="00D15CAD" w:rsidRPr="00D15CAD" w:rsidRDefault="00D15CAD" w:rsidP="00D15CAD">
      <w:pPr>
        <w:rPr>
          <w:rFonts w:cs="Times New Roman"/>
          <w:szCs w:val="24"/>
          <w:lang w:val="sr-Latn-RS"/>
        </w:rPr>
      </w:pPr>
      <w:r w:rsidRPr="00D15CAD">
        <w:rPr>
          <w:rFonts w:cs="Times New Roman"/>
          <w:szCs w:val="24"/>
          <w:lang w:val="sr-Latn-RS"/>
        </w:rPr>
        <w:t>Код позиционих летова нема укрцавања и искрцавања путника, па су трајања ових активности једнака нули. Завршна припрема за полетање траје један минут и примењује се и на путничке и на позиционе летове. Током завршне припреме пуњење је прекинуто.</w:t>
      </w:r>
    </w:p>
    <w:p w14:paraId="630F04EF" w14:textId="77777777" w:rsidR="00D15CAD" w:rsidRPr="00D15CAD" w:rsidRDefault="00D15CAD" w:rsidP="00D15CAD">
      <w:pPr>
        <w:rPr>
          <w:rFonts w:cs="Times New Roman"/>
          <w:szCs w:val="24"/>
          <w:lang w:val="sr-Latn-RS"/>
        </w:rPr>
      </w:pPr>
      <w:r w:rsidRPr="00D15CAD">
        <w:rPr>
          <w:rFonts w:cs="Times New Roman"/>
          <w:szCs w:val="24"/>
          <w:lang w:val="sr-Latn-RS"/>
        </w:rPr>
        <w:t>Укрцавање наредне групе може започети тек када су завршени искрцавање претходне групе и обавезно чишћење, ако је оно доспело. Пуњење може да се одвија истовремено са овим активностима, у складу са правилима из претходног одељка. Због тога се времена пуњења и земаљског опслуживања не сабирају механички: време расположивости летелице одређује завршетак свих активности неопходних за наредну операцију.</w:t>
      </w:r>
    </w:p>
    <w:p w14:paraId="523D3D3C" w14:textId="77777777" w:rsidR="00D15CAD" w:rsidRPr="00D15CAD" w:rsidRDefault="00D15CAD" w:rsidP="000724F4">
      <w:pPr>
        <w:pStyle w:val="Heading3"/>
        <w:rPr>
          <w:lang w:val="sr-Latn-RS"/>
        </w:rPr>
      </w:pPr>
      <w:bookmarkStart w:id="42" w:name="_Toc240876261"/>
      <w:r w:rsidRPr="00D15CAD">
        <w:rPr>
          <w:lang w:val="sr-Latn-RS"/>
        </w:rPr>
        <w:t>4.6.2. Периодично чишћење кабине</w:t>
      </w:r>
      <w:bookmarkEnd w:id="42"/>
    </w:p>
    <w:p w14:paraId="1262FCAB" w14:textId="77777777" w:rsidR="00D15CAD" w:rsidRPr="00D15CAD" w:rsidRDefault="00D15CAD" w:rsidP="00D15CAD">
      <w:pPr>
        <w:rPr>
          <w:rFonts w:cs="Times New Roman"/>
          <w:szCs w:val="24"/>
          <w:lang w:val="sr-Latn-RS"/>
        </w:rPr>
      </w:pPr>
      <w:r w:rsidRPr="00D15CAD">
        <w:rPr>
          <w:rFonts w:cs="Times New Roman"/>
          <w:szCs w:val="24"/>
          <w:lang w:val="sr-Latn-RS"/>
        </w:rPr>
        <w:t xml:space="preserve">Чишћење кабине обавља се после сваких десет завршених путничких летова и траје десет минута. Позициони летови не повећавају бројач за чишћење, јер се током њих не </w:t>
      </w:r>
      <w:r w:rsidRPr="00D15CAD">
        <w:rPr>
          <w:rFonts w:cs="Times New Roman"/>
          <w:szCs w:val="24"/>
          <w:lang w:val="sr-Latn-RS"/>
        </w:rPr>
        <w:lastRenderedPageBreak/>
        <w:t>превозе путници. Овај праг представља усвојену оперативну претпоставку за кратке релације и мали путнички капацитет летелице.</w:t>
      </w:r>
    </w:p>
    <w:p w14:paraId="7A83E5BD" w14:textId="77777777" w:rsidR="00D15CAD" w:rsidRPr="00D15CAD" w:rsidRDefault="00D15CAD" w:rsidP="00D15CAD">
      <w:pPr>
        <w:rPr>
          <w:rFonts w:cs="Times New Roman"/>
          <w:szCs w:val="24"/>
          <w:lang w:val="sr-Latn-RS"/>
        </w:rPr>
      </w:pPr>
      <w:r w:rsidRPr="00D15CAD">
        <w:rPr>
          <w:rFonts w:cs="Times New Roman"/>
          <w:szCs w:val="24"/>
          <w:lang w:val="sr-Latn-RS"/>
        </w:rPr>
        <w:t>На сваком вертипорту расположива је једна екипа за чишћење, која истовремено може опслуживати једну летелицу. Чишћење започиње после завршетка искрцавања, када екипа постане доступна. Ако је екипа заузета, летелица чека на паркинг позицији.</w:t>
      </w:r>
    </w:p>
    <w:p w14:paraId="311177A6" w14:textId="77777777" w:rsidR="00D15CAD" w:rsidRPr="00D15CAD" w:rsidRDefault="00D15CAD" w:rsidP="00D15CAD">
      <w:pPr>
        <w:rPr>
          <w:rFonts w:cs="Times New Roman"/>
          <w:szCs w:val="24"/>
          <w:lang w:val="sr-Latn-RS"/>
        </w:rPr>
      </w:pPr>
      <w:r w:rsidRPr="00D15CAD">
        <w:rPr>
          <w:rFonts w:cs="Times New Roman"/>
          <w:szCs w:val="24"/>
          <w:lang w:val="sr-Latn-RS"/>
        </w:rPr>
        <w:t>Чишћење се може преклапати са пуњењем батерије, али не и са укрцавањем наредне групе. По завршетку чишћења бројач путничких летова враћа се на нулу. На почетку сваке репликације све летелице имају нулту вредност овог бројача.</w:t>
      </w:r>
    </w:p>
    <w:p w14:paraId="0627FC0A" w14:textId="77777777" w:rsidR="00D15CAD" w:rsidRPr="00D15CAD" w:rsidRDefault="00D15CAD" w:rsidP="000724F4">
      <w:pPr>
        <w:pStyle w:val="Heading3"/>
        <w:rPr>
          <w:lang w:val="sr-Latn-RS"/>
        </w:rPr>
      </w:pPr>
      <w:bookmarkStart w:id="43" w:name="_Toc240876262"/>
      <w:r w:rsidRPr="00D15CAD">
        <w:rPr>
          <w:lang w:val="sr-Latn-RS"/>
        </w:rPr>
        <w:t>4.6.3. Паркинг позиције и пуњачи</w:t>
      </w:r>
      <w:bookmarkEnd w:id="43"/>
    </w:p>
    <w:p w14:paraId="46FCD237" w14:textId="77777777" w:rsidR="00D15CAD" w:rsidRPr="00D15CAD" w:rsidRDefault="00D15CAD" w:rsidP="00D15CAD">
      <w:pPr>
        <w:rPr>
          <w:rFonts w:cs="Times New Roman"/>
          <w:szCs w:val="24"/>
          <w:lang w:val="sr-Latn-RS"/>
        </w:rPr>
      </w:pPr>
      <w:r w:rsidRPr="00D15CAD">
        <w:rPr>
          <w:rFonts w:cs="Times New Roman"/>
          <w:szCs w:val="24"/>
          <w:lang w:val="sr-Latn-RS"/>
        </w:rPr>
        <w:t>Број паркинг позиција износи шест на аеродромском вертипорту LYBE, четири на вертипорту BW Marina и по две на вертипортовима Хотел Југославија, Марина Дорћол, Бањички вис и EXPO. Свакој позицији придружен је један пуњач.</w:t>
      </w:r>
    </w:p>
    <w:p w14:paraId="6C1965DD" w14:textId="77777777" w:rsidR="00D15CAD" w:rsidRPr="00D15CAD" w:rsidRDefault="00D15CAD" w:rsidP="00D15CAD">
      <w:pPr>
        <w:rPr>
          <w:rFonts w:cs="Times New Roman"/>
          <w:szCs w:val="24"/>
          <w:lang w:val="sr-Latn-RS"/>
        </w:rPr>
      </w:pPr>
      <w:r w:rsidRPr="00D15CAD">
        <w:rPr>
          <w:rFonts w:cs="Times New Roman"/>
          <w:szCs w:val="24"/>
          <w:lang w:val="sr-Latn-RS"/>
        </w:rPr>
        <w:t>Летелица заузима паркинг позицију од завршетка фазе слетања до почетка наредног полетања. Позиција остаје заузета током искрцавања, чишћења, пуњења, укрцавања и чекања на наредни задатак. Достизање потпуне напуњености батерије прекида активно пуњење, али не ослобађа паркинг позицију.</w:t>
      </w:r>
    </w:p>
    <w:p w14:paraId="2565BFFB" w14:textId="77777777" w:rsidR="00D15CAD" w:rsidRPr="00D15CAD" w:rsidRDefault="00D15CAD" w:rsidP="00D15CAD">
      <w:pPr>
        <w:rPr>
          <w:rFonts w:cs="Times New Roman"/>
          <w:szCs w:val="24"/>
          <w:lang w:val="sr-Latn-RS"/>
        </w:rPr>
      </w:pPr>
      <w:r w:rsidRPr="00D15CAD">
        <w:rPr>
          <w:rFonts w:cs="Times New Roman"/>
          <w:szCs w:val="24"/>
          <w:lang w:val="sr-Latn-RS"/>
        </w:rPr>
        <w:t>Пре потврђивања лета обезбеђује се расположива позиција на одредишном вертипорту у планираном тренутку доласка. Ако тај услов није испуњен, време поласка се помера. Тако капацитет одредишног вертипорта може ограничити извршење лета и када су летелица и полазни вертипорт спремни.</w:t>
      </w:r>
    </w:p>
    <w:p w14:paraId="4B82BADA" w14:textId="77777777" w:rsidR="00D15CAD" w:rsidRPr="00D15CAD" w:rsidRDefault="00D15CAD" w:rsidP="000724F4">
      <w:pPr>
        <w:pStyle w:val="Heading3"/>
        <w:rPr>
          <w:lang w:val="sr-Latn-RS"/>
        </w:rPr>
      </w:pPr>
      <w:bookmarkStart w:id="44" w:name="_Toc240876263"/>
      <w:r w:rsidRPr="00D15CAD">
        <w:rPr>
          <w:lang w:val="sr-Latn-RS"/>
        </w:rPr>
        <w:t>4.6.4. Коришћење површине за полетање и слетање</w:t>
      </w:r>
      <w:bookmarkEnd w:id="44"/>
    </w:p>
    <w:p w14:paraId="71471FA6" w14:textId="77777777" w:rsidR="00D15CAD" w:rsidRPr="00D15CAD" w:rsidRDefault="00D15CAD" w:rsidP="00D15CAD">
      <w:pPr>
        <w:rPr>
          <w:rFonts w:cs="Times New Roman"/>
          <w:szCs w:val="24"/>
          <w:lang w:val="sr-Latn-RS"/>
        </w:rPr>
      </w:pPr>
      <w:r w:rsidRPr="00D15CAD">
        <w:rPr>
          <w:rFonts w:cs="Times New Roman"/>
          <w:szCs w:val="24"/>
          <w:lang w:val="sr-Latn-RS"/>
        </w:rPr>
        <w:t>Сваки вертипорт има једну заједничку површину за полетање и слетање, моделовану као ресурс капацитета једне операције. Истовремено полетање и слетање на истом вертипорту није дозвољено.</w:t>
      </w:r>
    </w:p>
    <w:p w14:paraId="50961711" w14:textId="77777777" w:rsidR="00D15CAD" w:rsidRPr="00D15CAD" w:rsidRDefault="00D15CAD" w:rsidP="00D15CAD">
      <w:pPr>
        <w:rPr>
          <w:rFonts w:cs="Times New Roman"/>
          <w:szCs w:val="24"/>
          <w:lang w:val="sr-Latn-RS"/>
        </w:rPr>
      </w:pPr>
      <w:r w:rsidRPr="00D15CAD">
        <w:rPr>
          <w:rFonts w:cs="Times New Roman"/>
          <w:szCs w:val="24"/>
          <w:lang w:val="sr-Latn-RS"/>
        </w:rPr>
        <w:t>Површина је заузета током целе фазе полетања, односно 40 секунди, и током целе фазе слетања, односно 60 секунди. Ови интервали већ су обухваћени временом лета и не додају се поново као засебно трајање операције. Одвојено време рулања није моделовано.</w:t>
      </w:r>
    </w:p>
    <w:p w14:paraId="28FFD971" w14:textId="77777777" w:rsidR="00D15CAD" w:rsidRPr="00D15CAD" w:rsidRDefault="00D15CAD" w:rsidP="00D15CAD">
      <w:pPr>
        <w:rPr>
          <w:rFonts w:cs="Times New Roman"/>
          <w:szCs w:val="24"/>
          <w:lang w:val="sr-Latn-RS"/>
        </w:rPr>
      </w:pPr>
      <w:r w:rsidRPr="00D15CAD">
        <w:rPr>
          <w:rFonts w:cs="Times New Roman"/>
          <w:szCs w:val="24"/>
          <w:lang w:val="sr-Latn-RS"/>
        </w:rPr>
        <w:t>При планирању лета усклађују се расположивост полетне површине на полазном вертипорту, расположивост слетне површине на одредишту и доступност одредишне паркинг позиције. Ако постоји конфликт, полазак се одлаже до првог изводљивог термина. У моделу није предвиђено чекање у ваздуху због заузетости одредишне инфраструктуре.</w:t>
      </w:r>
    </w:p>
    <w:p w14:paraId="016D5739" w14:textId="1467D520" w:rsidR="00221494" w:rsidRPr="00C738B1" w:rsidRDefault="00D15CAD" w:rsidP="00C31233">
      <w:pPr>
        <w:rPr>
          <w:rFonts w:cs="Times New Roman"/>
          <w:szCs w:val="24"/>
        </w:rPr>
      </w:pPr>
      <w:r w:rsidRPr="00D15CAD">
        <w:rPr>
          <w:rFonts w:cs="Times New Roman"/>
          <w:szCs w:val="24"/>
          <w:lang w:val="sr-Latn-RS"/>
        </w:rPr>
        <w:t>Оваква поставка повезује управљање флотом са капацитетом вертипортова. Летелица може имати довољно енергије и завршено опслуживање, а ипак чекати због заузетог ресурса. Исто тако, слободна инфраструктура не омогућава полазак ако летелица још није испунила енергетске или оперативне услове.</w:t>
      </w:r>
    </w:p>
    <w:p w14:paraId="0C1C6F3A" w14:textId="77777777" w:rsidR="003D0818" w:rsidRPr="003D0818" w:rsidRDefault="003D0818" w:rsidP="000724F4">
      <w:pPr>
        <w:pStyle w:val="Heading1"/>
        <w:rPr>
          <w:lang w:val="sr-Latn-RS"/>
        </w:rPr>
      </w:pPr>
      <w:bookmarkStart w:id="45" w:name="_Toc240876264"/>
      <w:r w:rsidRPr="003D0818">
        <w:rPr>
          <w:lang w:val="sr-Latn-RS"/>
        </w:rPr>
        <w:lastRenderedPageBreak/>
        <w:t>5. Поставка симулационог експеримента и показатељи перформанси</w:t>
      </w:r>
      <w:bookmarkEnd w:id="45"/>
    </w:p>
    <w:p w14:paraId="39E3BD9E" w14:textId="77777777" w:rsidR="003D0818" w:rsidRPr="003D0818" w:rsidRDefault="003D0818" w:rsidP="003D0818">
      <w:pPr>
        <w:rPr>
          <w:rFonts w:cs="Times New Roman"/>
          <w:szCs w:val="24"/>
          <w:lang w:val="sr-Latn-RS"/>
        </w:rPr>
      </w:pPr>
      <w:r w:rsidRPr="003D0818">
        <w:rPr>
          <w:rFonts w:cs="Times New Roman"/>
          <w:szCs w:val="24"/>
          <w:lang w:val="sr-Latn-RS"/>
        </w:rPr>
        <w:t>Симулациони експеримент спроведен је ради оцене перформанси предложеног система аеродромског eVTOL превоза са хомогеном флотом од шест летелица. Испитује се да ли ова конфигурација, при усвојеној тражњи и оперативним правилима, остварује постављени средњи ниво услуге.</w:t>
      </w:r>
    </w:p>
    <w:p w14:paraId="70EE1D0E" w14:textId="77777777" w:rsidR="003D0818" w:rsidRPr="003D0818" w:rsidRDefault="003D0818" w:rsidP="003D0818">
      <w:pPr>
        <w:rPr>
          <w:rFonts w:cs="Times New Roman"/>
          <w:szCs w:val="24"/>
          <w:lang w:val="sr-Latn-RS"/>
        </w:rPr>
      </w:pPr>
      <w:r w:rsidRPr="003D0818">
        <w:rPr>
          <w:rFonts w:cs="Times New Roman"/>
          <w:szCs w:val="24"/>
          <w:lang w:val="sr-Latn-RS"/>
        </w:rPr>
        <w:t>Експеримент обухвата једну величину флоте и један ниво тражње. Стога његов резултат представља оцену испитане основне конфигурације, а не доказ минималног потребног броја летелица.</w:t>
      </w:r>
    </w:p>
    <w:p w14:paraId="79DD86F0" w14:textId="77777777" w:rsidR="003D0818" w:rsidRPr="003D0818" w:rsidRDefault="003D0818" w:rsidP="000724F4">
      <w:pPr>
        <w:pStyle w:val="Heading2"/>
        <w:rPr>
          <w:lang w:val="sr-Latn-RS"/>
        </w:rPr>
      </w:pPr>
      <w:bookmarkStart w:id="46" w:name="_Toc240876265"/>
      <w:r w:rsidRPr="003D0818">
        <w:rPr>
          <w:lang w:val="sr-Latn-RS"/>
        </w:rPr>
        <w:t>5.1. Конфигурација експеримента</w:t>
      </w:r>
      <w:bookmarkEnd w:id="46"/>
    </w:p>
    <w:p w14:paraId="428E91E9" w14:textId="77777777" w:rsidR="003D0818" w:rsidRPr="003D0818" w:rsidRDefault="003D0818" w:rsidP="003D0818">
      <w:pPr>
        <w:rPr>
          <w:rFonts w:cs="Times New Roman"/>
          <w:szCs w:val="24"/>
          <w:lang w:val="sr-Latn-RS"/>
        </w:rPr>
      </w:pPr>
      <w:r w:rsidRPr="003D0818">
        <w:rPr>
          <w:rFonts w:cs="Times New Roman"/>
          <w:szCs w:val="24"/>
          <w:lang w:val="sr-Latn-RS"/>
        </w:rPr>
        <w:t>Основу експеримента чини синтетички ред летења за 31. јул 2026. године. Потенцијални корисници eVTOL превоза генеришу се међу нетрансферним путницима, односно путницима чије авионско путовање почиње или се завршава у Београду. Усвојени удео коришћења eVTOL превоза износи 1% ове популације.</w:t>
      </w:r>
    </w:p>
    <w:p w14:paraId="7F077A4C" w14:textId="6E67DCF4" w:rsidR="001F7533" w:rsidRDefault="003D0818" w:rsidP="003D0818">
      <w:pPr>
        <w:rPr>
          <w:rFonts w:cs="Times New Roman"/>
          <w:szCs w:val="24"/>
        </w:rPr>
      </w:pPr>
      <w:r w:rsidRPr="003D0818">
        <w:rPr>
          <w:rFonts w:cs="Times New Roman"/>
          <w:szCs w:val="24"/>
          <w:lang w:val="sr-Latn-RS"/>
        </w:rPr>
        <w:t>Спроведено је 100 независних репликација дискретно-догађајне стохастичке симулације. У свим репликацијама задржани су исти ред летења, мрежа, флота, инфраструктура и правила управљања. Мењају се реализације случајних величина које одређују број путника, њихову просторну расподелу и времена појављивања захтева.</w:t>
      </w:r>
    </w:p>
    <w:p w14:paraId="1DD8ADC9" w14:textId="77777777" w:rsidR="00C738B1" w:rsidRPr="003D0818" w:rsidRDefault="00C738B1" w:rsidP="00C738B1">
      <w:pPr>
        <w:rPr>
          <w:rFonts w:cs="Times New Roman"/>
          <w:szCs w:val="24"/>
          <w:lang w:val="sr-Latn-RS"/>
        </w:rPr>
      </w:pPr>
      <w:r w:rsidRPr="003D0818">
        <w:rPr>
          <w:rFonts w:cs="Times New Roman"/>
          <w:szCs w:val="24"/>
          <w:lang w:val="sr-Latn-RS"/>
        </w:rPr>
        <w:t>Свака репликација започиње из истог почетног стања флоте. Захтеви путника одлазних авионских летова могу се појавити пре поноћи референтног дана, док се опслуживање путника касних долазних летова може наставити после његовог завршетка. Зато симулација није ограничена на календарски интервал од 00.00 до 24.00, већ обухвата опслуживање захтева генерисаних за референтни ред летења.</w:t>
      </w:r>
    </w:p>
    <w:p w14:paraId="5FE89486" w14:textId="2BE7C4CA" w:rsidR="00C738B1" w:rsidRPr="00B47E67" w:rsidRDefault="00C738B1" w:rsidP="003D0818">
      <w:pPr>
        <w:rPr>
          <w:rFonts w:cs="Times New Roman"/>
          <w:szCs w:val="24"/>
        </w:rPr>
      </w:pPr>
      <w:r w:rsidRPr="003D0818">
        <w:rPr>
          <w:rFonts w:cs="Times New Roman"/>
          <w:szCs w:val="24"/>
          <w:lang w:val="sr-Latn-RS"/>
        </w:rPr>
        <w:t>Репликације представљају алтернативне реализације истог моделованог дана. Оне не представљају узастопне дане рада са преношењем положаја летелица, стања батерија и незавршених захтева из претходног дана.</w:t>
      </w:r>
    </w:p>
    <w:p w14:paraId="13E92483" w14:textId="223DA4DF" w:rsidR="000724F4" w:rsidRPr="000724F4" w:rsidRDefault="000724F4" w:rsidP="000724F4">
      <w:pPr>
        <w:pStyle w:val="Caption"/>
        <w:keepNext/>
        <w:rPr>
          <w:sz w:val="24"/>
          <w:szCs w:val="24"/>
        </w:rPr>
      </w:pPr>
      <w:bookmarkStart w:id="47" w:name="_Toc240876228"/>
      <w:r w:rsidRPr="000724F4">
        <w:rPr>
          <w:sz w:val="24"/>
          <w:szCs w:val="24"/>
        </w:rPr>
        <w:t xml:space="preserve">Табела </w:t>
      </w:r>
      <w:r w:rsidRPr="000724F4">
        <w:rPr>
          <w:sz w:val="24"/>
          <w:szCs w:val="24"/>
        </w:rPr>
        <w:fldChar w:fldCharType="begin"/>
      </w:r>
      <w:r w:rsidRPr="000724F4">
        <w:rPr>
          <w:sz w:val="24"/>
          <w:szCs w:val="24"/>
        </w:rPr>
        <w:instrText xml:space="preserve"> SEQ Табела \* ARABIC </w:instrText>
      </w:r>
      <w:r w:rsidRPr="000724F4">
        <w:rPr>
          <w:sz w:val="24"/>
          <w:szCs w:val="24"/>
        </w:rPr>
        <w:fldChar w:fldCharType="separate"/>
      </w:r>
      <w:r w:rsidR="000F5493">
        <w:rPr>
          <w:sz w:val="24"/>
          <w:szCs w:val="24"/>
        </w:rPr>
        <w:t>12</w:t>
      </w:r>
      <w:r w:rsidRPr="000724F4">
        <w:rPr>
          <w:sz w:val="24"/>
          <w:szCs w:val="24"/>
        </w:rPr>
        <w:fldChar w:fldCharType="end"/>
      </w:r>
      <w:r w:rsidRPr="000724F4">
        <w:rPr>
          <w:sz w:val="24"/>
          <w:szCs w:val="24"/>
        </w:rPr>
        <w:t>. Основна поставка симулационог експеримента</w:t>
      </w:r>
      <w:bookmarkEnd w:id="47"/>
    </w:p>
    <w:tbl>
      <w:tblPr>
        <w:tblStyle w:val="PlainTable1"/>
        <w:tblW w:w="0" w:type="auto"/>
        <w:tblLook w:val="04A0" w:firstRow="1" w:lastRow="0" w:firstColumn="1" w:lastColumn="0" w:noHBand="0" w:noVBand="1"/>
      </w:tblPr>
      <w:tblGrid>
        <w:gridCol w:w="4868"/>
        <w:gridCol w:w="4148"/>
      </w:tblGrid>
      <w:tr w:rsidR="003D0818" w:rsidRPr="003D0818" w14:paraId="662A3A0E" w14:textId="77777777" w:rsidTr="0007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D8BE0" w14:textId="77777777" w:rsidR="003D0818" w:rsidRPr="003D0818" w:rsidRDefault="003D0818" w:rsidP="003D0818">
            <w:pPr>
              <w:rPr>
                <w:rFonts w:cs="Times New Roman"/>
                <w:b w:val="0"/>
                <w:bCs w:val="0"/>
                <w:szCs w:val="24"/>
                <w:lang w:val="sr-Latn-RS"/>
              </w:rPr>
            </w:pPr>
            <w:r w:rsidRPr="003D0818">
              <w:rPr>
                <w:rFonts w:cs="Times New Roman"/>
                <w:szCs w:val="24"/>
                <w:lang w:val="sr-Latn-RS"/>
              </w:rPr>
              <w:t>Елемент</w:t>
            </w:r>
          </w:p>
        </w:tc>
        <w:tc>
          <w:tcPr>
            <w:tcW w:w="0" w:type="auto"/>
            <w:hideMark/>
          </w:tcPr>
          <w:p w14:paraId="61CBE558" w14:textId="77777777" w:rsidR="003D0818" w:rsidRPr="003D0818" w:rsidRDefault="003D0818" w:rsidP="003D0818">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3D0818">
              <w:rPr>
                <w:rFonts w:cs="Times New Roman"/>
                <w:szCs w:val="24"/>
                <w:lang w:val="sr-Latn-RS"/>
              </w:rPr>
              <w:t>Усвојена вредност</w:t>
            </w:r>
          </w:p>
        </w:tc>
      </w:tr>
      <w:tr w:rsidR="003D0818" w:rsidRPr="003D0818" w14:paraId="5E93F7B0"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22A29" w14:textId="77777777" w:rsidR="003D0818" w:rsidRPr="003D0818" w:rsidRDefault="003D0818" w:rsidP="003D0818">
            <w:pPr>
              <w:rPr>
                <w:rFonts w:cs="Times New Roman"/>
                <w:szCs w:val="24"/>
                <w:lang w:val="sr-Latn-RS"/>
              </w:rPr>
            </w:pPr>
            <w:r w:rsidRPr="003D0818">
              <w:rPr>
                <w:rFonts w:cs="Times New Roman"/>
                <w:szCs w:val="24"/>
                <w:lang w:val="sr-Latn-RS"/>
              </w:rPr>
              <w:t>Референтни ред летења</w:t>
            </w:r>
          </w:p>
        </w:tc>
        <w:tc>
          <w:tcPr>
            <w:tcW w:w="0" w:type="auto"/>
            <w:hideMark/>
          </w:tcPr>
          <w:p w14:paraId="5718697E" w14:textId="77777777" w:rsidR="003D0818" w:rsidRPr="003D0818" w:rsidRDefault="003D0818" w:rsidP="003D0818">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3D0818">
              <w:rPr>
                <w:rFonts w:cs="Times New Roman"/>
                <w:szCs w:val="24"/>
                <w:lang w:val="sr-Latn-RS"/>
              </w:rPr>
              <w:t>Синтетички ред за 31. јул 2026.</w:t>
            </w:r>
          </w:p>
        </w:tc>
      </w:tr>
      <w:tr w:rsidR="003D0818" w:rsidRPr="003D0818" w14:paraId="2BC2C532"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6D9210DF" w14:textId="77777777" w:rsidR="003D0818" w:rsidRPr="003D0818" w:rsidRDefault="003D0818" w:rsidP="003D0818">
            <w:pPr>
              <w:rPr>
                <w:rFonts w:cs="Times New Roman"/>
                <w:szCs w:val="24"/>
                <w:lang w:val="sr-Latn-RS"/>
              </w:rPr>
            </w:pPr>
            <w:r w:rsidRPr="003D0818">
              <w:rPr>
                <w:rFonts w:cs="Times New Roman"/>
                <w:szCs w:val="24"/>
                <w:lang w:val="sr-Latn-RS"/>
              </w:rPr>
              <w:t>Тип летелице</w:t>
            </w:r>
          </w:p>
        </w:tc>
        <w:tc>
          <w:tcPr>
            <w:tcW w:w="0" w:type="auto"/>
            <w:hideMark/>
          </w:tcPr>
          <w:p w14:paraId="179E3778" w14:textId="77777777" w:rsidR="003D0818" w:rsidRPr="003D0818" w:rsidRDefault="003D0818" w:rsidP="003D0818">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3D0818">
              <w:rPr>
                <w:rFonts w:cs="Times New Roman"/>
                <w:szCs w:val="24"/>
                <w:lang w:val="sr-Latn-RS"/>
              </w:rPr>
              <w:t>Archer Midnight</w:t>
            </w:r>
          </w:p>
        </w:tc>
      </w:tr>
      <w:tr w:rsidR="003D0818" w:rsidRPr="003D0818" w14:paraId="7498075A"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3D765" w14:textId="77777777" w:rsidR="003D0818" w:rsidRPr="003D0818" w:rsidRDefault="003D0818" w:rsidP="003D0818">
            <w:pPr>
              <w:rPr>
                <w:rFonts w:cs="Times New Roman"/>
                <w:szCs w:val="24"/>
                <w:lang w:val="sr-Latn-RS"/>
              </w:rPr>
            </w:pPr>
            <w:r w:rsidRPr="003D0818">
              <w:rPr>
                <w:rFonts w:cs="Times New Roman"/>
                <w:szCs w:val="24"/>
                <w:lang w:val="sr-Latn-RS"/>
              </w:rPr>
              <w:t>Величина флоте</w:t>
            </w:r>
          </w:p>
        </w:tc>
        <w:tc>
          <w:tcPr>
            <w:tcW w:w="0" w:type="auto"/>
            <w:hideMark/>
          </w:tcPr>
          <w:p w14:paraId="163B1B6E" w14:textId="77777777" w:rsidR="003D0818" w:rsidRPr="003D0818" w:rsidRDefault="003D0818" w:rsidP="003D0818">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3D0818">
              <w:rPr>
                <w:rFonts w:cs="Times New Roman"/>
                <w:szCs w:val="24"/>
                <w:lang w:val="sr-Latn-RS"/>
              </w:rPr>
              <w:t>6 летелица</w:t>
            </w:r>
          </w:p>
        </w:tc>
      </w:tr>
      <w:tr w:rsidR="003D0818" w:rsidRPr="003D0818" w14:paraId="5AB8DBC9"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075EF0F9" w14:textId="77777777" w:rsidR="003D0818" w:rsidRPr="003D0818" w:rsidRDefault="003D0818" w:rsidP="003D0818">
            <w:pPr>
              <w:rPr>
                <w:rFonts w:cs="Times New Roman"/>
                <w:szCs w:val="24"/>
                <w:lang w:val="sr-Latn-RS"/>
              </w:rPr>
            </w:pPr>
            <w:r w:rsidRPr="003D0818">
              <w:rPr>
                <w:rFonts w:cs="Times New Roman"/>
                <w:szCs w:val="24"/>
                <w:lang w:val="sr-Latn-RS"/>
              </w:rPr>
              <w:t>Путнички капацитет летелице</w:t>
            </w:r>
          </w:p>
        </w:tc>
        <w:tc>
          <w:tcPr>
            <w:tcW w:w="0" w:type="auto"/>
            <w:hideMark/>
          </w:tcPr>
          <w:p w14:paraId="604F3BE0" w14:textId="77777777" w:rsidR="003D0818" w:rsidRPr="003D0818" w:rsidRDefault="003D0818" w:rsidP="003D0818">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3D0818">
              <w:rPr>
                <w:rFonts w:cs="Times New Roman"/>
                <w:szCs w:val="24"/>
                <w:lang w:val="sr-Latn-RS"/>
              </w:rPr>
              <w:t>4 места</w:t>
            </w:r>
          </w:p>
        </w:tc>
      </w:tr>
      <w:tr w:rsidR="003D0818" w:rsidRPr="003D0818" w14:paraId="3ADC0AEF"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49EF1" w14:textId="77777777" w:rsidR="003D0818" w:rsidRPr="003D0818" w:rsidRDefault="003D0818" w:rsidP="003D0818">
            <w:pPr>
              <w:rPr>
                <w:rFonts w:cs="Times New Roman"/>
                <w:szCs w:val="24"/>
                <w:lang w:val="sr-Latn-RS"/>
              </w:rPr>
            </w:pPr>
            <w:r w:rsidRPr="003D0818">
              <w:rPr>
                <w:rFonts w:cs="Times New Roman"/>
                <w:szCs w:val="24"/>
                <w:lang w:val="sr-Latn-RS"/>
              </w:rPr>
              <w:t>Почетни распоред</w:t>
            </w:r>
          </w:p>
        </w:tc>
        <w:tc>
          <w:tcPr>
            <w:tcW w:w="0" w:type="auto"/>
            <w:hideMark/>
          </w:tcPr>
          <w:p w14:paraId="77E22CC2" w14:textId="77777777" w:rsidR="003D0818" w:rsidRPr="003D0818" w:rsidRDefault="003D0818" w:rsidP="003D0818">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3D0818">
              <w:rPr>
                <w:rFonts w:cs="Times New Roman"/>
                <w:szCs w:val="24"/>
                <w:lang w:val="sr-Latn-RS"/>
              </w:rPr>
              <w:t>3 LYBE, 2 BW Marina, 1 Хотел Југославија</w:t>
            </w:r>
          </w:p>
        </w:tc>
      </w:tr>
      <w:tr w:rsidR="003D0818" w:rsidRPr="003D0818" w14:paraId="4915E7EA"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269C4CF7" w14:textId="77777777" w:rsidR="003D0818" w:rsidRPr="003D0818" w:rsidRDefault="003D0818" w:rsidP="003D0818">
            <w:pPr>
              <w:rPr>
                <w:rFonts w:cs="Times New Roman"/>
                <w:szCs w:val="24"/>
                <w:lang w:val="sr-Latn-RS"/>
              </w:rPr>
            </w:pPr>
            <w:r w:rsidRPr="003D0818">
              <w:rPr>
                <w:rFonts w:cs="Times New Roman"/>
                <w:szCs w:val="24"/>
                <w:lang w:val="sr-Latn-RS"/>
              </w:rPr>
              <w:t>Почетно стање батерија</w:t>
            </w:r>
          </w:p>
        </w:tc>
        <w:tc>
          <w:tcPr>
            <w:tcW w:w="0" w:type="auto"/>
            <w:hideMark/>
          </w:tcPr>
          <w:p w14:paraId="554166E9" w14:textId="77777777" w:rsidR="003D0818" w:rsidRPr="003D0818" w:rsidRDefault="003D0818" w:rsidP="003D0818">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3D0818">
              <w:rPr>
                <w:rFonts w:cs="Times New Roman"/>
                <w:szCs w:val="24"/>
                <w:lang w:val="sr-Latn-RS"/>
              </w:rPr>
              <w:t>100% SOC</w:t>
            </w:r>
          </w:p>
        </w:tc>
      </w:tr>
      <w:tr w:rsidR="003D0818" w:rsidRPr="003D0818" w14:paraId="4B80D203"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ECBBB" w14:textId="77777777" w:rsidR="003D0818" w:rsidRPr="003D0818" w:rsidRDefault="003D0818" w:rsidP="003D0818">
            <w:pPr>
              <w:rPr>
                <w:rFonts w:cs="Times New Roman"/>
                <w:szCs w:val="24"/>
                <w:lang w:val="sr-Latn-RS"/>
              </w:rPr>
            </w:pPr>
            <w:r w:rsidRPr="003D0818">
              <w:rPr>
                <w:rFonts w:cs="Times New Roman"/>
                <w:szCs w:val="24"/>
                <w:lang w:val="sr-Latn-RS"/>
              </w:rPr>
              <w:t>Удео корисника eVTOL превоза</w:t>
            </w:r>
          </w:p>
        </w:tc>
        <w:tc>
          <w:tcPr>
            <w:tcW w:w="0" w:type="auto"/>
            <w:hideMark/>
          </w:tcPr>
          <w:p w14:paraId="7D8AA8F6" w14:textId="77777777" w:rsidR="003D0818" w:rsidRPr="003D0818" w:rsidRDefault="003D0818" w:rsidP="003D0818">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3D0818">
              <w:rPr>
                <w:rFonts w:cs="Times New Roman"/>
                <w:szCs w:val="24"/>
                <w:lang w:val="sr-Latn-RS"/>
              </w:rPr>
              <w:t>1% нетрансферних путника</w:t>
            </w:r>
          </w:p>
        </w:tc>
      </w:tr>
      <w:tr w:rsidR="003D0818" w:rsidRPr="003D0818" w14:paraId="1220D650"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2805A59E" w14:textId="77777777" w:rsidR="003D0818" w:rsidRPr="003D0818" w:rsidRDefault="003D0818" w:rsidP="003D0818">
            <w:pPr>
              <w:rPr>
                <w:rFonts w:cs="Times New Roman"/>
                <w:szCs w:val="24"/>
                <w:lang w:val="sr-Latn-RS"/>
              </w:rPr>
            </w:pPr>
            <w:r w:rsidRPr="003D0818">
              <w:rPr>
                <w:rFonts w:cs="Times New Roman"/>
                <w:szCs w:val="24"/>
                <w:lang w:val="sr-Latn-RS"/>
              </w:rPr>
              <w:t>Број независних репликација</w:t>
            </w:r>
          </w:p>
        </w:tc>
        <w:tc>
          <w:tcPr>
            <w:tcW w:w="0" w:type="auto"/>
            <w:hideMark/>
          </w:tcPr>
          <w:p w14:paraId="7BAF60C8" w14:textId="77777777" w:rsidR="003D0818" w:rsidRPr="003D0818" w:rsidRDefault="003D0818" w:rsidP="003D0818">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3D0818">
              <w:rPr>
                <w:rFonts w:cs="Times New Roman"/>
                <w:szCs w:val="24"/>
                <w:lang w:val="sr-Latn-RS"/>
              </w:rPr>
              <w:t>100</w:t>
            </w:r>
          </w:p>
        </w:tc>
      </w:tr>
      <w:tr w:rsidR="003D0818" w:rsidRPr="003D0818" w14:paraId="65B51AE4"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A8612" w14:textId="77777777" w:rsidR="003D0818" w:rsidRPr="003D0818" w:rsidRDefault="003D0818" w:rsidP="003D0818">
            <w:pPr>
              <w:rPr>
                <w:rFonts w:cs="Times New Roman"/>
                <w:szCs w:val="24"/>
                <w:lang w:val="sr-Latn-RS"/>
              </w:rPr>
            </w:pPr>
            <w:r w:rsidRPr="003D0818">
              <w:rPr>
                <w:rFonts w:cs="Times New Roman"/>
                <w:szCs w:val="24"/>
                <w:lang w:val="sr-Latn-RS"/>
              </w:rPr>
              <w:t>Граница чекања до почетка укрцавања</w:t>
            </w:r>
          </w:p>
        </w:tc>
        <w:tc>
          <w:tcPr>
            <w:tcW w:w="0" w:type="auto"/>
            <w:hideMark/>
          </w:tcPr>
          <w:p w14:paraId="44860D32" w14:textId="77777777" w:rsidR="003D0818" w:rsidRPr="003D0818" w:rsidRDefault="003D0818" w:rsidP="003D0818">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3D0818">
              <w:rPr>
                <w:rFonts w:cs="Times New Roman"/>
                <w:szCs w:val="24"/>
                <w:lang w:val="sr-Latn-RS"/>
              </w:rPr>
              <w:t>15 минута</w:t>
            </w:r>
          </w:p>
        </w:tc>
      </w:tr>
      <w:tr w:rsidR="003D0818" w:rsidRPr="003D0818" w14:paraId="0B2BB377"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6FD593F6" w14:textId="77777777" w:rsidR="003D0818" w:rsidRPr="003D0818" w:rsidRDefault="003D0818" w:rsidP="003D0818">
            <w:pPr>
              <w:rPr>
                <w:rFonts w:cs="Times New Roman"/>
                <w:szCs w:val="24"/>
                <w:lang w:val="sr-Latn-RS"/>
              </w:rPr>
            </w:pPr>
            <w:r w:rsidRPr="003D0818">
              <w:rPr>
                <w:rFonts w:cs="Times New Roman"/>
                <w:szCs w:val="24"/>
                <w:lang w:val="sr-Latn-RS"/>
              </w:rPr>
              <w:t>Циљни средњи ниво услуге</w:t>
            </w:r>
          </w:p>
        </w:tc>
        <w:tc>
          <w:tcPr>
            <w:tcW w:w="0" w:type="auto"/>
            <w:hideMark/>
          </w:tcPr>
          <w:p w14:paraId="6F9A3D39" w14:textId="77777777" w:rsidR="003D0818" w:rsidRPr="003D0818" w:rsidRDefault="003D0818" w:rsidP="003D0818">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3D0818">
              <w:rPr>
                <w:rFonts w:cs="Times New Roman"/>
                <w:szCs w:val="24"/>
                <w:lang w:val="sr-Latn-RS"/>
              </w:rPr>
              <w:t>Најмање 95%</w:t>
            </w:r>
          </w:p>
        </w:tc>
      </w:tr>
      <w:tr w:rsidR="003D0818" w:rsidRPr="003D0818" w14:paraId="421D4FD3"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0842B" w14:textId="77777777" w:rsidR="003D0818" w:rsidRPr="003D0818" w:rsidRDefault="003D0818" w:rsidP="003D0818">
            <w:pPr>
              <w:rPr>
                <w:rFonts w:cs="Times New Roman"/>
                <w:szCs w:val="24"/>
                <w:lang w:val="sr-Latn-RS"/>
              </w:rPr>
            </w:pPr>
            <w:r w:rsidRPr="003D0818">
              <w:rPr>
                <w:rFonts w:cs="Times New Roman"/>
                <w:szCs w:val="24"/>
                <w:lang w:val="sr-Latn-RS"/>
              </w:rPr>
              <w:t>Обавезно враћање слободних летелица на LYBE</w:t>
            </w:r>
          </w:p>
        </w:tc>
        <w:tc>
          <w:tcPr>
            <w:tcW w:w="0" w:type="auto"/>
            <w:hideMark/>
          </w:tcPr>
          <w:p w14:paraId="112B3858" w14:textId="77777777" w:rsidR="003D0818" w:rsidRPr="003D0818" w:rsidRDefault="003D0818" w:rsidP="003D0818">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3D0818">
              <w:rPr>
                <w:rFonts w:cs="Times New Roman"/>
                <w:szCs w:val="24"/>
                <w:lang w:val="sr-Latn-RS"/>
              </w:rPr>
              <w:t>Није предвиђено</w:t>
            </w:r>
          </w:p>
        </w:tc>
      </w:tr>
      <w:tr w:rsidR="003D0818" w:rsidRPr="003D0818" w14:paraId="4F3BAC0E"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798C32E8" w14:textId="77777777" w:rsidR="003D0818" w:rsidRPr="003D0818" w:rsidRDefault="003D0818" w:rsidP="003D0818">
            <w:pPr>
              <w:rPr>
                <w:rFonts w:cs="Times New Roman"/>
                <w:szCs w:val="24"/>
                <w:lang w:val="sr-Latn-RS"/>
              </w:rPr>
            </w:pPr>
            <w:r w:rsidRPr="003D0818">
              <w:rPr>
                <w:rFonts w:cs="Times New Roman"/>
                <w:szCs w:val="24"/>
                <w:lang w:val="sr-Latn-RS"/>
              </w:rPr>
              <w:t>Чишћење кабине</w:t>
            </w:r>
          </w:p>
        </w:tc>
        <w:tc>
          <w:tcPr>
            <w:tcW w:w="0" w:type="auto"/>
            <w:hideMark/>
          </w:tcPr>
          <w:p w14:paraId="1289E5A5" w14:textId="77777777" w:rsidR="003D0818" w:rsidRPr="003D0818" w:rsidRDefault="003D0818" w:rsidP="003D0818">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3D0818">
              <w:rPr>
                <w:rFonts w:cs="Times New Roman"/>
                <w:szCs w:val="24"/>
                <w:lang w:val="sr-Latn-RS"/>
              </w:rPr>
              <w:t>После 10 путничких летова</w:t>
            </w:r>
          </w:p>
        </w:tc>
      </w:tr>
    </w:tbl>
    <w:p w14:paraId="3F446902" w14:textId="77777777" w:rsidR="003D0818" w:rsidRPr="003D0818" w:rsidRDefault="003D0818" w:rsidP="003D0818">
      <w:pPr>
        <w:rPr>
          <w:rFonts w:cs="Times New Roman"/>
          <w:szCs w:val="24"/>
          <w:lang w:val="sr-Latn-RS"/>
        </w:rPr>
      </w:pPr>
      <w:r w:rsidRPr="003D0818">
        <w:rPr>
          <w:rFonts w:cs="Times New Roman"/>
          <w:i/>
          <w:iCs/>
          <w:szCs w:val="24"/>
          <w:lang w:val="sr-Latn-RS"/>
        </w:rPr>
        <w:t>Извор: поставка симулационог експеримента.</w:t>
      </w:r>
    </w:p>
    <w:p w14:paraId="0DF6CE37" w14:textId="77777777" w:rsidR="003D0818" w:rsidRPr="003D0818" w:rsidRDefault="003D0818" w:rsidP="000724F4">
      <w:pPr>
        <w:pStyle w:val="Heading2"/>
        <w:rPr>
          <w:lang w:val="sr-Latn-RS"/>
        </w:rPr>
      </w:pPr>
      <w:bookmarkStart w:id="48" w:name="_Toc240876266"/>
      <w:r w:rsidRPr="003D0818">
        <w:rPr>
          <w:lang w:val="sr-Latn-RS"/>
        </w:rPr>
        <w:lastRenderedPageBreak/>
        <w:t>5.2. Критеријум нивоа услуге</w:t>
      </w:r>
      <w:bookmarkEnd w:id="48"/>
    </w:p>
    <w:p w14:paraId="5051C309" w14:textId="01EA87D5" w:rsidR="003D0818" w:rsidRPr="003D0818" w:rsidRDefault="003D0818" w:rsidP="003D0818">
      <w:pPr>
        <w:rPr>
          <w:rFonts w:cs="Times New Roman"/>
          <w:szCs w:val="24"/>
          <w:lang w:val="sr-Latn-RS"/>
        </w:rPr>
      </w:pPr>
      <w:r w:rsidRPr="003D0818">
        <w:rPr>
          <w:rFonts w:cs="Times New Roman"/>
          <w:szCs w:val="24"/>
          <w:lang w:val="sr-Latn-RS"/>
        </w:rPr>
        <w:t xml:space="preserve">Основни показатељ услуге заснива се на времену од појављивања захтева до почетка укрцавања. За путника </w:t>
      </w:r>
      <m:oMath>
        <m:r>
          <w:rPr>
            <w:rFonts w:ascii="Cambria Math" w:hAnsi="Cambria Math" w:cs="Times New Roman"/>
            <w:szCs w:val="24"/>
            <w:lang w:val="sr-Latn-RS"/>
          </w:rPr>
          <m:t>p</m:t>
        </m:r>
      </m:oMath>
      <w:r w:rsidRPr="003D0818">
        <w:rPr>
          <w:rFonts w:cs="Times New Roman"/>
          <w:szCs w:val="24"/>
          <w:lang w:val="sr-Latn-RS"/>
        </w:rPr>
        <w:t xml:space="preserve"> у репликацији </w:t>
      </w:r>
      <m:oMath>
        <m:r>
          <w:rPr>
            <w:rFonts w:ascii="Cambria Math" w:hAnsi="Cambria Math" w:cs="Times New Roman"/>
            <w:szCs w:val="24"/>
            <w:lang w:val="sr-Latn-RS"/>
          </w:rPr>
          <m:t>r</m:t>
        </m:r>
      </m:oMath>
      <w:r w:rsidRPr="003D0818">
        <w:rPr>
          <w:rFonts w:cs="Times New Roman"/>
          <w:szCs w:val="24"/>
          <w:lang w:val="sr-Latn-RS"/>
        </w:rPr>
        <w:t>, ово време износи:</w:t>
      </w:r>
    </w:p>
    <w:p w14:paraId="5777AFC9" w14:textId="4556D59F" w:rsidR="003D0818" w:rsidRPr="003D0818" w:rsidRDefault="00000000" w:rsidP="003D0818">
      <w:pPr>
        <w:rPr>
          <w:rFonts w:cs="Times New Roman"/>
          <w:i/>
          <w:szCs w:val="24"/>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p</m:t>
              </m:r>
              <m:r>
                <w:rPr>
                  <w:rFonts w:ascii="Cambria Math" w:hAnsi="Cambria Math" w:cs="Times New Roman"/>
                  <w:sz w:val="28"/>
                  <w:szCs w:val="28"/>
                  <w:lang w:val="en-US"/>
                </w:rPr>
                <m:t>r</m:t>
              </m:r>
            </m:sub>
          </m:sSub>
          <m:r>
            <w:rPr>
              <w:rFonts w:ascii="Cambria Math" w:hAnsi="Cambria Math" w:cs="Times New Roman"/>
              <w:sz w:val="28"/>
              <w:szCs w:val="28"/>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t</m:t>
              </m:r>
            </m:e>
            <m:sub>
              <m:r>
                <w:rPr>
                  <w:rFonts w:ascii="Cambria Math" w:hAnsi="Cambria Math" w:cs="Times New Roman"/>
                  <w:sz w:val="28"/>
                  <w:szCs w:val="28"/>
                  <w:lang w:val="en-US"/>
                </w:rPr>
                <m:t>pr</m:t>
              </m:r>
            </m:sub>
            <m:sup>
              <m:r>
                <w:rPr>
                  <w:rFonts w:ascii="Cambria Math" w:hAnsi="Cambria Math" w:cs="Times New Roman"/>
                  <w:sz w:val="28"/>
                  <w:szCs w:val="28"/>
                  <w:lang w:val="en-US"/>
                </w:rPr>
                <m:t>B</m:t>
              </m:r>
            </m:sup>
          </m:sSubSup>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t</m:t>
              </m:r>
            </m:e>
            <m:sub>
              <m:r>
                <w:rPr>
                  <w:rFonts w:ascii="Cambria Math" w:hAnsi="Cambria Math" w:cs="Times New Roman"/>
                  <w:sz w:val="28"/>
                  <w:szCs w:val="28"/>
                  <w:lang w:val="en-US"/>
                </w:rPr>
                <m:t>pr</m:t>
              </m:r>
            </m:sub>
            <m:sup>
              <m:r>
                <w:rPr>
                  <w:rFonts w:ascii="Cambria Math" w:hAnsi="Cambria Math" w:cs="Times New Roman"/>
                  <w:sz w:val="28"/>
                  <w:szCs w:val="28"/>
                  <w:lang w:val="en-US"/>
                </w:rPr>
                <m:t>zaht</m:t>
              </m:r>
            </m:sup>
          </m:sSubSup>
        </m:oMath>
      </m:oMathPara>
    </w:p>
    <w:p w14:paraId="755C212F" w14:textId="19E0B939" w:rsidR="003D0818" w:rsidRPr="003D0818" w:rsidRDefault="003D0818" w:rsidP="003D0818">
      <w:pPr>
        <w:rPr>
          <w:rFonts w:cs="Times New Roman"/>
          <w:szCs w:val="24"/>
          <w:lang w:val="sr-Latn-RS"/>
        </w:rPr>
      </w:pPr>
      <w:r w:rsidRPr="003D0818">
        <w:rPr>
          <w:rFonts w:cs="Times New Roman"/>
          <w:szCs w:val="24"/>
          <w:lang w:val="sr-Latn-RS"/>
        </w:rPr>
        <w:t xml:space="preserve">где је </w:t>
      </w:r>
      <m:oMath>
        <m:sSubSup>
          <m:sSubSupPr>
            <m:ctrlPr>
              <w:rPr>
                <w:rFonts w:ascii="Cambria Math" w:hAnsi="Cambria Math" w:cs="Times New Roman"/>
                <w:i/>
                <w:szCs w:val="24"/>
                <w:lang w:val="en-US"/>
              </w:rPr>
            </m:ctrlPr>
          </m:sSubSupPr>
          <m:e>
            <m:r>
              <w:rPr>
                <w:rFonts w:ascii="Cambria Math" w:hAnsi="Cambria Math" w:cs="Times New Roman"/>
                <w:szCs w:val="24"/>
                <w:lang w:val="en-US"/>
              </w:rPr>
              <m:t>t</m:t>
            </m:r>
          </m:e>
          <m:sub>
            <m:r>
              <w:rPr>
                <w:rFonts w:ascii="Cambria Math" w:hAnsi="Cambria Math" w:cs="Times New Roman"/>
                <w:szCs w:val="24"/>
                <w:lang w:val="en-US"/>
              </w:rPr>
              <m:t>pr</m:t>
            </m:r>
          </m:sub>
          <m:sup>
            <m:r>
              <w:rPr>
                <w:rFonts w:ascii="Cambria Math" w:hAnsi="Cambria Math" w:cs="Times New Roman"/>
                <w:szCs w:val="24"/>
                <w:lang w:val="en-US"/>
              </w:rPr>
              <m:t>zaht</m:t>
            </m:r>
          </m:sup>
        </m:sSubSup>
      </m:oMath>
      <w:r w:rsidRPr="003D0818">
        <w:rPr>
          <w:rFonts w:cs="Times New Roman"/>
          <w:szCs w:val="24"/>
          <w:lang w:val="sr-Latn-RS"/>
        </w:rPr>
        <w:t xml:space="preserve"> време појављивања захтева, а </w:t>
      </w:r>
      <m:oMath>
        <m:sSubSup>
          <m:sSubSupPr>
            <m:ctrlPr>
              <w:rPr>
                <w:rFonts w:ascii="Cambria Math" w:hAnsi="Cambria Math" w:cs="Times New Roman"/>
                <w:i/>
                <w:szCs w:val="24"/>
                <w:lang w:val="en-US"/>
              </w:rPr>
            </m:ctrlPr>
          </m:sSubSupPr>
          <m:e>
            <m:r>
              <w:rPr>
                <w:rFonts w:ascii="Cambria Math" w:hAnsi="Cambria Math" w:cs="Times New Roman"/>
                <w:szCs w:val="24"/>
                <w:lang w:val="en-US"/>
              </w:rPr>
              <m:t>t</m:t>
            </m:r>
          </m:e>
          <m:sub>
            <m:r>
              <w:rPr>
                <w:rFonts w:ascii="Cambria Math" w:hAnsi="Cambria Math" w:cs="Times New Roman"/>
                <w:szCs w:val="24"/>
                <w:lang w:val="en-US"/>
              </w:rPr>
              <m:t>pr</m:t>
            </m:r>
          </m:sub>
          <m:sup>
            <m:r>
              <w:rPr>
                <w:rFonts w:ascii="Cambria Math" w:hAnsi="Cambria Math" w:cs="Times New Roman"/>
                <w:szCs w:val="24"/>
                <w:lang w:val="en-US"/>
              </w:rPr>
              <m:t>B</m:t>
            </m:r>
          </m:sup>
        </m:sSubSup>
      </m:oMath>
      <w:r>
        <w:rPr>
          <w:rFonts w:eastAsiaTheme="minorEastAsia" w:cs="Times New Roman"/>
          <w:szCs w:val="24"/>
          <w:lang w:val="en-US"/>
        </w:rPr>
        <w:t xml:space="preserve"> </w:t>
      </w:r>
      <w:r w:rsidRPr="003D0818">
        <w:rPr>
          <w:rFonts w:cs="Times New Roman"/>
          <w:szCs w:val="24"/>
          <w:lang w:val="sr-Latn-RS"/>
        </w:rPr>
        <w:t>време почетка укрцавања.</w:t>
      </w:r>
    </w:p>
    <w:p w14:paraId="6A720D12" w14:textId="77777777" w:rsidR="003D0818" w:rsidRPr="003D0818" w:rsidRDefault="003D0818" w:rsidP="003D0818">
      <w:pPr>
        <w:rPr>
          <w:rFonts w:cs="Times New Roman"/>
          <w:szCs w:val="24"/>
          <w:lang w:val="sr-Latn-RS"/>
        </w:rPr>
      </w:pPr>
      <w:r w:rsidRPr="003D0818">
        <w:rPr>
          <w:rFonts w:cs="Times New Roman"/>
          <w:szCs w:val="24"/>
          <w:lang w:val="sr-Latn-RS"/>
        </w:rPr>
        <w:t>Путник је правовремено опслужен ако важи:</w:t>
      </w:r>
    </w:p>
    <w:p w14:paraId="346C5544" w14:textId="14EC2F12" w:rsidR="003D0818" w:rsidRPr="003D0818" w:rsidRDefault="00000000" w:rsidP="003D0818">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W</m:t>
              </m:r>
            </m:e>
            <m:sub>
              <m:r>
                <w:rPr>
                  <w:rFonts w:ascii="Cambria Math" w:hAnsi="Cambria Math" w:cs="Times New Roman"/>
                  <w:sz w:val="28"/>
                  <w:szCs w:val="28"/>
                  <w:lang w:val="sr-Latn-RS"/>
                </w:rPr>
                <m:t>pr</m:t>
              </m:r>
            </m:sub>
          </m:sSub>
          <m:r>
            <w:rPr>
              <w:rFonts w:ascii="Cambria Math" w:hAnsi="Cambria Math" w:cs="Times New Roman"/>
              <w:sz w:val="28"/>
              <w:szCs w:val="28"/>
              <w:lang w:val="sr-Latn-RS"/>
            </w:rPr>
            <m:t>≤15 min</m:t>
          </m:r>
        </m:oMath>
      </m:oMathPara>
    </w:p>
    <w:p w14:paraId="3B0FD07E" w14:textId="0EE56584" w:rsidR="003D0818" w:rsidRPr="003D0818" w:rsidRDefault="003D0818" w:rsidP="003D0818">
      <w:pPr>
        <w:rPr>
          <w:rFonts w:cs="Times New Roman"/>
          <w:szCs w:val="24"/>
          <w:lang w:val="sr-Latn-RS"/>
        </w:rPr>
      </w:pPr>
      <w:r w:rsidRPr="003D0818">
        <w:rPr>
          <w:rFonts w:cs="Times New Roman"/>
          <w:szCs w:val="24"/>
          <w:lang w:val="sr-Latn-RS"/>
        </w:rPr>
        <w:t xml:space="preserve">Ниво услуге у репликацији </w:t>
      </w:r>
      <m:oMath>
        <m:r>
          <w:rPr>
            <w:rFonts w:ascii="Cambria Math" w:hAnsi="Cambria Math" w:cs="Times New Roman"/>
            <w:szCs w:val="24"/>
            <w:lang w:val="sr-Latn-RS"/>
          </w:rPr>
          <m:t>r</m:t>
        </m:r>
      </m:oMath>
      <w:r w:rsidRPr="003D0818">
        <w:rPr>
          <w:rFonts w:cs="Times New Roman"/>
          <w:szCs w:val="24"/>
          <w:lang w:val="sr-Latn-RS"/>
        </w:rPr>
        <w:t xml:space="preserve"> дефинише се као:</w:t>
      </w:r>
    </w:p>
    <w:p w14:paraId="311E4688" w14:textId="54C14F2C" w:rsidR="003D0818" w:rsidRDefault="00000000" w:rsidP="003D0818">
      <w:pPr>
        <w:rPr>
          <w:rFonts w:cs="Times New Roman"/>
          <w:szCs w:val="24"/>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S</m:t>
              </m:r>
            </m:e>
            <m:sub>
              <m:r>
                <w:rPr>
                  <w:rFonts w:ascii="Cambria Math" w:hAnsi="Cambria Math" w:cs="Times New Roman"/>
                  <w:sz w:val="28"/>
                  <w:szCs w:val="28"/>
                  <w:lang w:val="sr-Latn-RS"/>
                </w:rPr>
                <m:t>r</m:t>
              </m:r>
            </m:sub>
          </m:sSub>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1</m:t>
              </m:r>
            </m:num>
            <m:den>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r</m:t>
                  </m:r>
                </m:sub>
              </m:sSub>
            </m:den>
          </m:f>
          <m:nary>
            <m:naryPr>
              <m:chr m:val="∑"/>
              <m:limLoc m:val="undOvr"/>
              <m:ctrlPr>
                <w:rPr>
                  <w:rFonts w:ascii="Cambria Math" w:hAnsi="Cambria Math" w:cs="Times New Roman"/>
                  <w:i/>
                  <w:sz w:val="28"/>
                  <w:szCs w:val="28"/>
                  <w:lang w:val="sr-Latn-RS"/>
                </w:rPr>
              </m:ctrlPr>
            </m:naryPr>
            <m:sub>
              <m:r>
                <w:rPr>
                  <w:rFonts w:ascii="Cambria Math" w:hAnsi="Cambria Math" w:cs="Times New Roman"/>
                  <w:sz w:val="28"/>
                  <w:szCs w:val="28"/>
                  <w:lang w:val="sr-Latn-RS"/>
                </w:rPr>
                <m:t>p=1</m:t>
              </m:r>
            </m:sub>
            <m:sup>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r</m:t>
                  </m:r>
                </m:sub>
              </m:sSub>
            </m:sup>
            <m:e>
              <m:r>
                <w:rPr>
                  <w:rFonts w:ascii="Cambria Math" w:hAnsi="Cambria Math" w:cs="Times New Roman"/>
                  <w:sz w:val="28"/>
                  <w:szCs w:val="28"/>
                  <w:lang w:val="sr-Latn-RS"/>
                </w:rPr>
                <m:t>1(</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W</m:t>
                  </m:r>
                </m:e>
                <m:sub>
                  <m:r>
                    <w:rPr>
                      <w:rFonts w:ascii="Cambria Math" w:hAnsi="Cambria Math" w:cs="Times New Roman"/>
                      <w:sz w:val="28"/>
                      <w:szCs w:val="28"/>
                      <w:lang w:val="sr-Latn-RS"/>
                    </w:rPr>
                    <m:t>pr</m:t>
                  </m:r>
                </m:sub>
              </m:sSub>
              <m:r>
                <w:rPr>
                  <w:rFonts w:ascii="Cambria Math" w:hAnsi="Cambria Math" w:cs="Times New Roman"/>
                  <w:sz w:val="28"/>
                  <w:szCs w:val="28"/>
                  <w:lang w:val="sr-Latn-RS"/>
                </w:rPr>
                <m:t>≤15)</m:t>
              </m:r>
            </m:e>
          </m:nary>
        </m:oMath>
      </m:oMathPara>
    </w:p>
    <w:p w14:paraId="68A3C97B" w14:textId="18FCF87A" w:rsidR="003D0818" w:rsidRPr="003D0818" w:rsidRDefault="003D0818" w:rsidP="003D0818">
      <w:pPr>
        <w:rPr>
          <w:rFonts w:cs="Times New Roman"/>
          <w:szCs w:val="24"/>
          <w:lang w:val="sr-Latn-RS"/>
        </w:rPr>
      </w:pPr>
      <w:r w:rsidRPr="003D0818">
        <w:rPr>
          <w:rFonts w:cs="Times New Roman"/>
          <w:szCs w:val="24"/>
          <w:lang w:val="sr-Latn-RS"/>
        </w:rPr>
        <w:t xml:space="preserve">где је </w:t>
      </w:r>
      <m:oMath>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r</m:t>
            </m:r>
          </m:sub>
        </m:sSub>
      </m:oMath>
      <w:r w:rsidRPr="003D0818">
        <w:rPr>
          <w:rFonts w:cs="Times New Roman"/>
          <w:szCs w:val="24"/>
          <w:lang w:val="sr-Latn-RS"/>
        </w:rPr>
        <w:t xml:space="preserve"> укупан број генерисаних путника, а </w:t>
      </w:r>
      <m:oMath>
        <m:r>
          <w:rPr>
            <w:rFonts w:ascii="Cambria Math" w:hAnsi="Cambria Math" w:cs="Times New Roman"/>
            <w:szCs w:val="24"/>
            <w:lang w:val="sr-Latn-RS"/>
          </w:rPr>
          <m:t>1(</m:t>
        </m:r>
        <m:r>
          <w:rPr>
            <w:rFonts w:ascii="Cambria Math" w:hAnsi="Cambria Math" w:cs="Cambria Math"/>
            <w:szCs w:val="24"/>
            <w:lang w:val="sr-Latn-RS"/>
          </w:rPr>
          <m:t>⋅</m:t>
        </m:r>
        <m:r>
          <w:rPr>
            <w:rFonts w:ascii="Cambria Math" w:hAnsi="Cambria Math" w:cs="Times New Roman"/>
            <w:szCs w:val="24"/>
            <w:lang w:val="sr-Latn-RS"/>
          </w:rPr>
          <m:t>)</m:t>
        </m:r>
      </m:oMath>
      <w:r>
        <w:rPr>
          <w:rFonts w:cs="Times New Roman"/>
          <w:szCs w:val="24"/>
          <w:lang w:val="sr-Latn-RS"/>
        </w:rPr>
        <w:t xml:space="preserve"> </w:t>
      </w:r>
      <w:r w:rsidRPr="003D0818">
        <w:rPr>
          <w:rFonts w:cs="Times New Roman"/>
          <w:szCs w:val="24"/>
          <w:lang w:val="sr-Latn-RS"/>
        </w:rPr>
        <w:t>индикаторска функција која има вредност један када је услов испуњен и нула у супротном.</w:t>
      </w:r>
    </w:p>
    <w:p w14:paraId="6E75541D" w14:textId="77777777" w:rsidR="003D0818" w:rsidRPr="003D0818" w:rsidRDefault="003D0818" w:rsidP="003D0818">
      <w:pPr>
        <w:rPr>
          <w:rFonts w:cs="Times New Roman"/>
          <w:szCs w:val="24"/>
          <w:lang w:val="sr-Latn-RS"/>
        </w:rPr>
      </w:pPr>
      <w:r w:rsidRPr="003D0818">
        <w:rPr>
          <w:rFonts w:cs="Times New Roman"/>
          <w:szCs w:val="24"/>
          <w:lang w:val="sr-Latn-RS"/>
        </w:rPr>
        <w:t>Критеријум за оцену конфигурације примењује се на аритметичку средину нивоа услуге по репликацијама:</w:t>
      </w:r>
    </w:p>
    <w:p w14:paraId="79BB5B63" w14:textId="23B11263" w:rsidR="00257862" w:rsidRPr="00A7233E" w:rsidRDefault="00000000" w:rsidP="003D0818">
      <w:pPr>
        <w:rPr>
          <w:rFonts w:cs="Times New Roman"/>
          <w:sz w:val="28"/>
          <w:szCs w:val="28"/>
          <w:lang w:val="sr-Latn-RS"/>
        </w:rPr>
      </w:pPr>
      <m:oMathPara>
        <m:oMath>
          <m:acc>
            <m:accPr>
              <m:chr m:val="̅"/>
              <m:ctrlPr>
                <w:rPr>
                  <w:rFonts w:ascii="Cambria Math" w:hAnsi="Cambria Math" w:cs="Times New Roman"/>
                  <w:i/>
                  <w:sz w:val="28"/>
                  <w:szCs w:val="28"/>
                  <w:lang w:val="sr-Latn-RS"/>
                </w:rPr>
              </m:ctrlPr>
            </m:accPr>
            <m:e>
              <m:r>
                <w:rPr>
                  <w:rFonts w:ascii="Cambria Math" w:hAnsi="Cambria Math" w:cs="Times New Roman"/>
                  <w:sz w:val="28"/>
                  <w:szCs w:val="28"/>
                  <w:lang w:val="sr-Latn-RS"/>
                </w:rPr>
                <m:t>S</m:t>
              </m:r>
            </m:e>
          </m:acc>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1</m:t>
              </m:r>
            </m:num>
            <m:den>
              <m:r>
                <w:rPr>
                  <w:rFonts w:ascii="Cambria Math" w:hAnsi="Cambria Math" w:cs="Times New Roman"/>
                  <w:sz w:val="28"/>
                  <w:szCs w:val="28"/>
                  <w:lang w:val="sr-Latn-RS"/>
                </w:rPr>
                <m:t>R</m:t>
              </m:r>
            </m:den>
          </m:f>
          <m:r>
            <w:rPr>
              <w:rFonts w:ascii="Cambria Math" w:hAnsi="Cambria Math" w:cs="Times New Roman"/>
              <w:sz w:val="28"/>
              <w:szCs w:val="28"/>
              <w:lang w:val="sr-Latn-RS"/>
            </w:rPr>
            <m:t>∙</m:t>
          </m:r>
          <m:nary>
            <m:naryPr>
              <m:chr m:val="∑"/>
              <m:limLoc m:val="undOvr"/>
              <m:ctrlPr>
                <w:rPr>
                  <w:rFonts w:ascii="Cambria Math" w:hAnsi="Cambria Math" w:cs="Times New Roman"/>
                  <w:i/>
                  <w:sz w:val="28"/>
                  <w:szCs w:val="28"/>
                  <w:lang w:val="sr-Latn-RS"/>
                </w:rPr>
              </m:ctrlPr>
            </m:naryPr>
            <m:sub>
              <m:r>
                <w:rPr>
                  <w:rFonts w:ascii="Cambria Math" w:hAnsi="Cambria Math" w:cs="Times New Roman"/>
                  <w:sz w:val="28"/>
                  <w:szCs w:val="28"/>
                  <w:lang w:val="sr-Latn-RS"/>
                </w:rPr>
                <m:t>r=1</m:t>
              </m:r>
            </m:sub>
            <m:sup>
              <m:r>
                <w:rPr>
                  <w:rFonts w:ascii="Cambria Math" w:hAnsi="Cambria Math" w:cs="Times New Roman"/>
                  <w:sz w:val="28"/>
                  <w:szCs w:val="28"/>
                  <w:lang w:val="sr-Latn-RS"/>
                </w:rPr>
                <m:t>R</m:t>
              </m:r>
            </m:sup>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S</m:t>
                  </m:r>
                </m:e>
                <m:sub>
                  <m:r>
                    <w:rPr>
                      <w:rFonts w:ascii="Cambria Math" w:hAnsi="Cambria Math" w:cs="Times New Roman"/>
                      <w:sz w:val="28"/>
                      <w:szCs w:val="28"/>
                      <w:lang w:val="sr-Latn-RS"/>
                    </w:rPr>
                    <m:t>r</m:t>
                  </m:r>
                </m:sub>
              </m:sSub>
              <m:r>
                <w:rPr>
                  <w:rFonts w:ascii="Cambria Math" w:hAnsi="Cambria Math" w:cs="Times New Roman"/>
                  <w:sz w:val="28"/>
                  <w:szCs w:val="28"/>
                  <w:lang w:val="sr-Latn-RS"/>
                </w:rPr>
                <m:t>,  R=100.</m:t>
              </m:r>
            </m:e>
          </m:nary>
        </m:oMath>
      </m:oMathPara>
    </w:p>
    <w:p w14:paraId="0758BF9E" w14:textId="3BD51CB7" w:rsidR="003D0818" w:rsidRPr="003D0818" w:rsidRDefault="003D0818" w:rsidP="003D0818">
      <w:pPr>
        <w:rPr>
          <w:rFonts w:cs="Times New Roman"/>
          <w:szCs w:val="24"/>
          <w:lang w:val="sr-Latn-RS"/>
        </w:rPr>
      </w:pPr>
      <w:r w:rsidRPr="003D0818">
        <w:rPr>
          <w:rFonts w:cs="Times New Roman"/>
          <w:szCs w:val="24"/>
          <w:lang w:val="sr-Latn-RS"/>
        </w:rPr>
        <w:t>Испитана конфигурација испуњава постављени критеријум ако је:</w:t>
      </w:r>
    </w:p>
    <w:p w14:paraId="72BBC0CD" w14:textId="25638E5D" w:rsidR="003D0818" w:rsidRPr="00A7233E" w:rsidRDefault="00000000" w:rsidP="00257862">
      <w:pPr>
        <w:jc w:val="center"/>
        <w:rPr>
          <w:rFonts w:cs="Times New Roman"/>
          <w:sz w:val="28"/>
          <w:szCs w:val="28"/>
          <w:lang w:val="sr-Latn-RS"/>
        </w:rPr>
      </w:pPr>
      <m:oMath>
        <m:acc>
          <m:accPr>
            <m:chr m:val="̅"/>
            <m:ctrlPr>
              <w:rPr>
                <w:rFonts w:ascii="Cambria Math" w:hAnsi="Cambria Math" w:cs="Times New Roman"/>
                <w:i/>
                <w:sz w:val="28"/>
                <w:szCs w:val="28"/>
                <w:lang w:val="sr-Latn-RS"/>
              </w:rPr>
            </m:ctrlPr>
          </m:accPr>
          <m:e>
            <m:r>
              <w:rPr>
                <w:rFonts w:ascii="Cambria Math" w:hAnsi="Cambria Math" w:cs="Times New Roman"/>
                <w:sz w:val="28"/>
                <w:szCs w:val="28"/>
                <w:lang w:val="sr-Latn-RS"/>
              </w:rPr>
              <m:t>S</m:t>
            </m:r>
          </m:e>
        </m:acc>
        <m:r>
          <w:rPr>
            <w:rFonts w:ascii="Cambria Math" w:hAnsi="Cambria Math" w:cs="Times New Roman"/>
            <w:sz w:val="28"/>
            <w:szCs w:val="28"/>
            <w:lang w:val="sr-Latn-RS"/>
          </w:rPr>
          <m:t>≥0,95</m:t>
        </m:r>
      </m:oMath>
      <w:r w:rsidR="003D0818" w:rsidRPr="00A7233E">
        <w:rPr>
          <w:rFonts w:cs="Times New Roman"/>
          <w:sz w:val="28"/>
          <w:szCs w:val="28"/>
          <w:lang w:val="sr-Latn-RS"/>
        </w:rPr>
        <w:t>.</w:t>
      </w:r>
    </w:p>
    <w:p w14:paraId="27E05F5A" w14:textId="77777777" w:rsidR="003D0818" w:rsidRPr="003D0818" w:rsidRDefault="003D0818" w:rsidP="003D0818">
      <w:pPr>
        <w:rPr>
          <w:rFonts w:cs="Times New Roman"/>
          <w:szCs w:val="24"/>
          <w:lang w:val="sr-Latn-RS"/>
        </w:rPr>
      </w:pPr>
      <w:r w:rsidRPr="003D0818">
        <w:rPr>
          <w:rFonts w:cs="Times New Roman"/>
          <w:szCs w:val="24"/>
          <w:lang w:val="sr-Latn-RS"/>
        </w:rPr>
        <w:t>Свака репликација има једнаку тежину у овом просеку, независно од броја путника који су у њој генерисани. Показатељ се зато разликује од удела добијеног обједињавањем свих путника из свих репликација.</w:t>
      </w:r>
    </w:p>
    <w:p w14:paraId="65B6C24E" w14:textId="77777777" w:rsidR="003D0818" w:rsidRPr="003D0818" w:rsidRDefault="003D0818" w:rsidP="003D0818">
      <w:pPr>
        <w:rPr>
          <w:rFonts w:cs="Times New Roman"/>
          <w:szCs w:val="24"/>
          <w:lang w:val="sr-Latn-RS"/>
        </w:rPr>
      </w:pPr>
      <w:r w:rsidRPr="003D0818">
        <w:rPr>
          <w:rFonts w:cs="Times New Roman"/>
          <w:szCs w:val="24"/>
          <w:lang w:val="sr-Latn-RS"/>
        </w:rPr>
        <w:t>Граница од 15 минута односи се искључиво на почетак укрцавања. У њу нису укључени трајање укрцавања, евентуално додатно задржавање после укрцавања и завршна припрема за полетање. Прекорачење границе не доводи до одбацивања захтева: путник остаје у систему и његово опслуживање се наставља.</w:t>
      </w:r>
    </w:p>
    <w:p w14:paraId="2F491689" w14:textId="026E5B07" w:rsidR="003D0818" w:rsidRDefault="003D0818" w:rsidP="003D0818">
      <w:pPr>
        <w:rPr>
          <w:rFonts w:cs="Times New Roman"/>
          <w:szCs w:val="24"/>
          <w:lang w:val="sr-Latn-RS"/>
        </w:rPr>
      </w:pPr>
      <w:r w:rsidRPr="003D0818">
        <w:rPr>
          <w:rFonts w:cs="Times New Roman"/>
          <w:szCs w:val="24"/>
          <w:lang w:val="sr-Latn-RS"/>
        </w:rPr>
        <w:t xml:space="preserve">Поред средњег нивоа услуге, приказује се и број репликација у којима је појединачно остварено </w:t>
      </w:r>
      <m:oMath>
        <m:sSub>
          <m:sSubPr>
            <m:ctrlPr>
              <w:rPr>
                <w:rFonts w:ascii="Cambria Math" w:hAnsi="Cambria Math" w:cs="Times New Roman"/>
                <w:i/>
                <w:szCs w:val="24"/>
                <w:lang w:val="sr-Latn-RS"/>
              </w:rPr>
            </m:ctrlPr>
          </m:sSubPr>
          <m:e>
            <m:r>
              <w:rPr>
                <w:rFonts w:ascii="Cambria Math" w:hAnsi="Cambria Math" w:cs="Times New Roman"/>
                <w:szCs w:val="24"/>
                <w:lang w:val="sr-Latn-RS"/>
              </w:rPr>
              <m:t>S</m:t>
            </m:r>
          </m:e>
          <m:sub>
            <m:r>
              <w:rPr>
                <w:rFonts w:ascii="Cambria Math" w:hAnsi="Cambria Math" w:cs="Times New Roman"/>
                <w:szCs w:val="24"/>
                <w:lang w:val="sr-Latn-RS"/>
              </w:rPr>
              <m:t>r</m:t>
            </m:r>
          </m:sub>
        </m:sSub>
        <m:r>
          <w:rPr>
            <w:rFonts w:ascii="Cambria Math" w:hAnsi="Cambria Math" w:cs="Times New Roman"/>
            <w:szCs w:val="24"/>
            <w:lang w:val="sr-Latn-RS"/>
          </w:rPr>
          <m:t>≥0,95</m:t>
        </m:r>
      </m:oMath>
      <w:r w:rsidRPr="003D0818">
        <w:rPr>
          <w:rFonts w:cs="Times New Roman"/>
          <w:szCs w:val="24"/>
          <w:lang w:val="sr-Latn-RS"/>
        </w:rPr>
        <w:t>. Овај податак описује варијабилност резултата, али није засебан услов за прихватање конфигурације.</w:t>
      </w:r>
    </w:p>
    <w:p w14:paraId="11D0386C" w14:textId="77777777" w:rsidR="00A75590" w:rsidRDefault="00A75590" w:rsidP="003D0818">
      <w:pPr>
        <w:rPr>
          <w:rFonts w:cs="Times New Roman"/>
          <w:szCs w:val="24"/>
          <w:lang w:val="sr-Latn-RS"/>
        </w:rPr>
      </w:pPr>
    </w:p>
    <w:p w14:paraId="3D1A1D60" w14:textId="77777777" w:rsidR="00A75590" w:rsidRDefault="00A75590" w:rsidP="003D0818">
      <w:pPr>
        <w:rPr>
          <w:rFonts w:cs="Times New Roman"/>
          <w:szCs w:val="24"/>
          <w:lang w:val="sr-Latn-RS"/>
        </w:rPr>
      </w:pPr>
    </w:p>
    <w:p w14:paraId="1A421708" w14:textId="77777777" w:rsidR="00A75590" w:rsidRPr="003D0818" w:rsidRDefault="00A75590" w:rsidP="003D0818">
      <w:pPr>
        <w:rPr>
          <w:rFonts w:cs="Times New Roman"/>
          <w:szCs w:val="24"/>
          <w:lang w:val="sr-Latn-RS"/>
        </w:rPr>
      </w:pPr>
    </w:p>
    <w:p w14:paraId="21F24456" w14:textId="77777777" w:rsidR="003D0818" w:rsidRPr="003D0818" w:rsidRDefault="003D0818" w:rsidP="000724F4">
      <w:pPr>
        <w:pStyle w:val="Heading2"/>
        <w:rPr>
          <w:lang w:val="sr-Latn-RS"/>
        </w:rPr>
      </w:pPr>
      <w:bookmarkStart w:id="49" w:name="_Toc240876267"/>
      <w:r w:rsidRPr="003D0818">
        <w:rPr>
          <w:lang w:val="sr-Latn-RS"/>
        </w:rPr>
        <w:lastRenderedPageBreak/>
        <w:t>5.3. Статистичка обрада резултата</w:t>
      </w:r>
      <w:bookmarkEnd w:id="49"/>
    </w:p>
    <w:p w14:paraId="6634646B" w14:textId="7A96E91A" w:rsidR="003D0818" w:rsidRPr="003D0818" w:rsidRDefault="003D0818" w:rsidP="003D0818">
      <w:pPr>
        <w:rPr>
          <w:rFonts w:cs="Times New Roman"/>
          <w:szCs w:val="24"/>
          <w:lang w:val="sr-Latn-RS"/>
        </w:rPr>
      </w:pPr>
      <w:r w:rsidRPr="003D0818">
        <w:rPr>
          <w:rFonts w:cs="Times New Roman"/>
          <w:szCs w:val="24"/>
          <w:lang w:val="sr-Latn-RS"/>
        </w:rPr>
        <w:t xml:space="preserve">Статистичка обрада спроводи се на нивоу независних репликација. За показатељ </w:t>
      </w:r>
      <m:oMath>
        <m:sSub>
          <m:sSubPr>
            <m:ctrlPr>
              <w:rPr>
                <w:rFonts w:ascii="Cambria Math" w:hAnsi="Cambria Math" w:cs="Times New Roman"/>
                <w:i/>
                <w:szCs w:val="24"/>
                <w:lang w:val="sr-Latn-RS"/>
              </w:rPr>
            </m:ctrlPr>
          </m:sSubPr>
          <m:e>
            <m:r>
              <w:rPr>
                <w:rFonts w:ascii="Cambria Math" w:hAnsi="Cambria Math" w:cs="Times New Roman"/>
                <w:szCs w:val="24"/>
                <w:lang w:val="sr-Latn-RS"/>
              </w:rPr>
              <m:t>X</m:t>
            </m:r>
          </m:e>
          <m:sub>
            <m:r>
              <w:rPr>
                <w:rFonts w:ascii="Cambria Math" w:hAnsi="Cambria Math" w:cs="Times New Roman"/>
                <w:szCs w:val="24"/>
                <w:lang w:val="sr-Latn-RS"/>
              </w:rPr>
              <m:t>r</m:t>
            </m:r>
          </m:sub>
        </m:sSub>
      </m:oMath>
      <w:r w:rsidRPr="003D0818">
        <w:rPr>
          <w:rFonts w:cs="Times New Roman"/>
          <w:szCs w:val="24"/>
          <w:lang w:val="sr-Latn-RS"/>
        </w:rPr>
        <w:t xml:space="preserve">, израчунат у репликацији </w:t>
      </w:r>
      <m:oMath>
        <m:r>
          <w:rPr>
            <w:rFonts w:ascii="Cambria Math" w:hAnsi="Cambria Math" w:cs="Times New Roman"/>
            <w:szCs w:val="24"/>
            <w:lang w:val="sr-Latn-RS"/>
          </w:rPr>
          <m:t>r</m:t>
        </m:r>
      </m:oMath>
      <w:r w:rsidRPr="003D0818">
        <w:rPr>
          <w:rFonts w:cs="Times New Roman"/>
          <w:szCs w:val="24"/>
          <w:lang w:val="sr-Latn-RS"/>
        </w:rPr>
        <w:t>, средња вредност процењује се као:</w:t>
      </w:r>
    </w:p>
    <w:p w14:paraId="404F8544" w14:textId="7463FB75" w:rsidR="00257862" w:rsidRPr="00A7233E" w:rsidRDefault="00000000" w:rsidP="003D0818">
      <w:pPr>
        <w:rPr>
          <w:rFonts w:cs="Times New Roman"/>
          <w:sz w:val="28"/>
          <w:szCs w:val="28"/>
          <w:lang w:val="sr-Latn-RS"/>
        </w:rPr>
      </w:pPr>
      <m:oMathPara>
        <m:oMath>
          <m:acc>
            <m:accPr>
              <m:chr m:val="̅"/>
              <m:ctrlPr>
                <w:rPr>
                  <w:rFonts w:ascii="Cambria Math" w:hAnsi="Cambria Math" w:cs="Times New Roman"/>
                  <w:i/>
                  <w:sz w:val="28"/>
                  <w:szCs w:val="28"/>
                  <w:lang w:val="sr-Latn-RS"/>
                </w:rPr>
              </m:ctrlPr>
            </m:accPr>
            <m:e>
              <m:r>
                <w:rPr>
                  <w:rFonts w:ascii="Cambria Math" w:hAnsi="Cambria Math" w:cs="Times New Roman"/>
                  <w:sz w:val="28"/>
                  <w:szCs w:val="28"/>
                  <w:lang w:val="sr-Latn-RS"/>
                </w:rPr>
                <m:t>X</m:t>
              </m:r>
            </m:e>
          </m:acc>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r>
                <w:rPr>
                  <w:rFonts w:ascii="Cambria Math" w:hAnsi="Cambria Math" w:cs="Times New Roman"/>
                  <w:sz w:val="28"/>
                  <w:szCs w:val="28"/>
                  <w:lang w:val="sr-Latn-RS"/>
                </w:rPr>
                <m:t>1</m:t>
              </m:r>
            </m:num>
            <m:den>
              <m:r>
                <w:rPr>
                  <w:rFonts w:ascii="Cambria Math" w:hAnsi="Cambria Math" w:cs="Times New Roman"/>
                  <w:sz w:val="28"/>
                  <w:szCs w:val="28"/>
                  <w:lang w:val="sr-Latn-RS"/>
                </w:rPr>
                <m:t>R</m:t>
              </m:r>
            </m:den>
          </m:f>
          <m:r>
            <w:rPr>
              <w:rFonts w:ascii="Cambria Math" w:hAnsi="Cambria Math" w:cs="Times New Roman"/>
              <w:sz w:val="28"/>
              <w:szCs w:val="28"/>
              <w:lang w:val="sr-Latn-RS"/>
            </w:rPr>
            <m:t>∙</m:t>
          </m:r>
          <m:nary>
            <m:naryPr>
              <m:chr m:val="∑"/>
              <m:limLoc m:val="undOvr"/>
              <m:ctrlPr>
                <w:rPr>
                  <w:rFonts w:ascii="Cambria Math" w:hAnsi="Cambria Math" w:cs="Times New Roman"/>
                  <w:i/>
                  <w:sz w:val="28"/>
                  <w:szCs w:val="28"/>
                  <w:lang w:val="sr-Latn-RS"/>
                </w:rPr>
              </m:ctrlPr>
            </m:naryPr>
            <m:sub>
              <m:r>
                <w:rPr>
                  <w:rFonts w:ascii="Cambria Math" w:hAnsi="Cambria Math" w:cs="Times New Roman"/>
                  <w:sz w:val="28"/>
                  <w:szCs w:val="28"/>
                  <w:lang w:val="sr-Latn-RS"/>
                </w:rPr>
                <m:t>r=1</m:t>
              </m:r>
            </m:sub>
            <m:sup>
              <m:r>
                <w:rPr>
                  <w:rFonts w:ascii="Cambria Math" w:hAnsi="Cambria Math" w:cs="Times New Roman"/>
                  <w:sz w:val="28"/>
                  <w:szCs w:val="28"/>
                  <w:lang w:val="sr-Latn-RS"/>
                </w:rPr>
                <m:t>R</m:t>
              </m:r>
            </m:sup>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X</m:t>
                  </m:r>
                </m:e>
                <m:sub>
                  <m:r>
                    <w:rPr>
                      <w:rFonts w:ascii="Cambria Math" w:hAnsi="Cambria Math" w:cs="Times New Roman"/>
                      <w:sz w:val="28"/>
                      <w:szCs w:val="28"/>
                      <w:lang w:val="sr-Latn-RS"/>
                    </w:rPr>
                    <m:t>r</m:t>
                  </m:r>
                </m:sub>
              </m:sSub>
              <m:r>
                <w:rPr>
                  <w:rFonts w:ascii="Cambria Math" w:hAnsi="Cambria Math" w:cs="Times New Roman"/>
                  <w:sz w:val="28"/>
                  <w:szCs w:val="28"/>
                  <w:lang w:val="sr-Latn-RS"/>
                </w:rPr>
                <m:t>,</m:t>
              </m:r>
            </m:e>
          </m:nary>
        </m:oMath>
      </m:oMathPara>
    </w:p>
    <w:p w14:paraId="47ACEFD7" w14:textId="5EA6CE91" w:rsidR="003D0818" w:rsidRPr="003D0818" w:rsidRDefault="003D0818" w:rsidP="003D0818">
      <w:pPr>
        <w:rPr>
          <w:rFonts w:cs="Times New Roman"/>
          <w:szCs w:val="24"/>
          <w:lang w:val="sr-Latn-RS"/>
        </w:rPr>
      </w:pPr>
      <w:r w:rsidRPr="003D0818">
        <w:rPr>
          <w:rFonts w:cs="Times New Roman"/>
          <w:szCs w:val="24"/>
          <w:lang w:val="sr-Latn-RS"/>
        </w:rPr>
        <w:t>а узорачка стандардна девијација као:</w:t>
      </w:r>
    </w:p>
    <w:p w14:paraId="412B4969" w14:textId="77777777" w:rsidR="00257862" w:rsidRDefault="00257862" w:rsidP="003D0818">
      <w:pPr>
        <w:rPr>
          <w:rFonts w:cs="Times New Roman"/>
          <w:szCs w:val="24"/>
          <w:lang w:val="sr-Latn-RS"/>
        </w:rPr>
      </w:pPr>
    </w:p>
    <w:p w14:paraId="47D39B65" w14:textId="39131903" w:rsidR="00257862" w:rsidRPr="00A7233E" w:rsidRDefault="00000000" w:rsidP="003D0818">
      <w:pPr>
        <w:rPr>
          <w:rFonts w:cs="Times New Roman"/>
          <w:sz w:val="28"/>
          <w:szCs w:val="28"/>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s</m:t>
              </m:r>
            </m:e>
            <m:sub>
              <m:r>
                <w:rPr>
                  <w:rFonts w:ascii="Cambria Math" w:hAnsi="Cambria Math" w:cs="Times New Roman"/>
                  <w:sz w:val="28"/>
                  <w:szCs w:val="28"/>
                  <w:lang w:val="sr-Latn-RS"/>
                </w:rPr>
                <m:t>X</m:t>
              </m:r>
            </m:sub>
          </m:sSub>
          <m:r>
            <w:rPr>
              <w:rFonts w:ascii="Cambria Math" w:hAnsi="Cambria Math" w:cs="Times New Roman"/>
              <w:sz w:val="28"/>
              <w:szCs w:val="28"/>
              <w:lang w:val="sr-Latn-RS"/>
            </w:rPr>
            <m:t>=</m:t>
          </m:r>
          <m:rad>
            <m:radPr>
              <m:degHide m:val="1"/>
              <m:ctrlPr>
                <w:rPr>
                  <w:rFonts w:ascii="Cambria Math" w:hAnsi="Cambria Math" w:cs="Times New Roman"/>
                  <w:i/>
                  <w:sz w:val="28"/>
                  <w:szCs w:val="28"/>
                  <w:lang w:val="sr-Latn-RS"/>
                </w:rPr>
              </m:ctrlPr>
            </m:radPr>
            <m:deg/>
            <m:e>
              <m:f>
                <m:fPr>
                  <m:ctrlPr>
                    <w:rPr>
                      <w:rFonts w:ascii="Cambria Math" w:hAnsi="Cambria Math" w:cs="Times New Roman"/>
                      <w:i/>
                      <w:sz w:val="28"/>
                      <w:szCs w:val="28"/>
                      <w:lang w:val="sr-Latn-RS"/>
                    </w:rPr>
                  </m:ctrlPr>
                </m:fPr>
                <m:num>
                  <m:r>
                    <w:rPr>
                      <w:rFonts w:ascii="Cambria Math" w:hAnsi="Cambria Math" w:cs="Times New Roman"/>
                      <w:sz w:val="28"/>
                      <w:szCs w:val="28"/>
                      <w:lang w:val="sr-Latn-RS"/>
                    </w:rPr>
                    <m:t>1</m:t>
                  </m:r>
                </m:num>
                <m:den>
                  <m:r>
                    <w:rPr>
                      <w:rFonts w:ascii="Cambria Math" w:hAnsi="Cambria Math" w:cs="Times New Roman"/>
                      <w:sz w:val="28"/>
                      <w:szCs w:val="28"/>
                      <w:lang w:val="sr-Latn-RS"/>
                    </w:rPr>
                    <m:t>R-1</m:t>
                  </m:r>
                </m:den>
              </m:f>
              <m:r>
                <w:rPr>
                  <w:rFonts w:ascii="Cambria Math" w:hAnsi="Cambria Math" w:cs="Times New Roman"/>
                  <w:sz w:val="28"/>
                  <w:szCs w:val="28"/>
                  <w:lang w:val="sr-Latn-RS"/>
                </w:rPr>
                <m:t>∙</m:t>
              </m:r>
              <m:nary>
                <m:naryPr>
                  <m:chr m:val="∑"/>
                  <m:limLoc m:val="undOvr"/>
                  <m:ctrlPr>
                    <w:rPr>
                      <w:rFonts w:ascii="Cambria Math" w:hAnsi="Cambria Math" w:cs="Times New Roman"/>
                      <w:i/>
                      <w:sz w:val="28"/>
                      <w:szCs w:val="28"/>
                      <w:lang w:val="sr-Latn-RS"/>
                    </w:rPr>
                  </m:ctrlPr>
                </m:naryPr>
                <m:sub>
                  <m:r>
                    <w:rPr>
                      <w:rFonts w:ascii="Cambria Math" w:hAnsi="Cambria Math" w:cs="Times New Roman"/>
                      <w:sz w:val="28"/>
                      <w:szCs w:val="28"/>
                      <w:lang w:val="sr-Latn-RS"/>
                    </w:rPr>
                    <m:t>r=1</m:t>
                  </m:r>
                </m:sub>
                <m:sup>
                  <m:r>
                    <w:rPr>
                      <w:rFonts w:ascii="Cambria Math" w:hAnsi="Cambria Math" w:cs="Times New Roman"/>
                      <w:sz w:val="28"/>
                      <w:szCs w:val="28"/>
                      <w:lang w:val="sr-Latn-RS"/>
                    </w:rPr>
                    <m:t>R</m:t>
                  </m:r>
                </m:sup>
                <m:e>
                  <m:sSup>
                    <m:sSupPr>
                      <m:ctrlPr>
                        <w:rPr>
                          <w:rFonts w:ascii="Cambria Math" w:hAnsi="Cambria Math" w:cs="Times New Roman"/>
                          <w:i/>
                          <w:sz w:val="28"/>
                          <w:szCs w:val="28"/>
                          <w:lang w:val="sr-Latn-RS"/>
                        </w:rPr>
                      </m:ctrlPr>
                    </m:sSupPr>
                    <m:e>
                      <m:r>
                        <w:rPr>
                          <w:rFonts w:ascii="Cambria Math" w:hAnsi="Cambria Math" w:cs="Times New Roman"/>
                          <w:sz w:val="28"/>
                          <w:szCs w:val="28"/>
                          <w:lang w:val="sr-Latn-RS"/>
                        </w:rPr>
                        <m:t>(</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X</m:t>
                          </m:r>
                        </m:e>
                        <m:sub>
                          <m:r>
                            <w:rPr>
                              <w:rFonts w:ascii="Cambria Math" w:hAnsi="Cambria Math" w:cs="Times New Roman"/>
                              <w:sz w:val="28"/>
                              <w:szCs w:val="28"/>
                              <w:lang w:val="sr-Latn-RS"/>
                            </w:rPr>
                            <m:t>r</m:t>
                          </m:r>
                        </m:sub>
                      </m:sSub>
                      <m:r>
                        <w:rPr>
                          <w:rFonts w:ascii="Cambria Math" w:hAnsi="Cambria Math" w:cs="Times New Roman"/>
                          <w:sz w:val="28"/>
                          <w:szCs w:val="28"/>
                          <w:lang w:val="sr-Latn-RS"/>
                        </w:rPr>
                        <m:t>-</m:t>
                      </m:r>
                      <m:acc>
                        <m:accPr>
                          <m:chr m:val="̅"/>
                          <m:ctrlPr>
                            <w:rPr>
                              <w:rFonts w:ascii="Cambria Math" w:hAnsi="Cambria Math" w:cs="Times New Roman"/>
                              <w:i/>
                              <w:sz w:val="28"/>
                              <w:szCs w:val="28"/>
                              <w:lang w:val="sr-Latn-RS"/>
                            </w:rPr>
                          </m:ctrlPr>
                        </m:accPr>
                        <m:e>
                          <m:r>
                            <w:rPr>
                              <w:rFonts w:ascii="Cambria Math" w:hAnsi="Cambria Math" w:cs="Times New Roman"/>
                              <w:sz w:val="28"/>
                              <w:szCs w:val="28"/>
                              <w:lang w:val="sr-Latn-RS"/>
                            </w:rPr>
                            <m:t>X</m:t>
                          </m:r>
                        </m:e>
                      </m:acc>
                      <m:r>
                        <w:rPr>
                          <w:rFonts w:ascii="Cambria Math" w:hAnsi="Cambria Math" w:cs="Times New Roman"/>
                          <w:sz w:val="28"/>
                          <w:szCs w:val="28"/>
                          <w:lang w:val="sr-Latn-RS"/>
                        </w:rPr>
                        <m:t>)</m:t>
                      </m:r>
                    </m:e>
                    <m:sup>
                      <m:r>
                        <w:rPr>
                          <w:rFonts w:ascii="Cambria Math" w:hAnsi="Cambria Math" w:cs="Times New Roman"/>
                          <w:sz w:val="28"/>
                          <w:szCs w:val="28"/>
                          <w:lang w:val="sr-Latn-RS"/>
                        </w:rPr>
                        <m:t>2</m:t>
                      </m:r>
                    </m:sup>
                  </m:sSup>
                </m:e>
              </m:nary>
            </m:e>
          </m:rad>
          <m:r>
            <w:rPr>
              <w:rFonts w:ascii="Cambria Math" w:hAnsi="Cambria Math" w:cs="Times New Roman"/>
              <w:sz w:val="28"/>
              <w:szCs w:val="28"/>
              <w:lang w:val="sr-Latn-RS"/>
            </w:rPr>
            <m:t>.</m:t>
          </m:r>
        </m:oMath>
      </m:oMathPara>
    </w:p>
    <w:p w14:paraId="0A51ECDF" w14:textId="27F24DC6" w:rsidR="00297F17" w:rsidRPr="00297F17" w:rsidRDefault="00297F17" w:rsidP="00297F17">
      <w:pPr>
        <w:rPr>
          <w:rFonts w:cs="Times New Roman"/>
          <w:szCs w:val="24"/>
          <w:lang w:val="en-US"/>
        </w:rPr>
      </w:pPr>
      <w:r w:rsidRPr="00147CD2">
        <w:rPr>
          <w:rFonts w:cs="Times New Roman"/>
          <w:szCs w:val="24"/>
        </w:rPr>
        <w:t xml:space="preserve">Двострани 95% интервал поверења за средњу вредност одређује се применом Студентове </w:t>
      </w:r>
      <m:oMath>
        <m:r>
          <w:rPr>
            <w:rFonts w:ascii="Cambria Math" w:hAnsi="Cambria Math" w:cs="Times New Roman"/>
            <w:szCs w:val="24"/>
          </w:rPr>
          <m:t>t</m:t>
        </m:r>
      </m:oMath>
      <w:r w:rsidRPr="00147CD2">
        <w:rPr>
          <w:rFonts w:cs="Times New Roman"/>
          <w:szCs w:val="24"/>
        </w:rPr>
        <w:t xml:space="preserve">-расподеле, према поступку приказаном у приручнику NIST/SEMATECH. Јединице посматрања у овом раду су резултати независних репликација </w:t>
      </w:r>
      <w:r w:rsidRPr="00297F17">
        <w:rPr>
          <w:rFonts w:cs="Times New Roman"/>
          <w:szCs w:val="24"/>
          <w:lang w:val="en-US"/>
        </w:rPr>
        <w:fldChar w:fldCharType="begin"/>
      </w:r>
      <w:r w:rsidRPr="00297F17">
        <w:rPr>
          <w:rFonts w:cs="Times New Roman"/>
          <w:szCs w:val="24"/>
          <w:lang w:val="en-US"/>
        </w:rPr>
        <w:instrText xml:space="preserve"> REF _Ref240856883 \r \h </w:instrText>
      </w:r>
      <w:r w:rsidRPr="00297F17">
        <w:rPr>
          <w:rFonts w:cs="Times New Roman"/>
          <w:szCs w:val="24"/>
          <w:lang w:val="en-US"/>
        </w:rPr>
      </w:r>
      <w:r w:rsidRPr="00297F17">
        <w:rPr>
          <w:rFonts w:cs="Times New Roman"/>
          <w:szCs w:val="24"/>
          <w:lang w:val="en-US"/>
        </w:rPr>
        <w:fldChar w:fldCharType="separate"/>
      </w:r>
      <w:r w:rsidR="000F5493">
        <w:rPr>
          <w:rFonts w:cs="Times New Roman"/>
          <w:szCs w:val="24"/>
          <w:lang w:val="en-US"/>
        </w:rPr>
        <w:t>[17]</w:t>
      </w:r>
      <w:r w:rsidRPr="00297F17">
        <w:rPr>
          <w:rFonts w:cs="Times New Roman"/>
          <w:szCs w:val="24"/>
          <w:lang w:val="en-US"/>
        </w:rPr>
        <w:fldChar w:fldCharType="end"/>
      </w:r>
      <w:r w:rsidRPr="00297F17">
        <w:rPr>
          <w:rFonts w:cs="Times New Roman"/>
          <w:szCs w:val="24"/>
          <w:lang w:val="en-US"/>
        </w:rPr>
        <w:t>:</w:t>
      </w:r>
    </w:p>
    <w:p w14:paraId="343C3958" w14:textId="3B61A633" w:rsidR="00257862" w:rsidRPr="00A7233E" w:rsidRDefault="00257862" w:rsidP="00297F17">
      <w:pPr>
        <w:rPr>
          <w:rFonts w:cs="Times New Roman"/>
          <w:sz w:val="28"/>
          <w:szCs w:val="28"/>
          <w:lang w:val="sr-Latn-RS"/>
        </w:rPr>
      </w:pPr>
      <m:oMathPara>
        <m:oMath>
          <m:r>
            <w:rPr>
              <w:rFonts w:ascii="Cambria Math" w:hAnsi="Cambria Math" w:cs="Times New Roman"/>
              <w:sz w:val="28"/>
              <w:szCs w:val="28"/>
              <w:lang w:val="sr-Latn-RS"/>
            </w:rPr>
            <m:t>X±</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t</m:t>
              </m:r>
            </m:e>
            <m:sub>
              <m:r>
                <w:rPr>
                  <w:rFonts w:ascii="Cambria Math" w:hAnsi="Cambria Math" w:cs="Times New Roman"/>
                  <w:sz w:val="28"/>
                  <w:szCs w:val="28"/>
                  <w:lang w:val="sr-Latn-RS"/>
                </w:rPr>
                <m:t>0,975;R-1</m:t>
              </m:r>
            </m:sub>
          </m:sSub>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s</m:t>
                  </m:r>
                </m:e>
                <m:sub>
                  <m:r>
                    <w:rPr>
                      <w:rFonts w:ascii="Cambria Math" w:hAnsi="Cambria Math" w:cs="Times New Roman"/>
                      <w:sz w:val="28"/>
                      <w:szCs w:val="28"/>
                      <w:lang w:val="sr-Latn-RS"/>
                    </w:rPr>
                    <m:t>X</m:t>
                  </m:r>
                </m:sub>
              </m:sSub>
            </m:num>
            <m:den>
              <m:rad>
                <m:radPr>
                  <m:degHide m:val="1"/>
                  <m:ctrlPr>
                    <w:rPr>
                      <w:rFonts w:ascii="Cambria Math" w:hAnsi="Cambria Math" w:cs="Times New Roman"/>
                      <w:i/>
                      <w:sz w:val="28"/>
                      <w:szCs w:val="28"/>
                      <w:lang w:val="sr-Latn-RS"/>
                    </w:rPr>
                  </m:ctrlPr>
                </m:radPr>
                <m:deg/>
                <m:e>
                  <m:r>
                    <w:rPr>
                      <w:rFonts w:ascii="Cambria Math" w:hAnsi="Cambria Math" w:cs="Times New Roman"/>
                      <w:sz w:val="28"/>
                      <w:szCs w:val="28"/>
                      <w:lang w:val="sr-Latn-RS"/>
                    </w:rPr>
                    <m:t>R</m:t>
                  </m:r>
                </m:e>
              </m:rad>
            </m:den>
          </m:f>
        </m:oMath>
      </m:oMathPara>
    </w:p>
    <w:p w14:paraId="3C7A45A1" w14:textId="6FC24159" w:rsidR="003D0818" w:rsidRPr="003D0818" w:rsidRDefault="003D0818" w:rsidP="003D0818">
      <w:pPr>
        <w:rPr>
          <w:rFonts w:cs="Times New Roman"/>
          <w:szCs w:val="24"/>
          <w:lang w:val="sr-Latn-RS"/>
        </w:rPr>
      </w:pPr>
      <w:r w:rsidRPr="003D0818">
        <w:rPr>
          <w:rFonts w:cs="Times New Roman"/>
          <w:szCs w:val="24"/>
          <w:lang w:val="sr-Latn-RS"/>
        </w:rPr>
        <w:t xml:space="preserve">За основни показатељ услуге користе се вредности </w:t>
      </w:r>
      <m:oMath>
        <m:sSub>
          <m:sSubPr>
            <m:ctrlPr>
              <w:rPr>
                <w:rFonts w:ascii="Cambria Math" w:hAnsi="Cambria Math" w:cs="Times New Roman"/>
                <w:i/>
                <w:szCs w:val="24"/>
                <w:lang w:val="sr-Latn-RS"/>
              </w:rPr>
            </m:ctrlPr>
          </m:sSubPr>
          <m:e>
            <m:r>
              <w:rPr>
                <w:rFonts w:ascii="Cambria Math" w:hAnsi="Cambria Math" w:cs="Times New Roman"/>
                <w:szCs w:val="24"/>
                <w:lang w:val="sr-Latn-RS"/>
              </w:rPr>
              <m:t>S</m:t>
            </m:r>
          </m:e>
          <m:sub>
            <m:r>
              <w:rPr>
                <w:rFonts w:ascii="Cambria Math" w:hAnsi="Cambria Math" w:cs="Times New Roman"/>
                <w:szCs w:val="24"/>
                <w:lang w:val="sr-Latn-RS"/>
              </w:rPr>
              <m:t>r</m:t>
            </m:r>
          </m:sub>
        </m:sSub>
      </m:oMath>
      <w:r w:rsidRPr="003D0818">
        <w:rPr>
          <w:rFonts w:cs="Times New Roman"/>
          <w:szCs w:val="24"/>
          <w:lang w:val="sr-Latn-RS"/>
        </w:rPr>
        <w:t xml:space="preserve"> из свих 100 репликација. Добијени интервал описује неизвесност процене средњег нивоа услуге у условима модела. Он не представља распон у којем се морају налазити резултати појединачних репликација, нити обухвата неизвесност самих улазних претпоставки.</w:t>
      </w:r>
    </w:p>
    <w:p w14:paraId="39CDF560" w14:textId="77777777" w:rsidR="003D0818" w:rsidRPr="003D0818" w:rsidRDefault="003D0818" w:rsidP="003D0818">
      <w:pPr>
        <w:rPr>
          <w:rFonts w:cs="Times New Roman"/>
          <w:szCs w:val="24"/>
          <w:lang w:val="sr-Latn-RS"/>
        </w:rPr>
      </w:pPr>
      <w:r w:rsidRPr="003D0818">
        <w:rPr>
          <w:rFonts w:cs="Times New Roman"/>
          <w:szCs w:val="24"/>
          <w:lang w:val="sr-Latn-RS"/>
        </w:rPr>
        <w:t>Исти принцип агрегације примењује се на остале показатеље: најпре се израчунава вредност у свакој репликацији, а затим њихова аритметичка средина. На пример, приказано просечно чекање представља средину просечних чекања по репликацијама. Аналогно томе, средња вредност 95. перцентила чекања није 95. перцентил обједињеног скупа свих путника.</w:t>
      </w:r>
    </w:p>
    <w:p w14:paraId="2D4B2D15" w14:textId="77777777" w:rsidR="003D0818" w:rsidRPr="003D0818" w:rsidRDefault="003D0818" w:rsidP="003D0818">
      <w:pPr>
        <w:rPr>
          <w:rFonts w:cs="Times New Roman"/>
          <w:szCs w:val="24"/>
          <w:lang w:val="sr-Latn-RS"/>
        </w:rPr>
      </w:pPr>
      <w:r w:rsidRPr="003D0818">
        <w:rPr>
          <w:rFonts w:cs="Times New Roman"/>
          <w:szCs w:val="24"/>
          <w:lang w:val="sr-Latn-RS"/>
        </w:rPr>
        <w:t>За показатеље који у појединој репликацији нису дефинисани, као што је просечно кашњење само међу закаснелим путницима када таквих путника нема, статистика се израчунава на основу репликација са дефинисаном вредношћу. У том случају број коришћених репликација наводи се уз резултат.</w:t>
      </w:r>
    </w:p>
    <w:p w14:paraId="380D43DD" w14:textId="521B4319" w:rsidR="003D0818" w:rsidRPr="003D0818" w:rsidRDefault="003D0818" w:rsidP="003D0818">
      <w:pPr>
        <w:rPr>
          <w:rFonts w:cs="Times New Roman"/>
          <w:szCs w:val="24"/>
          <w:lang w:val="sr-Latn-RS"/>
        </w:rPr>
      </w:pPr>
      <w:r w:rsidRPr="003D0818">
        <w:rPr>
          <w:rFonts w:cs="Times New Roman"/>
          <w:szCs w:val="24"/>
          <w:lang w:val="sr-Latn-RS"/>
        </w:rPr>
        <w:t xml:space="preserve">Постављени услов </w:t>
      </w:r>
      <m:oMath>
        <m:acc>
          <m:accPr>
            <m:chr m:val="̅"/>
            <m:ctrlPr>
              <w:rPr>
                <w:rFonts w:ascii="Cambria Math" w:hAnsi="Cambria Math" w:cs="Times New Roman"/>
                <w:i/>
                <w:szCs w:val="24"/>
                <w:lang w:val="sr-Latn-RS"/>
              </w:rPr>
            </m:ctrlPr>
          </m:accPr>
          <m:e>
            <m:r>
              <w:rPr>
                <w:rFonts w:ascii="Cambria Math" w:hAnsi="Cambria Math" w:cs="Times New Roman"/>
                <w:szCs w:val="24"/>
                <w:lang w:val="sr-Latn-RS"/>
              </w:rPr>
              <m:t>S</m:t>
            </m:r>
          </m:e>
        </m:acc>
        <m:r>
          <w:rPr>
            <w:rFonts w:ascii="Cambria Math" w:hAnsi="Cambria Math" w:cs="Times New Roman"/>
            <w:szCs w:val="24"/>
            <w:lang w:val="sr-Latn-RS"/>
          </w:rPr>
          <m:t>≥0,95</m:t>
        </m:r>
      </m:oMath>
      <w:r w:rsidRPr="003D0818">
        <w:rPr>
          <w:rFonts w:cs="Times New Roman"/>
          <w:szCs w:val="24"/>
          <w:lang w:val="sr-Latn-RS"/>
        </w:rPr>
        <w:t xml:space="preserve"> оцењује се на основу средње вредности, док интервал поверења служи за тумачење прецизности те процене. Тиме се раздвајају усвојени критеријум услуге и статистичка неизвесност резултата.</w:t>
      </w:r>
    </w:p>
    <w:p w14:paraId="0FD45690" w14:textId="77777777" w:rsidR="003D0818" w:rsidRDefault="003D0818" w:rsidP="00C31233">
      <w:pPr>
        <w:rPr>
          <w:rFonts w:cs="Times New Roman"/>
          <w:szCs w:val="24"/>
        </w:rPr>
      </w:pPr>
    </w:p>
    <w:p w14:paraId="2D269526" w14:textId="77777777" w:rsidR="00AA610E" w:rsidRPr="00AA610E" w:rsidRDefault="00AA610E" w:rsidP="000724F4">
      <w:pPr>
        <w:pStyle w:val="Heading2"/>
        <w:rPr>
          <w:lang w:val="sr-Latn-RS"/>
        </w:rPr>
      </w:pPr>
      <w:bookmarkStart w:id="50" w:name="_Toc240876268"/>
      <w:r w:rsidRPr="00AA610E">
        <w:rPr>
          <w:lang w:val="sr-Latn-RS"/>
        </w:rPr>
        <w:t>5.4. Допунски показатељи перформанси</w:t>
      </w:r>
      <w:bookmarkEnd w:id="50"/>
    </w:p>
    <w:p w14:paraId="3C34A3E1" w14:textId="7B3E8B13" w:rsidR="00AA610E" w:rsidRPr="00B47E67" w:rsidRDefault="00AA610E" w:rsidP="00AA610E">
      <w:pPr>
        <w:rPr>
          <w:rFonts w:cs="Times New Roman"/>
          <w:szCs w:val="24"/>
        </w:rPr>
      </w:pPr>
      <w:r w:rsidRPr="00AA610E">
        <w:rPr>
          <w:rFonts w:cs="Times New Roman"/>
          <w:szCs w:val="24"/>
          <w:lang w:val="sr-Latn-RS"/>
        </w:rPr>
        <w:t xml:space="preserve">Поред основног нивоа услуге, прате се показатељи чекања путника, попуњености летелица, позиционих летова и потрошње енергије. Њихова заједничка анализа омогућава да се оцени уз какво ангажовање флоте и ресурса је постигнут ниво услуге. </w:t>
      </w:r>
      <w:r w:rsidRPr="00AA610E">
        <w:rPr>
          <w:rFonts w:cs="Times New Roman"/>
          <w:szCs w:val="24"/>
          <w:lang w:val="sr-Latn-RS"/>
        </w:rPr>
        <w:lastRenderedPageBreak/>
        <w:t>Сличан приступ примењен је у симулатору VertiSim, који повезује токове путника, летелица и енергије и прати чекање, фактор попуњености, позиционе летове и искоришћеност ресурса</w:t>
      </w:r>
      <w:r w:rsidR="001F7533">
        <w:rPr>
          <w:lang w:val="en-US"/>
        </w:rPr>
        <w:t xml:space="preserve"> </w:t>
      </w:r>
      <w:r w:rsidR="001F7533">
        <w:rPr>
          <w:lang w:val="en-US"/>
        </w:rPr>
        <w:fldChar w:fldCharType="begin"/>
      </w:r>
      <w:r w:rsidR="001F7533">
        <w:rPr>
          <w:lang w:val="en-US"/>
        </w:rPr>
        <w:instrText xml:space="preserve"> REF _Ref240855735 \r \h </w:instrText>
      </w:r>
      <w:r w:rsidR="001F7533">
        <w:rPr>
          <w:lang w:val="en-US"/>
        </w:rPr>
      </w:r>
      <w:r w:rsidR="001F7533">
        <w:rPr>
          <w:lang w:val="en-US"/>
        </w:rPr>
        <w:fldChar w:fldCharType="separate"/>
      </w:r>
      <w:r w:rsidR="000F5493">
        <w:rPr>
          <w:lang w:val="en-US"/>
        </w:rPr>
        <w:t>[18]</w:t>
      </w:r>
      <w:r w:rsidR="001F7533">
        <w:rPr>
          <w:lang w:val="en-US"/>
        </w:rPr>
        <w:fldChar w:fldCharType="end"/>
      </w:r>
      <w:r w:rsidR="00B47E67">
        <w:t>.</w:t>
      </w:r>
    </w:p>
    <w:p w14:paraId="4A7FB6BE" w14:textId="77777777" w:rsidR="00AA610E" w:rsidRPr="00AA610E" w:rsidRDefault="00AA610E" w:rsidP="00AA610E">
      <w:pPr>
        <w:rPr>
          <w:rFonts w:cs="Times New Roman"/>
          <w:szCs w:val="24"/>
          <w:lang w:val="sr-Latn-RS"/>
        </w:rPr>
      </w:pPr>
      <w:r w:rsidRPr="00AA610E">
        <w:rPr>
          <w:rFonts w:cs="Times New Roman"/>
          <w:b/>
          <w:bCs/>
          <w:szCs w:val="24"/>
          <w:lang w:val="sr-Latn-RS"/>
        </w:rPr>
        <w:t>Време чекања и време до полетања.</w:t>
      </w:r>
      <w:r w:rsidRPr="00AA610E">
        <w:rPr>
          <w:rFonts w:cs="Times New Roman"/>
          <w:szCs w:val="24"/>
          <w:lang w:val="sr-Latn-RS"/>
        </w:rPr>
        <w:t xml:space="preserve"> За сваку репликацију израчунавају се средња вредност, медијана, 95. перцентил и максимално време чекања до почетка укрцавања. Средња вредност описује просечно искуство путника, док перцентил и максимум указују на дуже периоде чекања који могу остати недовољно видљиви у просеку.</w:t>
      </w:r>
    </w:p>
    <w:p w14:paraId="20928638" w14:textId="77777777" w:rsidR="00AA610E" w:rsidRPr="00AA610E" w:rsidRDefault="00AA610E" w:rsidP="00AA610E">
      <w:pPr>
        <w:rPr>
          <w:rFonts w:cs="Times New Roman"/>
          <w:szCs w:val="24"/>
          <w:lang w:val="sr-Latn-RS"/>
        </w:rPr>
      </w:pPr>
      <w:r w:rsidRPr="00AA610E">
        <w:rPr>
          <w:rFonts w:cs="Times New Roman"/>
          <w:szCs w:val="24"/>
          <w:lang w:val="sr-Latn-RS"/>
        </w:rPr>
        <w:t>Одвојено се прати време од захтева до полетања:</w:t>
      </w:r>
    </w:p>
    <w:p w14:paraId="72FD504D" w14:textId="4F87D323" w:rsidR="00AA610E" w:rsidRPr="00A7233E" w:rsidRDefault="00000000" w:rsidP="00AA610E">
      <w:pPr>
        <w:rPr>
          <w:rFonts w:cs="Times New Roman"/>
          <w:i/>
          <w:sz w:val="28"/>
          <w:szCs w:val="28"/>
          <w:lang w:val="en-US"/>
        </w:rPr>
      </w:pPr>
      <m:oMathPara>
        <m:oMath>
          <m:sSubSup>
            <m:sSubSupPr>
              <m:ctrlPr>
                <w:rPr>
                  <w:rFonts w:ascii="Cambria Math" w:hAnsi="Cambria Math" w:cs="Times New Roman"/>
                  <w:i/>
                  <w:sz w:val="28"/>
                  <w:szCs w:val="28"/>
                </w:rPr>
              </m:ctrlPr>
            </m:sSubSupPr>
            <m:e>
              <m:r>
                <w:rPr>
                  <w:rFonts w:ascii="Cambria Math" w:hAnsi="Cambria Math" w:cs="Times New Roman"/>
                  <w:sz w:val="28"/>
                  <w:szCs w:val="28"/>
                </w:rPr>
                <m:t>T</m:t>
              </m:r>
            </m:e>
            <m:sub>
              <m:r>
                <w:rPr>
                  <w:rFonts w:ascii="Cambria Math" w:hAnsi="Cambria Math" w:cs="Times New Roman"/>
                  <w:sz w:val="28"/>
                  <w:szCs w:val="28"/>
                </w:rPr>
                <m:t>p</m:t>
              </m:r>
              <m:r>
                <w:rPr>
                  <w:rFonts w:ascii="Cambria Math" w:hAnsi="Cambria Math" w:cs="Times New Roman"/>
                  <w:sz w:val="28"/>
                  <w:szCs w:val="28"/>
                  <w:lang w:val="en-US"/>
                </w:rPr>
                <m:t>r</m:t>
              </m:r>
            </m:sub>
            <m:sup>
              <m:r>
                <w:rPr>
                  <w:rFonts w:ascii="Cambria Math" w:hAnsi="Cambria Math" w:cs="Times New Roman"/>
                  <w:sz w:val="28"/>
                  <w:szCs w:val="28"/>
                </w:rPr>
                <m:t>p</m:t>
              </m:r>
              <m:r>
                <w:rPr>
                  <w:rFonts w:ascii="Cambria Math" w:hAnsi="Cambria Math" w:cs="Times New Roman"/>
                  <w:sz w:val="28"/>
                  <w:szCs w:val="28"/>
                  <w:lang w:val="en-US"/>
                </w:rPr>
                <m:t>olet</m:t>
              </m:r>
            </m:sup>
          </m:sSubSup>
          <m:r>
            <w:rPr>
              <w:rFonts w:ascii="Cambria Math" w:hAnsi="Cambria Math" w:cs="Times New Roman"/>
              <w:sz w:val="28"/>
              <w:szCs w:val="28"/>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t</m:t>
              </m:r>
            </m:e>
            <m:sub>
              <m:r>
                <w:rPr>
                  <w:rFonts w:ascii="Cambria Math" w:hAnsi="Cambria Math" w:cs="Times New Roman"/>
                  <w:sz w:val="28"/>
                  <w:szCs w:val="28"/>
                  <w:lang w:val="en-US"/>
                </w:rPr>
                <m:t>pr</m:t>
              </m:r>
            </m:sub>
            <m:sup>
              <m:r>
                <w:rPr>
                  <w:rFonts w:ascii="Cambria Math" w:hAnsi="Cambria Math" w:cs="Times New Roman"/>
                  <w:sz w:val="28"/>
                  <w:szCs w:val="28"/>
                  <w:lang w:val="en-US"/>
                </w:rPr>
                <m:t>polet</m:t>
              </m:r>
            </m:sup>
          </m:sSubSup>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t</m:t>
              </m:r>
            </m:e>
            <m:sub>
              <m:r>
                <w:rPr>
                  <w:rFonts w:ascii="Cambria Math" w:hAnsi="Cambria Math" w:cs="Times New Roman"/>
                  <w:sz w:val="28"/>
                  <w:szCs w:val="28"/>
                  <w:lang w:val="en-US"/>
                </w:rPr>
                <m:t>pr</m:t>
              </m:r>
            </m:sub>
            <m:sup>
              <m:r>
                <w:rPr>
                  <w:rFonts w:ascii="Cambria Math" w:hAnsi="Cambria Math" w:cs="Times New Roman"/>
                  <w:sz w:val="28"/>
                  <w:szCs w:val="28"/>
                  <w:lang w:val="en-US"/>
                </w:rPr>
                <m:t>zaht</m:t>
              </m:r>
            </m:sup>
          </m:sSubSup>
          <m:r>
            <w:rPr>
              <w:rFonts w:ascii="Cambria Math" w:hAnsi="Cambria Math" w:cs="Times New Roman"/>
              <w:sz w:val="28"/>
              <w:szCs w:val="28"/>
              <w:lang w:val="en-US"/>
            </w:rPr>
            <m:t>.</m:t>
          </m:r>
        </m:oMath>
      </m:oMathPara>
    </w:p>
    <w:p w14:paraId="5069363B" w14:textId="7A503B3B" w:rsidR="00AA610E" w:rsidRPr="00AA610E" w:rsidRDefault="00AA610E" w:rsidP="00AA610E">
      <w:pPr>
        <w:rPr>
          <w:rFonts w:cs="Times New Roman"/>
          <w:szCs w:val="24"/>
          <w:lang w:val="sr-Latn-RS"/>
        </w:rPr>
      </w:pPr>
      <w:r w:rsidRPr="00AA610E">
        <w:rPr>
          <w:rFonts w:cs="Times New Roman"/>
          <w:szCs w:val="24"/>
          <w:lang w:val="sr-Latn-RS"/>
        </w:rPr>
        <w:t>Овај показатељ обухвата чекање до укрцавања, укрцавање, евентуално додатно задржавање и завршну припрему за полетање. Зато се не користи за проверу основног критеријума од 15 минута, већ за потпуније сагледавање времена које путник проводи на полазном вертипорту.</w:t>
      </w:r>
    </w:p>
    <w:p w14:paraId="6F5261B4" w14:textId="4C0D11F5" w:rsidR="00AA610E" w:rsidRPr="00AA610E" w:rsidRDefault="00AA610E" w:rsidP="00AA610E">
      <w:pPr>
        <w:rPr>
          <w:rFonts w:cs="Times New Roman"/>
          <w:szCs w:val="24"/>
          <w:lang w:val="sr-Latn-RS"/>
        </w:rPr>
      </w:pPr>
      <w:r w:rsidRPr="00AA610E">
        <w:rPr>
          <w:rFonts w:cs="Times New Roman"/>
          <w:b/>
          <w:bCs/>
          <w:szCs w:val="24"/>
          <w:lang w:val="sr-Latn-RS"/>
        </w:rPr>
        <w:t>Попуњеност путничких летова.</w:t>
      </w:r>
      <w:r w:rsidRPr="00AA610E">
        <w:rPr>
          <w:rFonts w:cs="Times New Roman"/>
          <w:szCs w:val="24"/>
          <w:lang w:val="sr-Latn-RS"/>
        </w:rPr>
        <w:t xml:space="preserve"> Фактор попуњености у репликацији </w:t>
      </w:r>
      <m:oMath>
        <m:r>
          <w:rPr>
            <w:rFonts w:ascii="Cambria Math" w:hAnsi="Cambria Math" w:cs="Times New Roman"/>
            <w:szCs w:val="24"/>
            <w:lang w:val="sr-Latn-RS"/>
          </w:rPr>
          <m:t>r</m:t>
        </m:r>
      </m:oMath>
      <w:r w:rsidRPr="00AA610E">
        <w:rPr>
          <w:rFonts w:cs="Times New Roman"/>
          <w:szCs w:val="24"/>
          <w:lang w:val="sr-Latn-RS"/>
        </w:rPr>
        <w:t xml:space="preserve"> представља однос броја превезених путника и понуђених путничких места на реализованим летовима са путницима:</w:t>
      </w:r>
    </w:p>
    <w:p w14:paraId="75682196" w14:textId="0189A5C4" w:rsidR="004E4936" w:rsidRPr="00C10BB5" w:rsidRDefault="00000000" w:rsidP="00AA610E">
      <w:pPr>
        <w:rPr>
          <w:rFonts w:cs="Times New Roman"/>
          <w:sz w:val="28"/>
          <w:szCs w:val="28"/>
          <w:lang w:val="sr-Latn-RS"/>
        </w:rPr>
      </w:pPr>
      <m:oMathPara>
        <m:oMath>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LF</m:t>
              </m:r>
            </m:e>
            <m:sub>
              <m:r>
                <w:rPr>
                  <w:rFonts w:ascii="Cambria Math" w:hAnsi="Cambria Math" w:cs="Times New Roman"/>
                  <w:sz w:val="28"/>
                  <w:szCs w:val="28"/>
                  <w:lang w:val="sr-Latn-RS"/>
                </w:rPr>
                <m:t>r</m:t>
              </m:r>
            </m:sub>
          </m:sSub>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nary>
                <m:naryPr>
                  <m:chr m:val="∑"/>
                  <m:limLoc m:val="undOvr"/>
                  <m:supHide m:val="1"/>
                  <m:ctrlPr>
                    <w:rPr>
                      <w:rFonts w:ascii="Cambria Math" w:hAnsi="Cambria Math" w:cs="Times New Roman"/>
                      <w:i/>
                      <w:sz w:val="28"/>
                      <w:szCs w:val="28"/>
                      <w:lang w:val="sr-Latn-RS"/>
                    </w:rPr>
                  </m:ctrlPr>
                </m:naryPr>
                <m:sub>
                  <m:r>
                    <w:rPr>
                      <w:rFonts w:ascii="Cambria Math" w:hAnsi="Cambria Math" w:cs="Times New Roman"/>
                      <w:sz w:val="28"/>
                      <w:szCs w:val="28"/>
                      <w:lang w:val="sr-Latn-RS"/>
                    </w:rPr>
                    <m:t>l∈</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L</m:t>
                      </m:r>
                    </m:e>
                    <m:sub>
                      <m:r>
                        <w:rPr>
                          <w:rFonts w:ascii="Cambria Math" w:hAnsi="Cambria Math" w:cs="Times New Roman"/>
                          <w:sz w:val="28"/>
                          <w:szCs w:val="28"/>
                          <w:lang w:val="sr-Latn-RS"/>
                        </w:rPr>
                        <m:t>skup r</m:t>
                      </m:r>
                    </m:sub>
                    <m:sup>
                      <m:r>
                        <w:rPr>
                          <w:rFonts w:ascii="Cambria Math" w:hAnsi="Cambria Math" w:cs="Times New Roman"/>
                          <w:sz w:val="28"/>
                          <w:szCs w:val="28"/>
                          <w:lang w:val="sr-Latn-RS"/>
                        </w:rPr>
                        <m:t>putn</m:t>
                      </m:r>
                    </m:sup>
                  </m:sSubSup>
                </m:sub>
                <m:sup/>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l</m:t>
                      </m:r>
                    </m:sub>
                  </m:sSub>
                </m:e>
              </m:nary>
            </m:num>
            <m:den>
              <m:r>
                <w:rPr>
                  <w:rFonts w:ascii="Cambria Math" w:hAnsi="Cambria Math" w:cs="Times New Roman"/>
                  <w:sz w:val="28"/>
                  <w:szCs w:val="28"/>
                  <w:lang w:val="sr-Latn-RS"/>
                </w:rPr>
                <m:t>c∙</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L</m:t>
                  </m:r>
                </m:e>
                <m:sub>
                  <m:r>
                    <w:rPr>
                      <w:rFonts w:ascii="Cambria Math" w:hAnsi="Cambria Math" w:cs="Times New Roman"/>
                      <w:sz w:val="28"/>
                      <w:szCs w:val="28"/>
                      <w:lang w:val="sr-Latn-RS"/>
                    </w:rPr>
                    <m:t>r</m:t>
                  </m:r>
                </m:sub>
                <m:sup>
                  <m:r>
                    <w:rPr>
                      <w:rFonts w:ascii="Cambria Math" w:hAnsi="Cambria Math" w:cs="Times New Roman"/>
                      <w:sz w:val="28"/>
                      <w:szCs w:val="28"/>
                      <w:lang w:val="sr-Latn-RS"/>
                    </w:rPr>
                    <m:t>putn</m:t>
                  </m:r>
                </m:sup>
              </m:sSubSup>
            </m:den>
          </m:f>
        </m:oMath>
      </m:oMathPara>
    </w:p>
    <w:p w14:paraId="7CDF39EF" w14:textId="18A8FD2A" w:rsidR="00AA610E" w:rsidRPr="00AA610E" w:rsidRDefault="00AA610E" w:rsidP="00AA610E">
      <w:pPr>
        <w:rPr>
          <w:rFonts w:cs="Times New Roman"/>
          <w:szCs w:val="24"/>
          <w:lang w:val="sr-Latn-RS"/>
        </w:rPr>
      </w:pPr>
      <w:r w:rsidRPr="00AA610E">
        <w:rPr>
          <w:rFonts w:cs="Times New Roman"/>
          <w:szCs w:val="24"/>
          <w:lang w:val="sr-Latn-RS"/>
        </w:rPr>
        <w:t>где је</w:t>
      </w:r>
      <w:r w:rsidR="00C10BB5">
        <w:rPr>
          <w:rFonts w:eastAsiaTheme="minorEastAsia" w:cs="Times New Roman"/>
          <w:szCs w:val="24"/>
          <w:lang w:val="sr-Latn-RS"/>
        </w:rPr>
        <w:t xml:space="preserve"> </w:t>
      </w:r>
      <m:oMath>
        <m:sSubSup>
          <m:sSubSupPr>
            <m:ctrlPr>
              <w:rPr>
                <w:rFonts w:ascii="Cambria Math" w:hAnsi="Cambria Math" w:cs="Times New Roman"/>
                <w:i/>
                <w:szCs w:val="24"/>
                <w:lang w:val="sr-Latn-RS"/>
              </w:rPr>
            </m:ctrlPr>
          </m:sSubSupPr>
          <m:e>
            <m:r>
              <w:rPr>
                <w:rFonts w:ascii="Cambria Math" w:hAnsi="Cambria Math" w:cs="Times New Roman"/>
                <w:szCs w:val="24"/>
                <w:lang w:val="sr-Latn-RS"/>
              </w:rPr>
              <m:t>L</m:t>
            </m:r>
          </m:e>
          <m:sub>
            <m:r>
              <w:rPr>
                <w:rFonts w:ascii="Cambria Math" w:hAnsi="Cambria Math" w:cs="Times New Roman"/>
                <w:szCs w:val="24"/>
                <w:lang w:val="sr-Latn-RS"/>
              </w:rPr>
              <m:t>skup r</m:t>
            </m:r>
          </m:sub>
          <m:sup>
            <m:r>
              <w:rPr>
                <w:rFonts w:ascii="Cambria Math" w:hAnsi="Cambria Math" w:cs="Times New Roman"/>
                <w:szCs w:val="24"/>
                <w:lang w:val="sr-Latn-RS"/>
              </w:rPr>
              <m:t>putn</m:t>
            </m:r>
          </m:sup>
        </m:sSubSup>
      </m:oMath>
      <w:r w:rsidRPr="00AA610E">
        <w:rPr>
          <w:rFonts w:cs="Times New Roman"/>
          <w:szCs w:val="24"/>
          <w:lang w:val="sr-Latn-RS"/>
        </w:rPr>
        <w:t xml:space="preserve"> скуп реализованих путничких летова, </w:t>
      </w:r>
      <m:oMath>
        <m:sSubSup>
          <m:sSubSupPr>
            <m:ctrlPr>
              <w:rPr>
                <w:rFonts w:ascii="Cambria Math" w:hAnsi="Cambria Math" w:cs="Times New Roman"/>
                <w:i/>
                <w:szCs w:val="24"/>
                <w:lang w:val="sr-Latn-RS"/>
              </w:rPr>
            </m:ctrlPr>
          </m:sSubSupPr>
          <m:e>
            <m:r>
              <w:rPr>
                <w:rFonts w:ascii="Cambria Math" w:hAnsi="Cambria Math" w:cs="Times New Roman"/>
                <w:szCs w:val="24"/>
                <w:lang w:val="sr-Latn-RS"/>
              </w:rPr>
              <m:t>L</m:t>
            </m:r>
          </m:e>
          <m:sub>
            <m:r>
              <w:rPr>
                <w:rFonts w:ascii="Cambria Math" w:hAnsi="Cambria Math" w:cs="Times New Roman"/>
                <w:szCs w:val="24"/>
                <w:lang w:val="sr-Latn-RS"/>
              </w:rPr>
              <m:t>r</m:t>
            </m:r>
          </m:sub>
          <m:sup>
            <m:r>
              <w:rPr>
                <w:rFonts w:ascii="Cambria Math" w:hAnsi="Cambria Math" w:cs="Times New Roman"/>
                <w:szCs w:val="24"/>
                <w:lang w:val="sr-Latn-RS"/>
              </w:rPr>
              <m:t>putn</m:t>
            </m:r>
          </m:sup>
        </m:sSubSup>
      </m:oMath>
      <w:r w:rsidRPr="00AA610E">
        <w:rPr>
          <w:rFonts w:cs="Times New Roman"/>
          <w:szCs w:val="24"/>
          <w:lang w:val="sr-Latn-RS"/>
        </w:rPr>
        <w:t xml:space="preserve"> њихов број, </w:t>
      </w:r>
      <m:oMath>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l</m:t>
            </m:r>
          </m:sub>
        </m:sSub>
      </m:oMath>
      <w:r w:rsidRPr="00AA610E">
        <w:rPr>
          <w:rFonts w:cs="Times New Roman"/>
          <w:szCs w:val="24"/>
          <w:lang w:val="sr-Latn-RS"/>
        </w:rPr>
        <w:t xml:space="preserve"> број путника на лету </w:t>
      </w:r>
      <m:oMath>
        <m:r>
          <w:rPr>
            <w:rFonts w:ascii="Cambria Math" w:hAnsi="Cambria Math" w:cs="Times New Roman"/>
            <w:szCs w:val="24"/>
            <w:lang w:val="sr-Latn-RS"/>
          </w:rPr>
          <m:t>l</m:t>
        </m:r>
      </m:oMath>
      <w:r w:rsidRPr="00AA610E">
        <w:rPr>
          <w:rFonts w:cs="Times New Roman"/>
          <w:szCs w:val="24"/>
          <w:lang w:val="sr-Latn-RS"/>
        </w:rPr>
        <w:t xml:space="preserve">, а </w:t>
      </w:r>
      <m:oMath>
        <m:r>
          <w:rPr>
            <w:rFonts w:ascii="Cambria Math" w:hAnsi="Cambria Math" w:cs="Times New Roman"/>
            <w:szCs w:val="24"/>
            <w:lang w:val="sr-Latn-RS"/>
          </w:rPr>
          <m:t>c=4</m:t>
        </m:r>
      </m:oMath>
      <w:r w:rsidR="004E4936">
        <w:rPr>
          <w:rFonts w:cs="Times New Roman"/>
          <w:szCs w:val="24"/>
          <w:lang w:val="sr-Latn-RS"/>
        </w:rPr>
        <w:t xml:space="preserve"> </w:t>
      </w:r>
      <w:r w:rsidRPr="00AA610E">
        <w:rPr>
          <w:rFonts w:cs="Times New Roman"/>
          <w:szCs w:val="24"/>
          <w:lang w:val="sr-Latn-RS"/>
        </w:rPr>
        <w:t>капацитет летелице.</w:t>
      </w:r>
    </w:p>
    <w:p w14:paraId="1ABE89DA" w14:textId="77777777" w:rsidR="00AA610E" w:rsidRPr="00AA610E" w:rsidRDefault="00AA610E" w:rsidP="00AA610E">
      <w:pPr>
        <w:rPr>
          <w:rFonts w:cs="Times New Roman"/>
          <w:szCs w:val="24"/>
          <w:lang w:val="sr-Latn-RS"/>
        </w:rPr>
      </w:pPr>
      <w:r w:rsidRPr="00AA610E">
        <w:rPr>
          <w:rFonts w:cs="Times New Roman"/>
          <w:szCs w:val="24"/>
          <w:lang w:val="sr-Latn-RS"/>
        </w:rPr>
        <w:t>Позициони летови нису укључени у именилац овог показатеља. Њихово учешће приказује се засебно, чиме се разликују непопуњена места на путничким летовима и летови без путника.</w:t>
      </w:r>
    </w:p>
    <w:p w14:paraId="1ABB25C6" w14:textId="77777777" w:rsidR="00AA610E" w:rsidRPr="00AA610E" w:rsidRDefault="00AA610E" w:rsidP="00AA610E">
      <w:pPr>
        <w:rPr>
          <w:rFonts w:cs="Times New Roman"/>
          <w:szCs w:val="24"/>
          <w:lang w:val="sr-Latn-RS"/>
        </w:rPr>
      </w:pPr>
      <w:r w:rsidRPr="00AA610E">
        <w:rPr>
          <w:rFonts w:cs="Times New Roman"/>
          <w:szCs w:val="24"/>
          <w:lang w:val="sr-Latn-RS"/>
        </w:rPr>
        <w:t>Просечан број путника по путничком лету износи:</w:t>
      </w:r>
    </w:p>
    <w:p w14:paraId="03788F6F" w14:textId="1E4D7F65" w:rsidR="004E4936" w:rsidRPr="00A7233E" w:rsidRDefault="00000000" w:rsidP="00AA610E">
      <w:pPr>
        <w:rPr>
          <w:rFonts w:cs="Times New Roman"/>
          <w:sz w:val="28"/>
          <w:szCs w:val="28"/>
          <w:lang w:val="sr-Latn-RS"/>
        </w:rPr>
      </w:pPr>
      <m:oMathPara>
        <m:oMath>
          <m:sSub>
            <m:sSubPr>
              <m:ctrlPr>
                <w:rPr>
                  <w:rFonts w:ascii="Cambria Math" w:hAnsi="Cambria Math" w:cs="Times New Roman"/>
                  <w:i/>
                  <w:sz w:val="28"/>
                  <w:szCs w:val="28"/>
                  <w:lang w:val="sr-Latn-RS"/>
                </w:rPr>
              </m:ctrlPr>
            </m:sSubPr>
            <m:e>
              <m:acc>
                <m:accPr>
                  <m:chr m:val="̅"/>
                  <m:ctrlPr>
                    <w:rPr>
                      <w:rFonts w:ascii="Cambria Math" w:hAnsi="Cambria Math" w:cs="Times New Roman"/>
                      <w:i/>
                      <w:sz w:val="28"/>
                      <w:szCs w:val="28"/>
                      <w:lang w:val="sr-Latn-RS"/>
                    </w:rPr>
                  </m:ctrlPr>
                </m:accPr>
                <m:e>
                  <m:r>
                    <w:rPr>
                      <w:rFonts w:ascii="Cambria Math" w:hAnsi="Cambria Math" w:cs="Times New Roman"/>
                      <w:sz w:val="28"/>
                      <w:szCs w:val="28"/>
                      <w:lang w:val="sr-Latn-RS"/>
                    </w:rPr>
                    <m:t>n</m:t>
                  </m:r>
                </m:e>
              </m:acc>
            </m:e>
            <m:sub>
              <m:r>
                <w:rPr>
                  <w:rFonts w:ascii="Cambria Math" w:hAnsi="Cambria Math" w:cs="Times New Roman"/>
                  <w:sz w:val="28"/>
                  <w:szCs w:val="28"/>
                  <w:lang w:val="sr-Latn-RS"/>
                </w:rPr>
                <m:t>r</m:t>
              </m:r>
            </m:sub>
          </m:sSub>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nary>
                <m:naryPr>
                  <m:chr m:val="∑"/>
                  <m:limLoc m:val="undOvr"/>
                  <m:supHide m:val="1"/>
                  <m:ctrlPr>
                    <w:rPr>
                      <w:rFonts w:ascii="Cambria Math" w:hAnsi="Cambria Math" w:cs="Times New Roman"/>
                      <w:i/>
                      <w:sz w:val="28"/>
                      <w:szCs w:val="28"/>
                      <w:lang w:val="sr-Latn-RS"/>
                    </w:rPr>
                  </m:ctrlPr>
                </m:naryPr>
                <m:sub>
                  <m:r>
                    <w:rPr>
                      <w:rFonts w:ascii="Cambria Math" w:hAnsi="Cambria Math" w:cs="Times New Roman"/>
                      <w:sz w:val="28"/>
                      <w:szCs w:val="28"/>
                      <w:lang w:val="sr-Latn-RS"/>
                    </w:rPr>
                    <m:t>l∈</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L</m:t>
                      </m:r>
                    </m:e>
                    <m:sub>
                      <m:r>
                        <w:rPr>
                          <w:rFonts w:ascii="Cambria Math" w:hAnsi="Cambria Math" w:cs="Times New Roman"/>
                          <w:sz w:val="28"/>
                          <w:szCs w:val="28"/>
                          <w:lang w:val="sr-Latn-RS"/>
                        </w:rPr>
                        <m:t>skup r</m:t>
                      </m:r>
                    </m:sub>
                    <m:sup>
                      <m:r>
                        <w:rPr>
                          <w:rFonts w:ascii="Cambria Math" w:hAnsi="Cambria Math" w:cs="Times New Roman"/>
                          <w:sz w:val="28"/>
                          <w:szCs w:val="28"/>
                          <w:lang w:val="sr-Latn-RS"/>
                        </w:rPr>
                        <m:t>putn</m:t>
                      </m:r>
                    </m:sup>
                  </m:sSubSup>
                </m:sub>
                <m:sup/>
                <m:e>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l</m:t>
                      </m:r>
                    </m:sub>
                  </m:sSub>
                </m:e>
              </m:nary>
            </m:num>
            <m:den>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L</m:t>
                  </m:r>
                </m:e>
                <m:sub>
                  <m:r>
                    <w:rPr>
                      <w:rFonts w:ascii="Cambria Math" w:hAnsi="Cambria Math" w:cs="Times New Roman"/>
                      <w:sz w:val="28"/>
                      <w:szCs w:val="28"/>
                      <w:lang w:val="sr-Latn-RS"/>
                    </w:rPr>
                    <m:t>r</m:t>
                  </m:r>
                </m:sub>
                <m:sup>
                  <m:r>
                    <w:rPr>
                      <w:rFonts w:ascii="Cambria Math" w:hAnsi="Cambria Math" w:cs="Times New Roman"/>
                      <w:sz w:val="28"/>
                      <w:szCs w:val="28"/>
                      <w:lang w:val="sr-Latn-RS"/>
                    </w:rPr>
                    <m:t>putn</m:t>
                  </m:r>
                </m:sup>
              </m:sSubSup>
            </m:den>
          </m:f>
          <m:r>
            <w:rPr>
              <w:rFonts w:ascii="Cambria Math" w:hAnsi="Cambria Math" w:cs="Times New Roman"/>
              <w:sz w:val="28"/>
              <w:szCs w:val="28"/>
              <w:lang w:val="sr-Latn-RS"/>
            </w:rPr>
            <m:t>=c∙</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LF</m:t>
              </m:r>
            </m:e>
            <m:sub>
              <m:r>
                <w:rPr>
                  <w:rFonts w:ascii="Cambria Math" w:hAnsi="Cambria Math" w:cs="Times New Roman"/>
                  <w:sz w:val="28"/>
                  <w:szCs w:val="28"/>
                  <w:lang w:val="sr-Latn-RS"/>
                </w:rPr>
                <m:t>r</m:t>
              </m:r>
            </m:sub>
          </m:sSub>
        </m:oMath>
      </m:oMathPara>
    </w:p>
    <w:p w14:paraId="05211FDD" w14:textId="567C8EA1" w:rsidR="00AA610E" w:rsidRPr="00AA610E" w:rsidRDefault="00AA610E" w:rsidP="00AA610E">
      <w:pPr>
        <w:rPr>
          <w:rFonts w:cs="Times New Roman"/>
          <w:szCs w:val="24"/>
          <w:lang w:val="sr-Latn-RS"/>
        </w:rPr>
      </w:pPr>
      <w:r w:rsidRPr="00AA610E">
        <w:rPr>
          <w:rFonts w:cs="Times New Roman"/>
          <w:szCs w:val="24"/>
          <w:lang w:val="sr-Latn-RS"/>
        </w:rPr>
        <w:t>Додатно се прати удео потпуно попуњених путничких летова:</w:t>
      </w:r>
    </w:p>
    <w:p w14:paraId="355E534F" w14:textId="6DF52C17" w:rsidR="004E4936" w:rsidRPr="00A7233E" w:rsidRDefault="00000000" w:rsidP="00AA610E">
      <w:pPr>
        <w:rPr>
          <w:rFonts w:cs="Times New Roman"/>
          <w:sz w:val="28"/>
          <w:szCs w:val="28"/>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F</m:t>
              </m:r>
            </m:e>
            <m:sub>
              <m:r>
                <w:rPr>
                  <w:rFonts w:ascii="Cambria Math" w:hAnsi="Cambria Math" w:cs="Times New Roman"/>
                  <w:sz w:val="28"/>
                  <w:szCs w:val="28"/>
                  <w:lang w:val="sr-Latn-RS"/>
                </w:rPr>
                <m:t>r</m:t>
              </m:r>
            </m:sub>
            <m:sup>
              <m:r>
                <w:rPr>
                  <w:rFonts w:ascii="Cambria Math" w:hAnsi="Cambria Math" w:cs="Times New Roman"/>
                  <w:sz w:val="28"/>
                  <w:szCs w:val="28"/>
                  <w:lang w:val="sr-Latn-RS"/>
                </w:rPr>
                <m:t>putn</m:t>
              </m:r>
            </m:sup>
          </m:sSubSup>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nary>
                <m:naryPr>
                  <m:chr m:val="∑"/>
                  <m:limLoc m:val="undOvr"/>
                  <m:supHide m:val="1"/>
                  <m:ctrlPr>
                    <w:rPr>
                      <w:rFonts w:ascii="Cambria Math" w:hAnsi="Cambria Math" w:cs="Times New Roman"/>
                      <w:i/>
                      <w:sz w:val="28"/>
                      <w:szCs w:val="28"/>
                      <w:lang w:val="sr-Latn-RS"/>
                    </w:rPr>
                  </m:ctrlPr>
                </m:naryPr>
                <m:sub>
                  <m:r>
                    <w:rPr>
                      <w:rFonts w:ascii="Cambria Math" w:hAnsi="Cambria Math" w:cs="Times New Roman"/>
                      <w:sz w:val="28"/>
                      <w:szCs w:val="28"/>
                      <w:lang w:val="sr-Latn-RS"/>
                    </w:rPr>
                    <m:t>l∈</m:t>
                  </m:r>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L</m:t>
                      </m:r>
                    </m:e>
                    <m:sub>
                      <m:r>
                        <w:rPr>
                          <w:rFonts w:ascii="Cambria Math" w:hAnsi="Cambria Math" w:cs="Times New Roman"/>
                          <w:sz w:val="28"/>
                          <w:szCs w:val="28"/>
                          <w:lang w:val="sr-Latn-RS"/>
                        </w:rPr>
                        <m:t>skup r</m:t>
                      </m:r>
                    </m:sub>
                    <m:sup>
                      <m:r>
                        <w:rPr>
                          <w:rFonts w:ascii="Cambria Math" w:hAnsi="Cambria Math" w:cs="Times New Roman"/>
                          <w:sz w:val="28"/>
                          <w:szCs w:val="28"/>
                          <w:lang w:val="sr-Latn-RS"/>
                        </w:rPr>
                        <m:t>putn</m:t>
                      </m:r>
                    </m:sup>
                  </m:sSubSup>
                </m:sub>
                <m:sup/>
                <m:e>
                  <m:r>
                    <w:rPr>
                      <w:rFonts w:ascii="Cambria Math" w:hAnsi="Cambria Math" w:cs="Times New Roman"/>
                      <w:sz w:val="28"/>
                      <w:szCs w:val="28"/>
                      <w:lang w:val="sr-Latn-RS"/>
                    </w:rPr>
                    <m:t>1(</m:t>
                  </m:r>
                  <m:sSub>
                    <m:sSubPr>
                      <m:ctrlPr>
                        <w:rPr>
                          <w:rFonts w:ascii="Cambria Math" w:hAnsi="Cambria Math" w:cs="Times New Roman"/>
                          <w:i/>
                          <w:sz w:val="28"/>
                          <w:szCs w:val="28"/>
                          <w:lang w:val="sr-Latn-RS"/>
                        </w:rPr>
                      </m:ctrlPr>
                    </m:sSubPr>
                    <m:e>
                      <m:r>
                        <w:rPr>
                          <w:rFonts w:ascii="Cambria Math" w:hAnsi="Cambria Math" w:cs="Times New Roman"/>
                          <w:sz w:val="28"/>
                          <w:szCs w:val="28"/>
                          <w:lang w:val="sr-Latn-RS"/>
                        </w:rPr>
                        <m:t>n</m:t>
                      </m:r>
                    </m:e>
                    <m:sub>
                      <m:r>
                        <w:rPr>
                          <w:rFonts w:ascii="Cambria Math" w:hAnsi="Cambria Math" w:cs="Times New Roman"/>
                          <w:sz w:val="28"/>
                          <w:szCs w:val="28"/>
                          <w:lang w:val="sr-Latn-RS"/>
                        </w:rPr>
                        <m:t>l</m:t>
                      </m:r>
                    </m:sub>
                  </m:sSub>
                  <m:r>
                    <w:rPr>
                      <w:rFonts w:ascii="Cambria Math" w:hAnsi="Cambria Math" w:cs="Times New Roman"/>
                      <w:sz w:val="28"/>
                      <w:szCs w:val="28"/>
                      <w:lang w:val="sr-Latn-RS"/>
                    </w:rPr>
                    <m:t>=c)</m:t>
                  </m:r>
                </m:e>
              </m:nary>
            </m:num>
            <m:den>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L</m:t>
                  </m:r>
                </m:e>
                <m:sub>
                  <m:r>
                    <w:rPr>
                      <w:rFonts w:ascii="Cambria Math" w:hAnsi="Cambria Math" w:cs="Times New Roman"/>
                      <w:sz w:val="28"/>
                      <w:szCs w:val="28"/>
                      <w:lang w:val="sr-Latn-RS"/>
                    </w:rPr>
                    <m:t>r</m:t>
                  </m:r>
                </m:sub>
                <m:sup>
                  <m:r>
                    <w:rPr>
                      <w:rFonts w:ascii="Cambria Math" w:hAnsi="Cambria Math" w:cs="Times New Roman"/>
                      <w:sz w:val="28"/>
                      <w:szCs w:val="28"/>
                      <w:lang w:val="sr-Latn-RS"/>
                    </w:rPr>
                    <m:t>putn</m:t>
                  </m:r>
                </m:sup>
              </m:sSubSup>
            </m:den>
          </m:f>
        </m:oMath>
      </m:oMathPara>
    </w:p>
    <w:p w14:paraId="638E3073" w14:textId="065CE8DE" w:rsidR="00AA610E" w:rsidRDefault="00AA610E" w:rsidP="00AA610E">
      <w:pPr>
        <w:rPr>
          <w:rFonts w:cs="Times New Roman"/>
          <w:szCs w:val="24"/>
          <w:lang w:val="sr-Latn-RS"/>
        </w:rPr>
      </w:pPr>
      <w:r w:rsidRPr="00AA610E">
        <w:rPr>
          <w:rFonts w:cs="Times New Roman"/>
          <w:szCs w:val="24"/>
          <w:lang w:val="sr-Latn-RS"/>
        </w:rPr>
        <w:t>Ови показатељи омогућавају оцену ефеката груписања путника. Њихово тумачење повезује се са правилом отпреме, јер полазак ради ограничења чекања може наступити пре попуњавања свих места.</w:t>
      </w:r>
    </w:p>
    <w:p w14:paraId="2BFC15A6" w14:textId="77777777" w:rsidR="00A75590" w:rsidRPr="00AA610E" w:rsidRDefault="00A75590" w:rsidP="00AA610E">
      <w:pPr>
        <w:rPr>
          <w:rFonts w:cs="Times New Roman"/>
          <w:szCs w:val="24"/>
          <w:lang w:val="sr-Latn-RS"/>
        </w:rPr>
      </w:pPr>
    </w:p>
    <w:p w14:paraId="60E59C9E" w14:textId="77777777" w:rsidR="00AA610E" w:rsidRPr="00AA610E" w:rsidRDefault="00AA610E" w:rsidP="00AA610E">
      <w:pPr>
        <w:rPr>
          <w:rFonts w:cs="Times New Roman"/>
          <w:szCs w:val="24"/>
          <w:lang w:val="sr-Latn-RS"/>
        </w:rPr>
      </w:pPr>
      <w:r w:rsidRPr="00AA610E">
        <w:rPr>
          <w:rFonts w:cs="Times New Roman"/>
          <w:b/>
          <w:bCs/>
          <w:szCs w:val="24"/>
          <w:lang w:val="sr-Latn-RS"/>
        </w:rPr>
        <w:lastRenderedPageBreak/>
        <w:t>Учешће позиционих летова.</w:t>
      </w:r>
      <w:r w:rsidRPr="00AA610E">
        <w:rPr>
          <w:rFonts w:cs="Times New Roman"/>
          <w:szCs w:val="24"/>
          <w:lang w:val="sr-Latn-RS"/>
        </w:rPr>
        <w:t xml:space="preserve"> Удео позиционих летова у укупном броју реализованих летова дефинише се као:</w:t>
      </w:r>
    </w:p>
    <w:p w14:paraId="5A278151" w14:textId="357F9BBC" w:rsidR="004E4936" w:rsidRPr="00A7233E" w:rsidRDefault="00000000" w:rsidP="00AA610E">
      <w:pPr>
        <w:rPr>
          <w:rFonts w:cs="Times New Roman"/>
          <w:sz w:val="28"/>
          <w:szCs w:val="28"/>
          <w:lang w:val="sr-Latn-RS"/>
        </w:rPr>
      </w:pPr>
      <m:oMathPara>
        <m:oMath>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R</m:t>
              </m:r>
            </m:e>
            <m:sub>
              <m:r>
                <w:rPr>
                  <w:rFonts w:ascii="Cambria Math" w:hAnsi="Cambria Math" w:cs="Times New Roman"/>
                  <w:sz w:val="28"/>
                  <w:szCs w:val="28"/>
                  <w:lang w:val="sr-Latn-RS"/>
                </w:rPr>
                <m:t>r</m:t>
              </m:r>
            </m:sub>
            <m:sup>
              <m:r>
                <w:rPr>
                  <w:rFonts w:ascii="Cambria Math" w:hAnsi="Cambria Math" w:cs="Times New Roman"/>
                  <w:sz w:val="28"/>
                  <w:szCs w:val="28"/>
                  <w:lang w:val="sr-Latn-RS"/>
                </w:rPr>
                <m:t>poz</m:t>
              </m:r>
            </m:sup>
          </m:sSubSup>
          <m:r>
            <w:rPr>
              <w:rFonts w:ascii="Cambria Math" w:hAnsi="Cambria Math" w:cs="Times New Roman"/>
              <w:sz w:val="28"/>
              <w:szCs w:val="28"/>
              <w:lang w:val="sr-Latn-RS"/>
            </w:rPr>
            <m:t>=</m:t>
          </m:r>
          <m:f>
            <m:fPr>
              <m:ctrlPr>
                <w:rPr>
                  <w:rFonts w:ascii="Cambria Math" w:hAnsi="Cambria Math" w:cs="Times New Roman"/>
                  <w:i/>
                  <w:sz w:val="28"/>
                  <w:szCs w:val="28"/>
                  <w:lang w:val="sr-Latn-RS"/>
                </w:rPr>
              </m:ctrlPr>
            </m:fPr>
            <m:num>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L</m:t>
                  </m:r>
                </m:e>
                <m:sub>
                  <m:r>
                    <w:rPr>
                      <w:rFonts w:ascii="Cambria Math" w:hAnsi="Cambria Math" w:cs="Times New Roman"/>
                      <w:sz w:val="28"/>
                      <w:szCs w:val="28"/>
                      <w:lang w:val="sr-Latn-RS"/>
                    </w:rPr>
                    <m:t>r</m:t>
                  </m:r>
                </m:sub>
                <m:sup>
                  <m:r>
                    <w:rPr>
                      <w:rFonts w:ascii="Cambria Math" w:hAnsi="Cambria Math" w:cs="Times New Roman"/>
                      <w:sz w:val="28"/>
                      <w:szCs w:val="28"/>
                      <w:lang w:val="sr-Latn-RS"/>
                    </w:rPr>
                    <m:t>poz</m:t>
                  </m:r>
                </m:sup>
              </m:sSubSup>
            </m:num>
            <m:den>
              <m:sSubSup>
                <m:sSubSupPr>
                  <m:ctrlPr>
                    <w:rPr>
                      <w:rFonts w:ascii="Cambria Math" w:hAnsi="Cambria Math" w:cs="Times New Roman"/>
                      <w:i/>
                      <w:sz w:val="28"/>
                      <w:szCs w:val="28"/>
                      <w:lang w:val="sr-Latn-RS"/>
                    </w:rPr>
                  </m:ctrlPr>
                </m:sSubSupPr>
                <m:e>
                  <m:sSubSup>
                    <m:sSubSupPr>
                      <m:ctrlPr>
                        <w:rPr>
                          <w:rFonts w:ascii="Cambria Math" w:hAnsi="Cambria Math" w:cs="Times New Roman"/>
                          <w:i/>
                          <w:sz w:val="28"/>
                          <w:szCs w:val="28"/>
                          <w:lang w:val="sr-Latn-RS"/>
                        </w:rPr>
                      </m:ctrlPr>
                    </m:sSubSupPr>
                    <m:e>
                      <m:r>
                        <w:rPr>
                          <w:rFonts w:ascii="Cambria Math" w:hAnsi="Cambria Math" w:cs="Times New Roman"/>
                          <w:sz w:val="28"/>
                          <w:szCs w:val="28"/>
                          <w:lang w:val="sr-Latn-RS"/>
                        </w:rPr>
                        <m:t>L</m:t>
                      </m:r>
                    </m:e>
                    <m:sub>
                      <m:r>
                        <w:rPr>
                          <w:rFonts w:ascii="Cambria Math" w:hAnsi="Cambria Math" w:cs="Times New Roman"/>
                          <w:sz w:val="28"/>
                          <w:szCs w:val="28"/>
                          <w:lang w:val="sr-Latn-RS"/>
                        </w:rPr>
                        <m:t>r</m:t>
                      </m:r>
                    </m:sub>
                    <m:sup>
                      <m:r>
                        <w:rPr>
                          <w:rFonts w:ascii="Cambria Math" w:hAnsi="Cambria Math" w:cs="Times New Roman"/>
                          <w:sz w:val="28"/>
                          <w:szCs w:val="28"/>
                          <w:lang w:val="sr-Latn-RS"/>
                        </w:rPr>
                        <m:t>putn</m:t>
                      </m:r>
                    </m:sup>
                  </m:sSubSup>
                  <m:r>
                    <w:rPr>
                      <w:rFonts w:ascii="Cambria Math" w:hAnsi="Cambria Math" w:cs="Times New Roman"/>
                      <w:sz w:val="28"/>
                      <w:szCs w:val="28"/>
                      <w:lang w:val="sr-Latn-RS"/>
                    </w:rPr>
                    <m:t>+L</m:t>
                  </m:r>
                </m:e>
                <m:sub>
                  <m:r>
                    <w:rPr>
                      <w:rFonts w:ascii="Cambria Math" w:hAnsi="Cambria Math" w:cs="Times New Roman"/>
                      <w:sz w:val="28"/>
                      <w:szCs w:val="28"/>
                      <w:lang w:val="sr-Latn-RS"/>
                    </w:rPr>
                    <m:t>r</m:t>
                  </m:r>
                </m:sub>
                <m:sup>
                  <m:r>
                    <w:rPr>
                      <w:rFonts w:ascii="Cambria Math" w:hAnsi="Cambria Math" w:cs="Times New Roman"/>
                      <w:sz w:val="28"/>
                      <w:szCs w:val="28"/>
                      <w:lang w:val="sr-Latn-RS"/>
                    </w:rPr>
                    <m:t>poz</m:t>
                  </m:r>
                </m:sup>
              </m:sSubSup>
            </m:den>
          </m:f>
        </m:oMath>
      </m:oMathPara>
    </w:p>
    <w:p w14:paraId="6303185C" w14:textId="0C004FA9" w:rsidR="00AA610E" w:rsidRPr="00AA610E" w:rsidRDefault="00AA610E" w:rsidP="00AA610E">
      <w:pPr>
        <w:rPr>
          <w:rFonts w:cs="Times New Roman"/>
          <w:szCs w:val="24"/>
          <w:lang w:val="sr-Latn-RS"/>
        </w:rPr>
      </w:pPr>
      <w:r w:rsidRPr="00AA610E">
        <w:rPr>
          <w:rFonts w:cs="Times New Roman"/>
          <w:szCs w:val="24"/>
          <w:lang w:val="sr-Latn-RS"/>
        </w:rPr>
        <w:t xml:space="preserve">где је </w:t>
      </w:r>
      <m:oMath>
        <m:sSubSup>
          <m:sSubSupPr>
            <m:ctrlPr>
              <w:rPr>
                <w:rFonts w:ascii="Cambria Math" w:hAnsi="Cambria Math" w:cs="Times New Roman"/>
                <w:i/>
                <w:szCs w:val="24"/>
                <w:lang w:val="sr-Latn-RS"/>
              </w:rPr>
            </m:ctrlPr>
          </m:sSubSupPr>
          <m:e>
            <m:r>
              <w:rPr>
                <w:rFonts w:ascii="Cambria Math" w:hAnsi="Cambria Math" w:cs="Times New Roman"/>
                <w:szCs w:val="24"/>
                <w:lang w:val="sr-Latn-RS"/>
              </w:rPr>
              <m:t>L</m:t>
            </m:r>
          </m:e>
          <m:sub>
            <m:r>
              <w:rPr>
                <w:rFonts w:ascii="Cambria Math" w:hAnsi="Cambria Math" w:cs="Times New Roman"/>
                <w:szCs w:val="24"/>
                <w:lang w:val="sr-Latn-RS"/>
              </w:rPr>
              <m:t>r</m:t>
            </m:r>
          </m:sub>
          <m:sup>
            <m:r>
              <w:rPr>
                <w:rFonts w:ascii="Cambria Math" w:hAnsi="Cambria Math" w:cs="Times New Roman"/>
                <w:szCs w:val="24"/>
                <w:lang w:val="sr-Latn-RS"/>
              </w:rPr>
              <m:t>poz</m:t>
            </m:r>
          </m:sup>
        </m:sSubSup>
      </m:oMath>
      <w:r w:rsidRPr="00AA610E">
        <w:rPr>
          <w:rFonts w:cs="Times New Roman"/>
          <w:szCs w:val="24"/>
          <w:lang w:val="sr-Latn-RS"/>
        </w:rPr>
        <w:t xml:space="preserve"> број позиционих летова у репликацији rr.</w:t>
      </w:r>
    </w:p>
    <w:p w14:paraId="08CA75F0" w14:textId="6CC917E6" w:rsidR="00AA610E" w:rsidRPr="00B47E67" w:rsidRDefault="00AA610E" w:rsidP="00AA610E">
      <w:pPr>
        <w:rPr>
          <w:rFonts w:cs="Times New Roman"/>
          <w:szCs w:val="24"/>
        </w:rPr>
      </w:pPr>
      <w:r w:rsidRPr="00AA610E">
        <w:rPr>
          <w:rFonts w:cs="Times New Roman"/>
          <w:szCs w:val="24"/>
          <w:lang w:val="sr-Latn-RS"/>
        </w:rPr>
        <w:t xml:space="preserve">Поред удела у броју летова, прате се и удели позиционих летова у укупном времену летења и потрошњи енергије. Ове величине не морају бити једнаке, јер летови на различитим рутама имају различита трајања и потрошњу. Значај засебног праћења позиционих летова истакнут је и у анализи Onat-а и сарадника, која показује њихову повезаност са управљањем флотом и оперативним перформансама мреже </w:t>
      </w:r>
      <w:r w:rsidR="001F7533">
        <w:rPr>
          <w:lang w:val="en-US"/>
        </w:rPr>
        <w:fldChar w:fldCharType="begin"/>
      </w:r>
      <w:r w:rsidR="001F7533">
        <w:rPr>
          <w:lang w:val="en-US"/>
        </w:rPr>
        <w:instrText xml:space="preserve"> REF _Ref240855735 \r \h </w:instrText>
      </w:r>
      <w:r w:rsidR="001F7533">
        <w:rPr>
          <w:lang w:val="en-US"/>
        </w:rPr>
      </w:r>
      <w:r w:rsidR="001F7533">
        <w:rPr>
          <w:lang w:val="en-US"/>
        </w:rPr>
        <w:fldChar w:fldCharType="separate"/>
      </w:r>
      <w:r w:rsidR="000F5493">
        <w:rPr>
          <w:lang w:val="en-US"/>
        </w:rPr>
        <w:t>[18]</w:t>
      </w:r>
      <w:r w:rsidR="001F7533">
        <w:rPr>
          <w:lang w:val="en-US"/>
        </w:rPr>
        <w:fldChar w:fldCharType="end"/>
      </w:r>
      <w:r w:rsidR="00B47E67">
        <w:t>.</w:t>
      </w:r>
    </w:p>
    <w:p w14:paraId="670642C3" w14:textId="77777777" w:rsidR="001F7533" w:rsidRDefault="001F7533" w:rsidP="00AA610E">
      <w:pPr>
        <w:rPr>
          <w:rFonts w:cs="Times New Roman"/>
          <w:b/>
          <w:bCs/>
          <w:szCs w:val="24"/>
          <w:lang w:val="sr-Latn-RS"/>
        </w:rPr>
      </w:pPr>
    </w:p>
    <w:p w14:paraId="7C6576D9" w14:textId="77777777" w:rsidR="001F7533" w:rsidRDefault="001F7533" w:rsidP="00AA610E">
      <w:pPr>
        <w:rPr>
          <w:rFonts w:cs="Times New Roman"/>
          <w:b/>
          <w:bCs/>
          <w:szCs w:val="24"/>
          <w:lang w:val="sr-Latn-RS"/>
        </w:rPr>
      </w:pPr>
    </w:p>
    <w:p w14:paraId="5A1B3CF8" w14:textId="763C2507" w:rsidR="00AA610E" w:rsidRPr="00AA610E" w:rsidRDefault="00AA610E" w:rsidP="00AA610E">
      <w:pPr>
        <w:rPr>
          <w:rFonts w:cs="Times New Roman"/>
          <w:szCs w:val="24"/>
          <w:lang w:val="sr-Latn-RS"/>
        </w:rPr>
      </w:pPr>
      <w:r w:rsidRPr="00AA610E">
        <w:rPr>
          <w:rFonts w:cs="Times New Roman"/>
          <w:b/>
          <w:bCs/>
          <w:szCs w:val="24"/>
          <w:lang w:val="sr-Latn-RS"/>
        </w:rPr>
        <w:t>Потрошња енергије по превезеном путнику.</w:t>
      </w:r>
      <w:r w:rsidRPr="00AA610E">
        <w:rPr>
          <w:rFonts w:cs="Times New Roman"/>
          <w:szCs w:val="24"/>
          <w:lang w:val="sr-Latn-RS"/>
        </w:rPr>
        <w:t xml:space="preserve"> Енергетски учинак система оцењује се односом укупне енергије утрошене током летова и броја путника који су завршили превоз:</w:t>
      </w:r>
    </w:p>
    <w:p w14:paraId="5055562D" w14:textId="650E2469" w:rsidR="00C10BB5" w:rsidRDefault="00000000" w:rsidP="00AA610E">
      <w:pPr>
        <w:rPr>
          <w:rFonts w:cs="Times New Roman"/>
          <w:szCs w:val="24"/>
          <w:lang w:val="sr-Latn-RS"/>
        </w:rPr>
      </w:pPr>
      <m:oMathPara>
        <m:oMath>
          <m:sSub>
            <m:sSubPr>
              <m:ctrlPr>
                <w:rPr>
                  <w:rFonts w:ascii="Cambria Math" w:hAnsi="Cambria Math" w:cs="Times New Roman"/>
                  <w:i/>
                  <w:szCs w:val="24"/>
                  <w:lang w:val="sr-Latn-RS"/>
                </w:rPr>
              </m:ctrlPr>
            </m:sSubPr>
            <m:e>
              <m:r>
                <w:rPr>
                  <w:rFonts w:ascii="Cambria Math" w:hAnsi="Cambria Math" w:cs="Times New Roman"/>
                  <w:szCs w:val="24"/>
                  <w:lang w:val="sr-Latn-RS"/>
                </w:rPr>
                <m:t>e</m:t>
              </m:r>
            </m:e>
            <m:sub>
              <m:r>
                <w:rPr>
                  <w:rFonts w:ascii="Cambria Math" w:hAnsi="Cambria Math" w:cs="Times New Roman"/>
                  <w:szCs w:val="24"/>
                  <w:lang w:val="sr-Latn-RS"/>
                </w:rPr>
                <m:t>r</m:t>
              </m:r>
            </m:sub>
          </m:sSub>
          <m:r>
            <w:rPr>
              <w:rFonts w:ascii="Cambria Math" w:hAnsi="Cambria Math" w:cs="Times New Roman"/>
              <w:szCs w:val="24"/>
              <w:lang w:val="sr-Latn-RS"/>
            </w:rPr>
            <m:t>=</m:t>
          </m:r>
          <m:f>
            <m:fPr>
              <m:ctrlPr>
                <w:rPr>
                  <w:rFonts w:ascii="Cambria Math" w:hAnsi="Cambria Math" w:cs="Times New Roman"/>
                  <w:i/>
                  <w:szCs w:val="24"/>
                  <w:lang w:val="sr-Latn-RS"/>
                </w:rPr>
              </m:ctrlPr>
            </m:fPr>
            <m:num>
              <m:sSubSup>
                <m:sSubSupPr>
                  <m:ctrlPr>
                    <w:rPr>
                      <w:rFonts w:ascii="Cambria Math" w:hAnsi="Cambria Math" w:cs="Times New Roman"/>
                      <w:i/>
                      <w:szCs w:val="24"/>
                      <w:lang w:val="sr-Latn-RS"/>
                    </w:rPr>
                  </m:ctrlPr>
                </m:sSubSupPr>
                <m:e>
                  <m:r>
                    <w:rPr>
                      <w:rFonts w:ascii="Cambria Math" w:hAnsi="Cambria Math" w:cs="Times New Roman"/>
                      <w:szCs w:val="24"/>
                      <w:lang w:val="sr-Latn-RS"/>
                    </w:rPr>
                    <m:t>E</m:t>
                  </m:r>
                </m:e>
                <m:sub>
                  <m:r>
                    <w:rPr>
                      <w:rFonts w:ascii="Cambria Math" w:hAnsi="Cambria Math" w:cs="Times New Roman"/>
                      <w:szCs w:val="24"/>
                      <w:lang w:val="sr-Latn-RS"/>
                    </w:rPr>
                    <m:t>r</m:t>
                  </m:r>
                </m:sub>
                <m:sup>
                  <m:r>
                    <w:rPr>
                      <w:rFonts w:ascii="Cambria Math" w:hAnsi="Cambria Math" w:cs="Times New Roman"/>
                      <w:szCs w:val="24"/>
                      <w:lang w:val="sr-Latn-RS"/>
                    </w:rPr>
                    <m:t>putn</m:t>
                  </m:r>
                </m:sup>
              </m:sSubSup>
              <m:r>
                <w:rPr>
                  <w:rFonts w:ascii="Cambria Math" w:hAnsi="Cambria Math" w:cs="Times New Roman"/>
                  <w:szCs w:val="24"/>
                  <w:lang w:val="sr-Latn-RS"/>
                </w:rPr>
                <m:t>+</m:t>
              </m:r>
              <m:sSubSup>
                <m:sSubSupPr>
                  <m:ctrlPr>
                    <w:rPr>
                      <w:rFonts w:ascii="Cambria Math" w:hAnsi="Cambria Math" w:cs="Times New Roman"/>
                      <w:i/>
                      <w:szCs w:val="24"/>
                      <w:lang w:val="sr-Latn-RS"/>
                    </w:rPr>
                  </m:ctrlPr>
                </m:sSubSupPr>
                <m:e>
                  <m:r>
                    <w:rPr>
                      <w:rFonts w:ascii="Cambria Math" w:hAnsi="Cambria Math" w:cs="Times New Roman"/>
                      <w:szCs w:val="24"/>
                      <w:lang w:val="sr-Latn-RS"/>
                    </w:rPr>
                    <m:t>E</m:t>
                  </m:r>
                </m:e>
                <m:sub>
                  <m:r>
                    <w:rPr>
                      <w:rFonts w:ascii="Cambria Math" w:hAnsi="Cambria Math" w:cs="Times New Roman"/>
                      <w:szCs w:val="24"/>
                      <w:lang w:val="sr-Latn-RS"/>
                    </w:rPr>
                    <m:t>r</m:t>
                  </m:r>
                </m:sub>
                <m:sup>
                  <m:r>
                    <w:rPr>
                      <w:rFonts w:ascii="Cambria Math" w:hAnsi="Cambria Math" w:cs="Times New Roman"/>
                      <w:szCs w:val="24"/>
                      <w:lang w:val="sr-Latn-RS"/>
                    </w:rPr>
                    <m:t>poz</m:t>
                  </m:r>
                </m:sup>
              </m:sSubSup>
            </m:num>
            <m:den>
              <m:sSubSup>
                <m:sSubSupPr>
                  <m:ctrlPr>
                    <w:rPr>
                      <w:rFonts w:ascii="Cambria Math" w:hAnsi="Cambria Math" w:cs="Times New Roman"/>
                      <w:i/>
                      <w:szCs w:val="24"/>
                      <w:lang w:val="sr-Latn-RS"/>
                    </w:rPr>
                  </m:ctrlPr>
                </m:sSubSupPr>
                <m:e>
                  <m:r>
                    <w:rPr>
                      <w:rFonts w:ascii="Cambria Math" w:hAnsi="Cambria Math" w:cs="Times New Roman"/>
                      <w:szCs w:val="24"/>
                      <w:lang w:val="sr-Latn-RS"/>
                    </w:rPr>
                    <m:t>N</m:t>
                  </m:r>
                </m:e>
                <m:sub>
                  <m:r>
                    <w:rPr>
                      <w:rFonts w:ascii="Cambria Math" w:hAnsi="Cambria Math" w:cs="Times New Roman"/>
                      <w:szCs w:val="24"/>
                      <w:lang w:val="sr-Latn-RS"/>
                    </w:rPr>
                    <m:t>r</m:t>
                  </m:r>
                </m:sub>
                <m:sup>
                  <m:r>
                    <w:rPr>
                      <w:rFonts w:ascii="Cambria Math" w:hAnsi="Cambria Math" w:cs="Times New Roman"/>
                      <w:szCs w:val="24"/>
                      <w:lang w:val="sr-Latn-RS"/>
                    </w:rPr>
                    <m:t>prev</m:t>
                  </m:r>
                </m:sup>
              </m:sSubSup>
            </m:den>
          </m:f>
        </m:oMath>
      </m:oMathPara>
    </w:p>
    <w:p w14:paraId="0BC5E419" w14:textId="572564EE" w:rsidR="00AA610E" w:rsidRPr="00AA610E" w:rsidRDefault="00AA610E" w:rsidP="00AA610E">
      <w:pPr>
        <w:rPr>
          <w:rFonts w:cs="Times New Roman"/>
          <w:szCs w:val="24"/>
        </w:rPr>
      </w:pPr>
      <w:r w:rsidRPr="00AA610E">
        <w:rPr>
          <w:rFonts w:cs="Times New Roman"/>
          <w:szCs w:val="24"/>
          <w:lang w:val="sr-Latn-RS"/>
        </w:rPr>
        <w:t xml:space="preserve">где су </w:t>
      </w:r>
      <m:oMath>
        <m:sSubSup>
          <m:sSubSupPr>
            <m:ctrlPr>
              <w:rPr>
                <w:rFonts w:ascii="Cambria Math" w:hAnsi="Cambria Math" w:cs="Times New Roman"/>
                <w:i/>
                <w:szCs w:val="24"/>
                <w:lang w:val="sr-Latn-RS"/>
              </w:rPr>
            </m:ctrlPr>
          </m:sSubSupPr>
          <m:e>
            <m:r>
              <w:rPr>
                <w:rFonts w:ascii="Cambria Math" w:hAnsi="Cambria Math" w:cs="Times New Roman"/>
                <w:szCs w:val="24"/>
                <w:lang w:val="sr-Latn-RS"/>
              </w:rPr>
              <m:t>E</m:t>
            </m:r>
          </m:e>
          <m:sub>
            <m:r>
              <w:rPr>
                <w:rFonts w:ascii="Cambria Math" w:hAnsi="Cambria Math" w:cs="Times New Roman"/>
                <w:szCs w:val="24"/>
                <w:lang w:val="sr-Latn-RS"/>
              </w:rPr>
              <m:t>r</m:t>
            </m:r>
          </m:sub>
          <m:sup>
            <m:r>
              <w:rPr>
                <w:rFonts w:ascii="Cambria Math" w:hAnsi="Cambria Math" w:cs="Times New Roman"/>
                <w:szCs w:val="24"/>
                <w:lang w:val="sr-Latn-RS"/>
              </w:rPr>
              <m:t>putn</m:t>
            </m:r>
          </m:sup>
        </m:sSubSup>
      </m:oMath>
      <w:r w:rsidR="00C10BB5">
        <w:rPr>
          <w:rFonts w:eastAsiaTheme="minorEastAsia" w:cs="Times New Roman"/>
          <w:szCs w:val="24"/>
        </w:rPr>
        <w:t xml:space="preserve"> и </w:t>
      </w:r>
      <m:oMath>
        <m:sSubSup>
          <m:sSubSupPr>
            <m:ctrlPr>
              <w:rPr>
                <w:rFonts w:ascii="Cambria Math" w:hAnsi="Cambria Math" w:cs="Times New Roman"/>
                <w:i/>
                <w:szCs w:val="24"/>
                <w:lang w:val="sr-Latn-RS"/>
              </w:rPr>
            </m:ctrlPr>
          </m:sSubSupPr>
          <m:e>
            <m:r>
              <w:rPr>
                <w:rFonts w:ascii="Cambria Math" w:hAnsi="Cambria Math" w:cs="Times New Roman"/>
                <w:szCs w:val="24"/>
                <w:lang w:val="sr-Latn-RS"/>
              </w:rPr>
              <m:t>E</m:t>
            </m:r>
          </m:e>
          <m:sub>
            <m:r>
              <w:rPr>
                <w:rFonts w:ascii="Cambria Math" w:hAnsi="Cambria Math" w:cs="Times New Roman"/>
                <w:szCs w:val="24"/>
                <w:lang w:val="sr-Latn-RS"/>
              </w:rPr>
              <m:t>r</m:t>
            </m:r>
          </m:sub>
          <m:sup>
            <m:r>
              <w:rPr>
                <w:rFonts w:ascii="Cambria Math" w:hAnsi="Cambria Math" w:cs="Times New Roman"/>
                <w:szCs w:val="24"/>
                <w:lang w:val="sr-Latn-RS"/>
              </w:rPr>
              <m:t>poz</m:t>
            </m:r>
          </m:sup>
        </m:sSubSup>
      </m:oMath>
      <w:r w:rsidRPr="00AA610E">
        <w:rPr>
          <w:rFonts w:cs="Times New Roman"/>
          <w:szCs w:val="24"/>
          <w:lang w:val="sr-Latn-RS"/>
        </w:rPr>
        <w:t xml:space="preserve"> потрошња енергије путничких и позиционих летова, а </w:t>
      </w:r>
      <m:oMath>
        <m:sSubSup>
          <m:sSubSupPr>
            <m:ctrlPr>
              <w:rPr>
                <w:rFonts w:ascii="Cambria Math" w:hAnsi="Cambria Math" w:cs="Times New Roman"/>
                <w:i/>
                <w:szCs w:val="24"/>
                <w:lang w:val="sr-Latn-RS"/>
              </w:rPr>
            </m:ctrlPr>
          </m:sSubSupPr>
          <m:e>
            <m:r>
              <w:rPr>
                <w:rFonts w:ascii="Cambria Math" w:hAnsi="Cambria Math" w:cs="Times New Roman"/>
                <w:szCs w:val="24"/>
                <w:lang w:val="sr-Latn-RS"/>
              </w:rPr>
              <m:t>N</m:t>
            </m:r>
          </m:e>
          <m:sub>
            <m:r>
              <w:rPr>
                <w:rFonts w:ascii="Cambria Math" w:hAnsi="Cambria Math" w:cs="Times New Roman"/>
                <w:szCs w:val="24"/>
                <w:lang w:val="sr-Latn-RS"/>
              </w:rPr>
              <m:t>r</m:t>
            </m:r>
          </m:sub>
          <m:sup>
            <m:r>
              <w:rPr>
                <w:rFonts w:ascii="Cambria Math" w:hAnsi="Cambria Math" w:cs="Times New Roman"/>
                <w:szCs w:val="24"/>
                <w:lang w:val="sr-Latn-RS"/>
              </w:rPr>
              <m:t>prev</m:t>
            </m:r>
          </m:sup>
        </m:sSubSup>
      </m:oMath>
      <w:r w:rsidRPr="00AA610E">
        <w:rPr>
          <w:rFonts w:cs="Times New Roman"/>
          <w:szCs w:val="24"/>
          <w:lang w:val="sr-Latn-RS"/>
        </w:rPr>
        <w:t xml:space="preserve"> број превезених путника. Показатељ се изражава у kWh/путнику</w:t>
      </w:r>
      <w:r w:rsidR="00C10BB5">
        <w:rPr>
          <w:rFonts w:cs="Times New Roman"/>
          <w:szCs w:val="24"/>
        </w:rPr>
        <w:t>.</w:t>
      </w:r>
    </w:p>
    <w:p w14:paraId="41CC44C2" w14:textId="77777777" w:rsidR="00AA610E" w:rsidRPr="00AA610E" w:rsidRDefault="00AA610E" w:rsidP="00AA610E">
      <w:pPr>
        <w:rPr>
          <w:rFonts w:cs="Times New Roman"/>
          <w:szCs w:val="24"/>
          <w:lang w:val="sr-Latn-RS"/>
        </w:rPr>
      </w:pPr>
      <w:r w:rsidRPr="00AA610E">
        <w:rPr>
          <w:rFonts w:cs="Times New Roman"/>
          <w:szCs w:val="24"/>
          <w:lang w:val="sr-Latn-RS"/>
        </w:rPr>
        <w:t>Укључивањем позиционих летова обухвата се и енергија потребна за довођење летелица до места настанка тражње. Показатељ описује моделовану потрошњу енергије батерија током летења; не представља укупно преузимање електричне енергије из мреже нити потпун енергетски биланс инфраструктуре.</w:t>
      </w:r>
    </w:p>
    <w:p w14:paraId="5476B0B9" w14:textId="77777777" w:rsidR="00AA610E" w:rsidRPr="00AA610E" w:rsidRDefault="00AA610E" w:rsidP="000724F4">
      <w:pPr>
        <w:pStyle w:val="Heading2"/>
        <w:rPr>
          <w:lang w:val="sr-Latn-RS"/>
        </w:rPr>
      </w:pPr>
      <w:bookmarkStart w:id="51" w:name="_Toc240876269"/>
      <w:r w:rsidRPr="00AA610E">
        <w:rPr>
          <w:lang w:val="sr-Latn-RS"/>
        </w:rPr>
        <w:t>5.5. Дијагностика прекорачења времена чекања</w:t>
      </w:r>
      <w:bookmarkEnd w:id="51"/>
    </w:p>
    <w:p w14:paraId="686698C6" w14:textId="77777777" w:rsidR="00AA610E" w:rsidRPr="00AA610E" w:rsidRDefault="00AA610E" w:rsidP="00AA610E">
      <w:pPr>
        <w:rPr>
          <w:rFonts w:cs="Times New Roman"/>
          <w:szCs w:val="24"/>
          <w:lang w:val="sr-Latn-RS"/>
        </w:rPr>
      </w:pPr>
      <w:r w:rsidRPr="00AA610E">
        <w:rPr>
          <w:rFonts w:cs="Times New Roman"/>
          <w:szCs w:val="24"/>
          <w:lang w:val="sr-Latn-RS"/>
        </w:rPr>
        <w:t>Ради тумачења резултата, симулација бележи оперативна ограничења присутна током чекања путника. Дијагностика служи за утврђивање у којим деловима процеса настају задржавања и како су она повезана са расположивошћу летелица, енергије и инфраструктуре. Категорије и начин њиховог бележења представљају сопствену поставку модела.</w:t>
      </w:r>
    </w:p>
    <w:p w14:paraId="42FFCF87" w14:textId="6511FD1A" w:rsidR="00AA610E" w:rsidRPr="00AA610E" w:rsidRDefault="00AA610E" w:rsidP="00AA610E">
      <w:pPr>
        <w:rPr>
          <w:rFonts w:cs="Times New Roman"/>
          <w:szCs w:val="24"/>
          <w:lang w:val="sr-Latn-RS"/>
        </w:rPr>
      </w:pPr>
      <w:r w:rsidRPr="00AA610E">
        <w:rPr>
          <w:rFonts w:cs="Times New Roman"/>
          <w:szCs w:val="24"/>
          <w:lang w:val="sr-Latn-RS"/>
        </w:rPr>
        <w:t xml:space="preserve">Укупно прекорачење дозвољеног чекања у репликацији </w:t>
      </w:r>
      <m:oMath>
        <m:r>
          <w:rPr>
            <w:rFonts w:ascii="Cambria Math" w:hAnsi="Cambria Math" w:cs="Times New Roman"/>
            <w:szCs w:val="24"/>
            <w:lang w:val="sr-Latn-RS"/>
          </w:rPr>
          <m:t>r</m:t>
        </m:r>
      </m:oMath>
      <w:r w:rsidRPr="00AA610E">
        <w:rPr>
          <w:rFonts w:cs="Times New Roman"/>
          <w:szCs w:val="24"/>
          <w:lang w:val="sr-Latn-RS"/>
        </w:rPr>
        <w:t xml:space="preserve"> износи:</w:t>
      </w:r>
    </w:p>
    <w:p w14:paraId="08DB7A1D" w14:textId="69A9B2EC" w:rsidR="00C10BB5" w:rsidRDefault="00000000" w:rsidP="00AA610E">
      <w:pPr>
        <w:rPr>
          <w:rFonts w:cs="Times New Roman"/>
          <w:szCs w:val="24"/>
          <w:lang w:val="sr-Latn-RS"/>
        </w:rPr>
      </w:pPr>
      <m:oMathPara>
        <m:oMath>
          <m:sSub>
            <m:sSubPr>
              <m:ctrlPr>
                <w:rPr>
                  <w:rFonts w:ascii="Cambria Math" w:hAnsi="Cambria Math" w:cs="Times New Roman"/>
                  <w:i/>
                  <w:szCs w:val="24"/>
                  <w:lang w:val="sr-Latn-RS"/>
                </w:rPr>
              </m:ctrlPr>
            </m:sSubPr>
            <m:e>
              <m:r>
                <w:rPr>
                  <w:rFonts w:ascii="Cambria Math" w:hAnsi="Cambria Math" w:cs="Times New Roman"/>
                  <w:szCs w:val="24"/>
                  <w:lang w:val="sr-Latn-RS"/>
                </w:rPr>
                <m:t>Q</m:t>
              </m:r>
            </m:e>
            <m:sub>
              <m:r>
                <w:rPr>
                  <w:rFonts w:ascii="Cambria Math" w:hAnsi="Cambria Math" w:cs="Times New Roman"/>
                  <w:szCs w:val="24"/>
                  <w:lang w:val="sr-Latn-RS"/>
                </w:rPr>
                <m:t>r</m:t>
              </m:r>
            </m:sub>
          </m:sSub>
          <m:r>
            <w:rPr>
              <w:rFonts w:ascii="Cambria Math" w:hAnsi="Cambria Math" w:cs="Times New Roman"/>
              <w:szCs w:val="24"/>
              <w:lang w:val="sr-Latn-RS"/>
            </w:rPr>
            <m:t>=</m:t>
          </m:r>
          <m:nary>
            <m:naryPr>
              <m:chr m:val="∑"/>
              <m:limLoc m:val="undOvr"/>
              <m:ctrlPr>
                <w:rPr>
                  <w:rFonts w:ascii="Cambria Math" w:hAnsi="Cambria Math" w:cs="Times New Roman"/>
                  <w:i/>
                  <w:szCs w:val="24"/>
                  <w:lang w:val="sr-Latn-RS"/>
                </w:rPr>
              </m:ctrlPr>
            </m:naryPr>
            <m:sub>
              <m:r>
                <w:rPr>
                  <w:rFonts w:ascii="Cambria Math" w:hAnsi="Cambria Math" w:cs="Times New Roman"/>
                  <w:szCs w:val="24"/>
                  <w:lang w:val="sr-Latn-RS"/>
                </w:rPr>
                <m:t>p=1</m:t>
              </m:r>
            </m:sub>
            <m:sup>
              <m:sSub>
                <m:sSubPr>
                  <m:ctrlPr>
                    <w:rPr>
                      <w:rFonts w:ascii="Cambria Math" w:hAnsi="Cambria Math" w:cs="Times New Roman"/>
                      <w:i/>
                      <w:szCs w:val="24"/>
                      <w:lang w:val="sr-Latn-RS"/>
                    </w:rPr>
                  </m:ctrlPr>
                </m:sSubPr>
                <m:e>
                  <m:r>
                    <w:rPr>
                      <w:rFonts w:ascii="Cambria Math" w:hAnsi="Cambria Math" w:cs="Times New Roman"/>
                      <w:szCs w:val="24"/>
                      <w:lang w:val="sr-Latn-RS"/>
                    </w:rPr>
                    <m:t>N</m:t>
                  </m:r>
                </m:e>
                <m:sub>
                  <m:r>
                    <w:rPr>
                      <w:rFonts w:ascii="Cambria Math" w:hAnsi="Cambria Math" w:cs="Times New Roman"/>
                      <w:szCs w:val="24"/>
                      <w:lang w:val="sr-Latn-RS"/>
                    </w:rPr>
                    <m:t>r</m:t>
                  </m:r>
                </m:sub>
              </m:sSub>
            </m:sup>
            <m:e>
              <m:r>
                <m:rPr>
                  <m:sty m:val="p"/>
                </m:rPr>
                <w:rPr>
                  <w:rFonts w:ascii="Cambria Math" w:hAnsi="Cambria Math" w:cs="Times New Roman"/>
                  <w:szCs w:val="24"/>
                  <w:lang w:val="sr-Latn-RS"/>
                </w:rPr>
                <m:t>max⁡</m:t>
              </m:r>
              <m:r>
                <w:rPr>
                  <w:rFonts w:ascii="Cambria Math" w:hAnsi="Cambria Math" w:cs="Times New Roman"/>
                  <w:szCs w:val="24"/>
                  <w:lang w:val="sr-Latn-RS"/>
                </w:rPr>
                <m:t xml:space="preserve">(0, </m:t>
              </m:r>
              <m:sSub>
                <m:sSubPr>
                  <m:ctrlPr>
                    <w:rPr>
                      <w:rFonts w:ascii="Cambria Math" w:hAnsi="Cambria Math" w:cs="Times New Roman"/>
                      <w:i/>
                      <w:szCs w:val="24"/>
                      <w:lang w:val="sr-Latn-RS"/>
                    </w:rPr>
                  </m:ctrlPr>
                </m:sSubPr>
                <m:e>
                  <m:r>
                    <w:rPr>
                      <w:rFonts w:ascii="Cambria Math" w:hAnsi="Cambria Math" w:cs="Times New Roman"/>
                      <w:szCs w:val="24"/>
                      <w:lang w:val="sr-Latn-RS"/>
                    </w:rPr>
                    <m:t>W</m:t>
                  </m:r>
                </m:e>
                <m:sub>
                  <m:r>
                    <w:rPr>
                      <w:rFonts w:ascii="Cambria Math" w:hAnsi="Cambria Math" w:cs="Times New Roman"/>
                      <w:szCs w:val="24"/>
                      <w:lang w:val="sr-Latn-RS"/>
                    </w:rPr>
                    <m:t>pr</m:t>
                  </m:r>
                </m:sub>
              </m:sSub>
              <m:r>
                <w:rPr>
                  <w:rFonts w:ascii="Cambria Math" w:hAnsi="Cambria Math" w:cs="Times New Roman"/>
                  <w:szCs w:val="24"/>
                  <w:lang w:val="sr-Latn-RS"/>
                </w:rPr>
                <m:t>-15)</m:t>
              </m:r>
            </m:e>
          </m:nary>
          <m:r>
            <w:rPr>
              <w:rFonts w:ascii="Cambria Math" w:hAnsi="Cambria Math" w:cs="Times New Roman"/>
              <w:szCs w:val="24"/>
              <w:lang w:val="sr-Latn-RS"/>
            </w:rPr>
            <m:t>,</m:t>
          </m:r>
        </m:oMath>
      </m:oMathPara>
    </w:p>
    <w:p w14:paraId="45E605A3" w14:textId="71A95980" w:rsidR="00AA610E" w:rsidRPr="00AA610E" w:rsidRDefault="00AA610E" w:rsidP="00AA610E">
      <w:pPr>
        <w:rPr>
          <w:rFonts w:cs="Times New Roman"/>
          <w:szCs w:val="24"/>
          <w:lang w:val="sr-Latn-RS"/>
        </w:rPr>
      </w:pPr>
      <w:r w:rsidRPr="00AA610E">
        <w:rPr>
          <w:rFonts w:cs="Times New Roman"/>
          <w:szCs w:val="24"/>
          <w:lang w:val="sr-Latn-RS"/>
        </w:rPr>
        <w:t>и изражава се у путник-минутима. Овај показатељ истовремено одражава број путника који су прекорачили границу и величину њиховог прекорачења. На пример, прекорачење од пет минута за два путника представља десет путник-минута.</w:t>
      </w:r>
    </w:p>
    <w:p w14:paraId="6A2E9E18" w14:textId="77777777" w:rsidR="0016524A" w:rsidRPr="0016524A" w:rsidRDefault="0016524A" w:rsidP="0016524A">
      <w:pPr>
        <w:rPr>
          <w:rFonts w:cs="Times New Roman"/>
          <w:szCs w:val="24"/>
          <w:lang w:val="sr-Latn-RS"/>
        </w:rPr>
      </w:pPr>
      <w:r w:rsidRPr="0016524A">
        <w:rPr>
          <w:rFonts w:cs="Times New Roman"/>
          <w:szCs w:val="24"/>
          <w:lang w:val="sr-Latn-RS"/>
        </w:rPr>
        <w:lastRenderedPageBreak/>
        <w:t>У анализи кашњења приказују се ограничења присутна током чекања путника и ограничења која су одложила полазак летелице по путнике. Ово разликовање је важно јер путник може чекати док летелица обавља позициони лет, али тај податак не објашњава зашто она није кренула раније.</w:t>
      </w:r>
    </w:p>
    <w:p w14:paraId="1973FACD" w14:textId="77777777" w:rsidR="0016524A" w:rsidRPr="0016524A" w:rsidRDefault="0016524A" w:rsidP="0016524A">
      <w:pPr>
        <w:rPr>
          <w:rFonts w:cs="Times New Roman"/>
          <w:szCs w:val="24"/>
          <w:lang w:val="sr-Latn-RS"/>
        </w:rPr>
      </w:pPr>
      <w:r w:rsidRPr="0016524A">
        <w:rPr>
          <w:rFonts w:cs="Times New Roman"/>
          <w:szCs w:val="24"/>
          <w:lang w:val="sr-Latn-RS"/>
        </w:rPr>
        <w:t>Зато се за летелицу која је извршила превоз додатно разматрају ограничења повезана са батеријом, претходним задатком, чишћењем, расположивошћу ресурса и завршном припремом. Касни полазак одређује се у односу на најкаснији тренутак који би омогућио почетак укрцавања унутар 15 минута од захтева.</w:t>
      </w:r>
    </w:p>
    <w:p w14:paraId="11695C86" w14:textId="77777777" w:rsidR="0016524A" w:rsidRPr="0016524A" w:rsidRDefault="0016524A" w:rsidP="0016524A">
      <w:pPr>
        <w:rPr>
          <w:rFonts w:cs="Times New Roman"/>
          <w:szCs w:val="24"/>
          <w:lang w:val="sr-Latn-RS"/>
        </w:rPr>
      </w:pPr>
      <w:r w:rsidRPr="0016524A">
        <w:rPr>
          <w:rFonts w:cs="Times New Roman"/>
          <w:szCs w:val="24"/>
          <w:lang w:val="sr-Latn-RS"/>
        </w:rPr>
        <w:t>Ове две групе резултата приказују се одвојено и њихова времена се не сабирају, јер могу описивати исти ланац кашњења. Посебно се приказују преклапања ограничења.</w:t>
      </w:r>
    </w:p>
    <w:p w14:paraId="120F3030" w14:textId="0C04EBC5" w:rsidR="00892B1C" w:rsidRDefault="0016524A" w:rsidP="0016524A">
      <w:pPr>
        <w:rPr>
          <w:rFonts w:cs="Times New Roman"/>
          <w:szCs w:val="24"/>
          <w:lang w:val="sr-Latn-RS"/>
        </w:rPr>
      </w:pPr>
      <w:r w:rsidRPr="0016524A">
        <w:rPr>
          <w:rFonts w:cs="Times New Roman"/>
          <w:szCs w:val="24"/>
          <w:lang w:val="sr-Latn-RS"/>
        </w:rPr>
        <w:t>Категорија „Ограничења при додели летелице“ обухвата интервале у којима летелица није била додељена или се привремено изабрана летелица разликовала од оне која је коначно извршила превоз. За те интервале није извршено даље раздвајање по оперативним ограничењима. Ова категорија сама по себи не доказује да је промена доделе узроковала кашњење.</w:t>
      </w:r>
    </w:p>
    <w:p w14:paraId="69C0297F" w14:textId="2780E9C7" w:rsidR="0016524A" w:rsidRPr="0016524A" w:rsidRDefault="00892B1C" w:rsidP="0016524A">
      <w:pPr>
        <w:rPr>
          <w:rFonts w:cs="Times New Roman"/>
          <w:szCs w:val="24"/>
          <w:lang w:val="sr-Latn-RS"/>
        </w:rPr>
      </w:pPr>
      <w:r>
        <w:rPr>
          <w:rFonts w:cs="Times New Roman"/>
          <w:szCs w:val="24"/>
          <w:lang w:val="sr-Latn-RS"/>
        </w:rPr>
        <w:br w:type="page"/>
      </w:r>
    </w:p>
    <w:p w14:paraId="40E2CA4E" w14:textId="77777777" w:rsidR="0016524A" w:rsidRPr="0016524A" w:rsidRDefault="0016524A" w:rsidP="000724F4">
      <w:pPr>
        <w:pStyle w:val="Heading1"/>
        <w:rPr>
          <w:lang w:val="sr-Latn-RS"/>
        </w:rPr>
      </w:pPr>
      <w:bookmarkStart w:id="52" w:name="_Toc240876270"/>
      <w:r w:rsidRPr="0016524A">
        <w:rPr>
          <w:lang w:val="sr-Latn-RS"/>
        </w:rPr>
        <w:lastRenderedPageBreak/>
        <w:t>6. Резултати симулационог експеримента</w:t>
      </w:r>
      <w:bookmarkEnd w:id="52"/>
    </w:p>
    <w:p w14:paraId="5777E37B" w14:textId="77777777" w:rsidR="0016524A" w:rsidRPr="0016524A" w:rsidRDefault="0016524A" w:rsidP="000724F4">
      <w:pPr>
        <w:pStyle w:val="Heading2"/>
        <w:rPr>
          <w:lang w:val="sr-Latn-RS"/>
        </w:rPr>
      </w:pPr>
      <w:bookmarkStart w:id="53" w:name="_Toc240876271"/>
      <w:r w:rsidRPr="0016524A">
        <w:rPr>
          <w:lang w:val="sr-Latn-RS"/>
        </w:rPr>
        <w:t>6.1. Остварени ниво услуге</w:t>
      </w:r>
      <w:bookmarkEnd w:id="53"/>
    </w:p>
    <w:p w14:paraId="72328C98" w14:textId="06D85BCC" w:rsidR="000C296B" w:rsidRPr="00892B1C" w:rsidRDefault="000C296B" w:rsidP="0016524A">
      <w:pPr>
        <w:rPr>
          <w:rFonts w:cs="Times New Roman"/>
          <w:szCs w:val="24"/>
          <w:lang w:val="en-US"/>
        </w:rPr>
      </w:pPr>
      <w:r w:rsidRPr="000C296B">
        <w:rPr>
          <w:rFonts w:cs="Times New Roman"/>
          <w:szCs w:val="24"/>
        </w:rPr>
        <w:t xml:space="preserve">Временска расподела генерисаних захтева приказана је на слици </w:t>
      </w:r>
      <w:r w:rsidR="008C7752">
        <w:rPr>
          <w:rFonts w:cs="Times New Roman"/>
          <w:szCs w:val="24"/>
        </w:rPr>
        <w:t>4</w:t>
      </w:r>
      <w:r w:rsidRPr="000C296B">
        <w:rPr>
          <w:rFonts w:cs="Times New Roman"/>
          <w:szCs w:val="24"/>
        </w:rPr>
        <w:t>, као просечан број захтева по часовним интервалима у 100 репликација, раздвојен по смеру превоза</w:t>
      </w:r>
      <w:r w:rsidR="00892B1C">
        <w:rPr>
          <w:rFonts w:cs="Times New Roman"/>
          <w:szCs w:val="24"/>
          <w:lang w:val="en-US"/>
        </w:rPr>
        <w:t>.</w:t>
      </w:r>
    </w:p>
    <w:p w14:paraId="5583A163" w14:textId="77777777" w:rsidR="00AC6814" w:rsidRDefault="000C296B" w:rsidP="00AC6814">
      <w:pPr>
        <w:keepNext/>
      </w:pPr>
      <w:r>
        <w:drawing>
          <wp:inline distT="0" distB="0" distL="0" distR="0" wp14:anchorId="13355342" wp14:editId="55B83716">
            <wp:extent cx="5943600" cy="4536440"/>
            <wp:effectExtent l="0" t="0" r="0" b="16510"/>
            <wp:docPr id="1772534927" name="Chart 1">
              <a:extLst xmlns:a="http://schemas.openxmlformats.org/drawingml/2006/main">
                <a:ext uri="{FF2B5EF4-FFF2-40B4-BE49-F238E27FC236}">
                  <a16:creationId xmlns:a16="http://schemas.microsoft.com/office/drawing/2014/main" id="{59F3143A-7712-BA5C-00B9-F38695DADF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ED00B32" w14:textId="02D37A30" w:rsidR="000C296B" w:rsidRPr="00AC6814" w:rsidRDefault="00AC6814" w:rsidP="00AC6814">
      <w:pPr>
        <w:pStyle w:val="Caption"/>
        <w:rPr>
          <w:rFonts w:cs="Times New Roman"/>
          <w:sz w:val="24"/>
          <w:szCs w:val="36"/>
        </w:rPr>
      </w:pPr>
      <w:bookmarkStart w:id="54" w:name="_Toc240876214"/>
      <w:r w:rsidRPr="00AC6814">
        <w:rPr>
          <w:sz w:val="24"/>
          <w:szCs w:val="24"/>
        </w:rPr>
        <w:t xml:space="preserve">Слика </w:t>
      </w:r>
      <w:r w:rsidRPr="00AC6814">
        <w:rPr>
          <w:sz w:val="24"/>
          <w:szCs w:val="24"/>
        </w:rPr>
        <w:fldChar w:fldCharType="begin"/>
      </w:r>
      <w:r w:rsidRPr="00AC6814">
        <w:rPr>
          <w:sz w:val="24"/>
          <w:szCs w:val="24"/>
        </w:rPr>
        <w:instrText xml:space="preserve"> SEQ Слика \* ARABIC </w:instrText>
      </w:r>
      <w:r w:rsidRPr="00AC6814">
        <w:rPr>
          <w:sz w:val="24"/>
          <w:szCs w:val="24"/>
        </w:rPr>
        <w:fldChar w:fldCharType="separate"/>
      </w:r>
      <w:r w:rsidR="000F5493">
        <w:rPr>
          <w:sz w:val="24"/>
          <w:szCs w:val="24"/>
        </w:rPr>
        <w:t>4</w:t>
      </w:r>
      <w:r w:rsidRPr="00AC6814">
        <w:rPr>
          <w:sz w:val="24"/>
          <w:szCs w:val="24"/>
        </w:rPr>
        <w:fldChar w:fldCharType="end"/>
      </w:r>
      <w:r w:rsidRPr="00AC6814">
        <w:rPr>
          <w:sz w:val="24"/>
          <w:szCs w:val="24"/>
        </w:rPr>
        <w:t xml:space="preserve">. Расподела тражње за </w:t>
      </w:r>
      <w:r w:rsidRPr="00AC6814">
        <w:rPr>
          <w:sz w:val="24"/>
          <w:szCs w:val="24"/>
          <w:lang w:val="sr-Latn-RS"/>
        </w:rPr>
        <w:t xml:space="preserve">eVTOL </w:t>
      </w:r>
      <w:r w:rsidRPr="00AC6814">
        <w:rPr>
          <w:sz w:val="24"/>
          <w:szCs w:val="24"/>
        </w:rPr>
        <w:t>на временској линији</w:t>
      </w:r>
      <w:bookmarkEnd w:id="54"/>
    </w:p>
    <w:p w14:paraId="4844E565" w14:textId="77777777" w:rsidR="000C296B" w:rsidRDefault="000C296B" w:rsidP="000C296B">
      <w:pPr>
        <w:rPr>
          <w:rFonts w:cs="Times New Roman"/>
          <w:szCs w:val="24"/>
        </w:rPr>
      </w:pPr>
      <w:r w:rsidRPr="0016524A">
        <w:rPr>
          <w:rFonts w:cs="Times New Roman"/>
          <w:szCs w:val="24"/>
          <w:lang w:val="sr-Latn-RS"/>
        </w:rPr>
        <w:t>Свих 100 репликација успешно је завршено и сви генерисани путници су превезени. Основни резултати приказани су у табели 13. Просечне вредности представљају аритметичке средине показатеља по репликацијама.</w:t>
      </w:r>
    </w:p>
    <w:p w14:paraId="5A901CD8" w14:textId="7493A8C9" w:rsidR="001F7533" w:rsidRDefault="00C738B1" w:rsidP="0016524A">
      <w:pPr>
        <w:rPr>
          <w:rFonts w:cs="Times New Roman"/>
          <w:szCs w:val="24"/>
          <w:lang w:val="sr-Latn-RS"/>
        </w:rPr>
      </w:pPr>
      <w:r w:rsidRPr="0016524A">
        <w:rPr>
          <w:rFonts w:cs="Times New Roman"/>
          <w:szCs w:val="24"/>
          <w:lang w:val="sr-Latn-RS"/>
        </w:rPr>
        <w:t>Испитана конфигурација од шест летелица испуњава постављени критеријум: средњи ниво услуге износи 96,87%, односно 1,87 процентних поена изнад циља. И доња граница 95% интервала поверења, која износи 96,56%, налази се изнад циљне вредности.</w:t>
      </w:r>
    </w:p>
    <w:p w14:paraId="67AEBE93" w14:textId="77777777" w:rsidR="00892B1C" w:rsidRDefault="00892B1C" w:rsidP="0016524A">
      <w:pPr>
        <w:rPr>
          <w:rFonts w:cs="Times New Roman"/>
          <w:szCs w:val="24"/>
          <w:lang w:val="sr-Latn-RS"/>
        </w:rPr>
      </w:pPr>
    </w:p>
    <w:p w14:paraId="52CEAE1B" w14:textId="77777777" w:rsidR="00892B1C" w:rsidRDefault="00892B1C" w:rsidP="0016524A">
      <w:pPr>
        <w:rPr>
          <w:rFonts w:cs="Times New Roman"/>
          <w:szCs w:val="24"/>
          <w:lang w:val="sr-Latn-RS"/>
        </w:rPr>
      </w:pPr>
    </w:p>
    <w:p w14:paraId="6FA40240" w14:textId="77777777" w:rsidR="00892B1C" w:rsidRPr="00B47E67" w:rsidRDefault="00892B1C" w:rsidP="0016524A">
      <w:pPr>
        <w:rPr>
          <w:rFonts w:cs="Times New Roman"/>
          <w:szCs w:val="24"/>
        </w:rPr>
      </w:pPr>
    </w:p>
    <w:p w14:paraId="194076FB" w14:textId="46920361" w:rsidR="000724F4" w:rsidRPr="000724F4" w:rsidRDefault="000724F4" w:rsidP="000724F4">
      <w:pPr>
        <w:pStyle w:val="Caption"/>
        <w:keepNext/>
        <w:rPr>
          <w:sz w:val="24"/>
          <w:szCs w:val="24"/>
        </w:rPr>
      </w:pPr>
      <w:bookmarkStart w:id="55" w:name="_Toc240876229"/>
      <w:r w:rsidRPr="000724F4">
        <w:rPr>
          <w:sz w:val="24"/>
          <w:szCs w:val="24"/>
        </w:rPr>
        <w:lastRenderedPageBreak/>
        <w:t xml:space="preserve">Табела </w:t>
      </w:r>
      <w:r w:rsidRPr="000724F4">
        <w:rPr>
          <w:sz w:val="24"/>
          <w:szCs w:val="24"/>
        </w:rPr>
        <w:fldChar w:fldCharType="begin"/>
      </w:r>
      <w:r w:rsidRPr="000724F4">
        <w:rPr>
          <w:sz w:val="24"/>
          <w:szCs w:val="24"/>
        </w:rPr>
        <w:instrText xml:space="preserve"> SEQ Табела \* ARABIC </w:instrText>
      </w:r>
      <w:r w:rsidRPr="000724F4">
        <w:rPr>
          <w:sz w:val="24"/>
          <w:szCs w:val="24"/>
        </w:rPr>
        <w:fldChar w:fldCharType="separate"/>
      </w:r>
      <w:r w:rsidR="000F5493">
        <w:rPr>
          <w:sz w:val="24"/>
          <w:szCs w:val="24"/>
        </w:rPr>
        <w:t>13</w:t>
      </w:r>
      <w:r w:rsidRPr="000724F4">
        <w:rPr>
          <w:sz w:val="24"/>
          <w:szCs w:val="24"/>
        </w:rPr>
        <w:fldChar w:fldCharType="end"/>
      </w:r>
      <w:r w:rsidRPr="000724F4">
        <w:rPr>
          <w:sz w:val="24"/>
          <w:szCs w:val="24"/>
        </w:rPr>
        <w:t>. Тражња и остварени ниво услуге</w:t>
      </w:r>
      <w:bookmarkEnd w:id="55"/>
    </w:p>
    <w:tbl>
      <w:tblPr>
        <w:tblStyle w:val="PlainTable1"/>
        <w:tblW w:w="0" w:type="auto"/>
        <w:tblLook w:val="04A0" w:firstRow="1" w:lastRow="0" w:firstColumn="1" w:lastColumn="0" w:noHBand="0" w:noVBand="1"/>
      </w:tblPr>
      <w:tblGrid>
        <w:gridCol w:w="7402"/>
        <w:gridCol w:w="1614"/>
      </w:tblGrid>
      <w:tr w:rsidR="0016524A" w:rsidRPr="0016524A" w14:paraId="0E125586" w14:textId="77777777" w:rsidTr="0007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AA8F6" w14:textId="77777777" w:rsidR="0016524A" w:rsidRPr="0016524A" w:rsidRDefault="0016524A" w:rsidP="0016524A">
            <w:pPr>
              <w:rPr>
                <w:rFonts w:cs="Times New Roman"/>
                <w:b w:val="0"/>
                <w:bCs w:val="0"/>
                <w:szCs w:val="24"/>
                <w:lang w:val="sr-Latn-RS"/>
              </w:rPr>
            </w:pPr>
            <w:r w:rsidRPr="0016524A">
              <w:rPr>
                <w:rFonts w:cs="Times New Roman"/>
                <w:szCs w:val="24"/>
                <w:lang w:val="sr-Latn-RS"/>
              </w:rPr>
              <w:t>Показатељ</w:t>
            </w:r>
          </w:p>
        </w:tc>
        <w:tc>
          <w:tcPr>
            <w:tcW w:w="0" w:type="auto"/>
            <w:hideMark/>
          </w:tcPr>
          <w:p w14:paraId="1C80A3A3" w14:textId="77777777" w:rsidR="0016524A" w:rsidRPr="0016524A" w:rsidRDefault="0016524A" w:rsidP="0016524A">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16524A">
              <w:rPr>
                <w:rFonts w:cs="Times New Roman"/>
                <w:szCs w:val="24"/>
                <w:lang w:val="sr-Latn-RS"/>
              </w:rPr>
              <w:t>Резултат</w:t>
            </w:r>
          </w:p>
        </w:tc>
      </w:tr>
      <w:tr w:rsidR="0016524A" w:rsidRPr="0016524A" w14:paraId="62BA20AF"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7ADB9" w14:textId="77777777" w:rsidR="0016524A" w:rsidRPr="0016524A" w:rsidRDefault="0016524A" w:rsidP="0016524A">
            <w:pPr>
              <w:rPr>
                <w:rFonts w:cs="Times New Roman"/>
                <w:szCs w:val="24"/>
                <w:lang w:val="sr-Latn-RS"/>
              </w:rPr>
            </w:pPr>
            <w:r w:rsidRPr="0016524A">
              <w:rPr>
                <w:rFonts w:cs="Times New Roman"/>
                <w:szCs w:val="24"/>
                <w:lang w:val="sr-Latn-RS"/>
              </w:rPr>
              <w:t>Просечан број захтева за превоз</w:t>
            </w:r>
          </w:p>
        </w:tc>
        <w:tc>
          <w:tcPr>
            <w:tcW w:w="0" w:type="auto"/>
            <w:hideMark/>
          </w:tcPr>
          <w:p w14:paraId="54808D50"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243,78</w:t>
            </w:r>
          </w:p>
        </w:tc>
      </w:tr>
      <w:tr w:rsidR="0016524A" w:rsidRPr="0016524A" w14:paraId="72673087"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1984C5A0" w14:textId="77777777" w:rsidR="0016524A" w:rsidRPr="0016524A" w:rsidRDefault="0016524A" w:rsidP="0016524A">
            <w:pPr>
              <w:rPr>
                <w:rFonts w:cs="Times New Roman"/>
                <w:szCs w:val="24"/>
                <w:lang w:val="sr-Latn-RS"/>
              </w:rPr>
            </w:pPr>
            <w:r w:rsidRPr="0016524A">
              <w:rPr>
                <w:rFonts w:cs="Times New Roman"/>
                <w:szCs w:val="24"/>
                <w:lang w:val="sr-Latn-RS"/>
              </w:rPr>
              <w:t>Средњи удео путника који започињу укрцавање унутар 15 минута</w:t>
            </w:r>
          </w:p>
        </w:tc>
        <w:tc>
          <w:tcPr>
            <w:tcW w:w="0" w:type="auto"/>
            <w:hideMark/>
          </w:tcPr>
          <w:p w14:paraId="159E3BC2"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96,87%</w:t>
            </w:r>
          </w:p>
        </w:tc>
      </w:tr>
      <w:tr w:rsidR="0016524A" w:rsidRPr="0016524A" w14:paraId="0618485A"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DADF0" w14:textId="77777777" w:rsidR="0016524A" w:rsidRPr="0016524A" w:rsidRDefault="0016524A" w:rsidP="0016524A">
            <w:pPr>
              <w:rPr>
                <w:rFonts w:cs="Times New Roman"/>
                <w:szCs w:val="24"/>
                <w:lang w:val="sr-Latn-RS"/>
              </w:rPr>
            </w:pPr>
            <w:r w:rsidRPr="0016524A">
              <w:rPr>
                <w:rFonts w:cs="Times New Roman"/>
                <w:szCs w:val="24"/>
                <w:lang w:val="sr-Latn-RS"/>
              </w:rPr>
              <w:t>95% интервал поверења за средњи ниво услуге</w:t>
            </w:r>
          </w:p>
        </w:tc>
        <w:tc>
          <w:tcPr>
            <w:tcW w:w="0" w:type="auto"/>
            <w:hideMark/>
          </w:tcPr>
          <w:p w14:paraId="36C6DCFB"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96,56–97,18%</w:t>
            </w:r>
          </w:p>
        </w:tc>
      </w:tr>
      <w:tr w:rsidR="0016524A" w:rsidRPr="0016524A" w14:paraId="51D6529B"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6C9C5CE4" w14:textId="77777777" w:rsidR="0016524A" w:rsidRPr="0016524A" w:rsidRDefault="0016524A" w:rsidP="0016524A">
            <w:pPr>
              <w:rPr>
                <w:rFonts w:cs="Times New Roman"/>
                <w:szCs w:val="24"/>
                <w:lang w:val="sr-Latn-RS"/>
              </w:rPr>
            </w:pPr>
            <w:r w:rsidRPr="0016524A">
              <w:rPr>
                <w:rFonts w:cs="Times New Roman"/>
                <w:szCs w:val="24"/>
                <w:lang w:val="sr-Latn-RS"/>
              </w:rPr>
              <w:t>Број репликација са нивоом услуге најмање 95%</w:t>
            </w:r>
          </w:p>
        </w:tc>
        <w:tc>
          <w:tcPr>
            <w:tcW w:w="0" w:type="auto"/>
            <w:hideMark/>
          </w:tcPr>
          <w:p w14:paraId="45A47982"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84 од 100</w:t>
            </w:r>
          </w:p>
        </w:tc>
      </w:tr>
      <w:tr w:rsidR="0016524A" w:rsidRPr="0016524A" w14:paraId="2938AD0D"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BF11B" w14:textId="77777777" w:rsidR="0016524A" w:rsidRPr="0016524A" w:rsidRDefault="0016524A" w:rsidP="0016524A">
            <w:pPr>
              <w:rPr>
                <w:rFonts w:cs="Times New Roman"/>
                <w:szCs w:val="24"/>
                <w:lang w:val="sr-Latn-RS"/>
              </w:rPr>
            </w:pPr>
            <w:r w:rsidRPr="0016524A">
              <w:rPr>
                <w:rFonts w:cs="Times New Roman"/>
                <w:szCs w:val="24"/>
                <w:lang w:val="sr-Latn-RS"/>
              </w:rPr>
              <w:t>Просечно чекање до почетка укрцавања</w:t>
            </w:r>
          </w:p>
        </w:tc>
        <w:tc>
          <w:tcPr>
            <w:tcW w:w="0" w:type="auto"/>
            <w:hideMark/>
          </w:tcPr>
          <w:p w14:paraId="7ECD68C1"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12,46 min</w:t>
            </w:r>
          </w:p>
        </w:tc>
      </w:tr>
      <w:tr w:rsidR="0016524A" w:rsidRPr="0016524A" w14:paraId="788D7971"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7E5385CA" w14:textId="77777777" w:rsidR="0016524A" w:rsidRPr="0016524A" w:rsidRDefault="0016524A" w:rsidP="0016524A">
            <w:pPr>
              <w:rPr>
                <w:rFonts w:cs="Times New Roman"/>
                <w:szCs w:val="24"/>
                <w:lang w:val="sr-Latn-RS"/>
              </w:rPr>
            </w:pPr>
            <w:r w:rsidRPr="0016524A">
              <w:rPr>
                <w:rFonts w:cs="Times New Roman"/>
                <w:szCs w:val="24"/>
                <w:lang w:val="sr-Latn-RS"/>
              </w:rPr>
              <w:t>Просечно време од захтева до полетања</w:t>
            </w:r>
          </w:p>
        </w:tc>
        <w:tc>
          <w:tcPr>
            <w:tcW w:w="0" w:type="auto"/>
            <w:hideMark/>
          </w:tcPr>
          <w:p w14:paraId="65408DD1"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18,03 min</w:t>
            </w:r>
          </w:p>
        </w:tc>
      </w:tr>
      <w:tr w:rsidR="0016524A" w:rsidRPr="0016524A" w14:paraId="73818B21"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8E12E" w14:textId="77777777" w:rsidR="0016524A" w:rsidRPr="0016524A" w:rsidRDefault="0016524A" w:rsidP="0016524A">
            <w:pPr>
              <w:rPr>
                <w:rFonts w:cs="Times New Roman"/>
                <w:szCs w:val="24"/>
                <w:lang w:val="sr-Latn-RS"/>
              </w:rPr>
            </w:pPr>
            <w:r w:rsidRPr="0016524A">
              <w:rPr>
                <w:rFonts w:cs="Times New Roman"/>
                <w:szCs w:val="24"/>
                <w:lang w:val="sr-Latn-RS"/>
              </w:rPr>
              <w:t>Просечан број путника који чекају дуже од 15 минута</w:t>
            </w:r>
          </w:p>
        </w:tc>
        <w:tc>
          <w:tcPr>
            <w:tcW w:w="0" w:type="auto"/>
            <w:hideMark/>
          </w:tcPr>
          <w:p w14:paraId="466388BD"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7,74</w:t>
            </w:r>
          </w:p>
        </w:tc>
      </w:tr>
      <w:tr w:rsidR="0016524A" w:rsidRPr="0016524A" w14:paraId="1CF8D8A1"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4BC37456" w14:textId="77777777" w:rsidR="0016524A" w:rsidRPr="0016524A" w:rsidRDefault="0016524A" w:rsidP="0016524A">
            <w:pPr>
              <w:rPr>
                <w:rFonts w:cs="Times New Roman"/>
                <w:szCs w:val="24"/>
                <w:lang w:val="sr-Latn-RS"/>
              </w:rPr>
            </w:pPr>
            <w:r w:rsidRPr="0016524A">
              <w:rPr>
                <w:rFonts w:cs="Times New Roman"/>
                <w:szCs w:val="24"/>
                <w:lang w:val="sr-Latn-RS"/>
              </w:rPr>
              <w:t>Број непревезених путника</w:t>
            </w:r>
          </w:p>
        </w:tc>
        <w:tc>
          <w:tcPr>
            <w:tcW w:w="0" w:type="auto"/>
            <w:hideMark/>
          </w:tcPr>
          <w:p w14:paraId="2452F11E"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0</w:t>
            </w:r>
          </w:p>
        </w:tc>
      </w:tr>
    </w:tbl>
    <w:p w14:paraId="119B4BF8" w14:textId="77777777" w:rsidR="0016524A" w:rsidRPr="0016524A" w:rsidRDefault="0016524A" w:rsidP="0016524A">
      <w:pPr>
        <w:rPr>
          <w:rFonts w:cs="Times New Roman"/>
          <w:szCs w:val="24"/>
          <w:lang w:val="sr-Latn-RS"/>
        </w:rPr>
      </w:pPr>
      <w:r w:rsidRPr="0016524A">
        <w:rPr>
          <w:rFonts w:cs="Times New Roman"/>
          <w:i/>
          <w:iCs/>
          <w:szCs w:val="24"/>
          <w:lang w:val="sr-Latn-RS"/>
        </w:rPr>
        <w:t>Извор: сопствени резултати симулације, 100 независних репликација.</w:t>
      </w:r>
    </w:p>
    <w:p w14:paraId="5D487EAC" w14:textId="6822C4B3" w:rsidR="00892B1C" w:rsidRDefault="0016524A" w:rsidP="0016524A">
      <w:pPr>
        <w:rPr>
          <w:rFonts w:cs="Times New Roman"/>
          <w:szCs w:val="24"/>
          <w:lang w:val="sr-Latn-RS"/>
        </w:rPr>
      </w:pPr>
      <w:r w:rsidRPr="0016524A">
        <w:rPr>
          <w:rFonts w:cs="Times New Roman"/>
          <w:szCs w:val="24"/>
          <w:lang w:val="sr-Latn-RS"/>
        </w:rPr>
        <w:t>Ипак, у 16 репликација појединачни ниво услуге био је испод 95%. Резултат зато потврђује испуњеност критеријума средњег нивоа услуге у условима модела, али не гарантује његово достизање у свакој реализацији.</w:t>
      </w:r>
    </w:p>
    <w:p w14:paraId="07BD63B3" w14:textId="77777777" w:rsidR="00892B1C" w:rsidRPr="00892B1C" w:rsidRDefault="00892B1C" w:rsidP="0016524A">
      <w:pPr>
        <w:rPr>
          <w:rFonts w:cs="Times New Roman"/>
          <w:szCs w:val="24"/>
          <w:lang w:val="sr-Latn-RS"/>
        </w:rPr>
      </w:pPr>
    </w:p>
    <w:p w14:paraId="79E408E7" w14:textId="77777777" w:rsidR="0058708F" w:rsidRDefault="00233477" w:rsidP="0058708F">
      <w:pPr>
        <w:keepNext/>
      </w:pPr>
      <w:r>
        <w:drawing>
          <wp:inline distT="0" distB="0" distL="0" distR="0" wp14:anchorId="6FDA3796" wp14:editId="5311B364">
            <wp:extent cx="5760720" cy="3456432"/>
            <wp:effectExtent l="0" t="0" r="11430" b="10795"/>
            <wp:docPr id="1312690495" name="Chart 1">
              <a:extLst xmlns:a="http://schemas.openxmlformats.org/drawingml/2006/main">
                <a:ext uri="{FF2B5EF4-FFF2-40B4-BE49-F238E27FC236}">
                  <a16:creationId xmlns:a16="http://schemas.microsoft.com/office/drawing/2014/main" id="{A305AC05-8D4C-5B96-0EFA-E619FCD779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B31EC4D" w14:textId="363D10A6" w:rsidR="00F34F8D" w:rsidRPr="0058708F" w:rsidRDefault="0058708F" w:rsidP="0058708F">
      <w:pPr>
        <w:pStyle w:val="Caption"/>
        <w:rPr>
          <w:sz w:val="24"/>
          <w:szCs w:val="24"/>
        </w:rPr>
      </w:pPr>
      <w:bookmarkStart w:id="56" w:name="_Toc240876215"/>
      <w:r w:rsidRPr="0058708F">
        <w:rPr>
          <w:sz w:val="24"/>
          <w:szCs w:val="24"/>
        </w:rPr>
        <w:t xml:space="preserve">Слика </w:t>
      </w:r>
      <w:r w:rsidRPr="0058708F">
        <w:rPr>
          <w:sz w:val="24"/>
          <w:szCs w:val="24"/>
        </w:rPr>
        <w:fldChar w:fldCharType="begin"/>
      </w:r>
      <w:r w:rsidRPr="0058708F">
        <w:rPr>
          <w:sz w:val="24"/>
          <w:szCs w:val="24"/>
        </w:rPr>
        <w:instrText xml:space="preserve"> SEQ Слика \* ARABIC </w:instrText>
      </w:r>
      <w:r w:rsidRPr="0058708F">
        <w:rPr>
          <w:sz w:val="24"/>
          <w:szCs w:val="24"/>
        </w:rPr>
        <w:fldChar w:fldCharType="separate"/>
      </w:r>
      <w:r w:rsidR="000F5493">
        <w:rPr>
          <w:sz w:val="24"/>
          <w:szCs w:val="24"/>
        </w:rPr>
        <w:t>5</w:t>
      </w:r>
      <w:r w:rsidRPr="0058708F">
        <w:rPr>
          <w:sz w:val="24"/>
          <w:szCs w:val="24"/>
        </w:rPr>
        <w:fldChar w:fldCharType="end"/>
      </w:r>
      <w:r w:rsidRPr="0058708F">
        <w:rPr>
          <w:sz w:val="24"/>
          <w:szCs w:val="24"/>
        </w:rPr>
        <w:t>. Расподела нивоа услуге у односу на просечну и циљану вредност у 100 репликација</w:t>
      </w:r>
      <w:bookmarkEnd w:id="56"/>
    </w:p>
    <w:p w14:paraId="3223AF6D" w14:textId="77777777" w:rsidR="0016524A" w:rsidRPr="0016524A" w:rsidRDefault="0016524A" w:rsidP="0016524A">
      <w:pPr>
        <w:rPr>
          <w:rFonts w:cs="Times New Roman"/>
          <w:szCs w:val="24"/>
          <w:lang w:val="sr-Latn-RS"/>
        </w:rPr>
      </w:pPr>
      <w:r w:rsidRPr="0016524A">
        <w:rPr>
          <w:rFonts w:cs="Times New Roman"/>
          <w:szCs w:val="24"/>
          <w:lang w:val="sr-Latn-RS"/>
        </w:rPr>
        <w:t>Просечно време до полетања дуже је од чекања до почетка укрцавања јер обухвата и укрцавање, завршну припрему и евентуално додатно задржавање. Његова вредност од 18,03 минута стога није у супротности са испуњеним критеријумом услуге.</w:t>
      </w:r>
    </w:p>
    <w:p w14:paraId="1E0DB45A" w14:textId="77777777" w:rsidR="0016524A" w:rsidRPr="0016524A" w:rsidRDefault="0016524A" w:rsidP="000724F4">
      <w:pPr>
        <w:pStyle w:val="Heading2"/>
        <w:rPr>
          <w:lang w:val="sr-Latn-RS"/>
        </w:rPr>
      </w:pPr>
      <w:bookmarkStart w:id="57" w:name="_Toc240876272"/>
      <w:r w:rsidRPr="0016524A">
        <w:rPr>
          <w:lang w:val="sr-Latn-RS"/>
        </w:rPr>
        <w:lastRenderedPageBreak/>
        <w:t>6.2. Попуњеност летелица и позициони летови</w:t>
      </w:r>
      <w:bookmarkEnd w:id="57"/>
    </w:p>
    <w:p w14:paraId="66BDF292" w14:textId="3D07E5A4" w:rsidR="000724F4" w:rsidRPr="000724F4" w:rsidRDefault="000724F4" w:rsidP="000724F4">
      <w:pPr>
        <w:pStyle w:val="Caption"/>
        <w:keepNext/>
        <w:rPr>
          <w:sz w:val="24"/>
          <w:szCs w:val="24"/>
        </w:rPr>
      </w:pPr>
      <w:bookmarkStart w:id="58" w:name="_Toc240876230"/>
      <w:r w:rsidRPr="000724F4">
        <w:rPr>
          <w:sz w:val="24"/>
          <w:szCs w:val="24"/>
        </w:rPr>
        <w:t xml:space="preserve">Табела </w:t>
      </w:r>
      <w:r w:rsidRPr="000724F4">
        <w:rPr>
          <w:sz w:val="24"/>
          <w:szCs w:val="24"/>
        </w:rPr>
        <w:fldChar w:fldCharType="begin"/>
      </w:r>
      <w:r w:rsidRPr="000724F4">
        <w:rPr>
          <w:sz w:val="24"/>
          <w:szCs w:val="24"/>
        </w:rPr>
        <w:instrText xml:space="preserve"> SEQ Табела \* ARABIC </w:instrText>
      </w:r>
      <w:r w:rsidRPr="000724F4">
        <w:rPr>
          <w:sz w:val="24"/>
          <w:szCs w:val="24"/>
        </w:rPr>
        <w:fldChar w:fldCharType="separate"/>
      </w:r>
      <w:r w:rsidR="000F5493">
        <w:rPr>
          <w:sz w:val="24"/>
          <w:szCs w:val="24"/>
        </w:rPr>
        <w:t>14</w:t>
      </w:r>
      <w:r w:rsidRPr="000724F4">
        <w:rPr>
          <w:sz w:val="24"/>
          <w:szCs w:val="24"/>
        </w:rPr>
        <w:fldChar w:fldCharType="end"/>
      </w:r>
      <w:r w:rsidRPr="000724F4">
        <w:rPr>
          <w:sz w:val="24"/>
          <w:szCs w:val="24"/>
        </w:rPr>
        <w:t>. Обим летења, попуњеност и потрошња енергије</w:t>
      </w:r>
      <w:bookmarkEnd w:id="58"/>
    </w:p>
    <w:tbl>
      <w:tblPr>
        <w:tblStyle w:val="PlainTable1"/>
        <w:tblW w:w="0" w:type="auto"/>
        <w:tblLook w:val="04A0" w:firstRow="1" w:lastRow="0" w:firstColumn="1" w:lastColumn="0" w:noHBand="0" w:noVBand="1"/>
      </w:tblPr>
      <w:tblGrid>
        <w:gridCol w:w="6658"/>
        <w:gridCol w:w="2358"/>
      </w:tblGrid>
      <w:tr w:rsidR="0016524A" w:rsidRPr="0016524A" w14:paraId="5AACF2C3" w14:textId="77777777" w:rsidTr="00587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5D09235D" w14:textId="77777777" w:rsidR="0016524A" w:rsidRPr="0016524A" w:rsidRDefault="0016524A" w:rsidP="0016524A">
            <w:pPr>
              <w:rPr>
                <w:rFonts w:cs="Times New Roman"/>
                <w:b w:val="0"/>
                <w:bCs w:val="0"/>
                <w:szCs w:val="24"/>
                <w:lang w:val="sr-Latn-RS"/>
              </w:rPr>
            </w:pPr>
            <w:r w:rsidRPr="0016524A">
              <w:rPr>
                <w:rFonts w:cs="Times New Roman"/>
                <w:szCs w:val="24"/>
                <w:lang w:val="sr-Latn-RS"/>
              </w:rPr>
              <w:t>Показатељ</w:t>
            </w:r>
          </w:p>
        </w:tc>
        <w:tc>
          <w:tcPr>
            <w:tcW w:w="2358" w:type="dxa"/>
            <w:hideMark/>
          </w:tcPr>
          <w:p w14:paraId="429EA1AB" w14:textId="77777777" w:rsidR="0016524A" w:rsidRPr="0016524A" w:rsidRDefault="0016524A" w:rsidP="0016524A">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16524A">
              <w:rPr>
                <w:rFonts w:cs="Times New Roman"/>
                <w:szCs w:val="24"/>
                <w:lang w:val="sr-Latn-RS"/>
              </w:rPr>
              <w:t>Просечна вредност</w:t>
            </w:r>
          </w:p>
        </w:tc>
      </w:tr>
      <w:tr w:rsidR="0016524A" w:rsidRPr="0016524A" w14:paraId="188EB30D" w14:textId="77777777" w:rsidTr="00587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37EA1448" w14:textId="77777777" w:rsidR="0016524A" w:rsidRPr="0016524A" w:rsidRDefault="0016524A" w:rsidP="0016524A">
            <w:pPr>
              <w:rPr>
                <w:rFonts w:cs="Times New Roman"/>
                <w:szCs w:val="24"/>
                <w:lang w:val="sr-Latn-RS"/>
              </w:rPr>
            </w:pPr>
            <w:r w:rsidRPr="0016524A">
              <w:rPr>
                <w:rFonts w:cs="Times New Roman"/>
                <w:szCs w:val="24"/>
                <w:lang w:val="sr-Latn-RS"/>
              </w:rPr>
              <w:t>Број путничких летова</w:t>
            </w:r>
          </w:p>
        </w:tc>
        <w:tc>
          <w:tcPr>
            <w:tcW w:w="2358" w:type="dxa"/>
            <w:hideMark/>
          </w:tcPr>
          <w:p w14:paraId="2A18E826"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162,75</w:t>
            </w:r>
          </w:p>
        </w:tc>
      </w:tr>
      <w:tr w:rsidR="0016524A" w:rsidRPr="0016524A" w14:paraId="78A2FD9E" w14:textId="77777777" w:rsidTr="0058708F">
        <w:tc>
          <w:tcPr>
            <w:cnfStyle w:val="001000000000" w:firstRow="0" w:lastRow="0" w:firstColumn="1" w:lastColumn="0" w:oddVBand="0" w:evenVBand="0" w:oddHBand="0" w:evenHBand="0" w:firstRowFirstColumn="0" w:firstRowLastColumn="0" w:lastRowFirstColumn="0" w:lastRowLastColumn="0"/>
            <w:tcW w:w="6658" w:type="dxa"/>
            <w:hideMark/>
          </w:tcPr>
          <w:p w14:paraId="3577CADF" w14:textId="77777777" w:rsidR="0016524A" w:rsidRPr="0016524A" w:rsidRDefault="0016524A" w:rsidP="0016524A">
            <w:pPr>
              <w:rPr>
                <w:rFonts w:cs="Times New Roman"/>
                <w:szCs w:val="24"/>
                <w:lang w:val="sr-Latn-RS"/>
              </w:rPr>
            </w:pPr>
            <w:r w:rsidRPr="0016524A">
              <w:rPr>
                <w:rFonts w:cs="Times New Roman"/>
                <w:szCs w:val="24"/>
                <w:lang w:val="sr-Latn-RS"/>
              </w:rPr>
              <w:t>Број позиционих летова</w:t>
            </w:r>
          </w:p>
        </w:tc>
        <w:tc>
          <w:tcPr>
            <w:tcW w:w="2358" w:type="dxa"/>
            <w:hideMark/>
          </w:tcPr>
          <w:p w14:paraId="4FAE9BFC"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92,70</w:t>
            </w:r>
          </w:p>
        </w:tc>
      </w:tr>
      <w:tr w:rsidR="0016524A" w:rsidRPr="0016524A" w14:paraId="6A32402B" w14:textId="77777777" w:rsidTr="00587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1FE885E5" w14:textId="77777777" w:rsidR="0016524A" w:rsidRPr="0016524A" w:rsidRDefault="0016524A" w:rsidP="0016524A">
            <w:pPr>
              <w:rPr>
                <w:rFonts w:cs="Times New Roman"/>
                <w:szCs w:val="24"/>
                <w:lang w:val="sr-Latn-RS"/>
              </w:rPr>
            </w:pPr>
            <w:r w:rsidRPr="0016524A">
              <w:rPr>
                <w:rFonts w:cs="Times New Roman"/>
                <w:szCs w:val="24"/>
                <w:lang w:val="sr-Latn-RS"/>
              </w:rPr>
              <w:t>Попуњеност путничких летова</w:t>
            </w:r>
          </w:p>
        </w:tc>
        <w:tc>
          <w:tcPr>
            <w:tcW w:w="2358" w:type="dxa"/>
            <w:hideMark/>
          </w:tcPr>
          <w:p w14:paraId="36656075"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37,46%</w:t>
            </w:r>
          </w:p>
        </w:tc>
      </w:tr>
      <w:tr w:rsidR="0016524A" w:rsidRPr="0016524A" w14:paraId="1BE03171" w14:textId="77777777" w:rsidTr="0058708F">
        <w:tc>
          <w:tcPr>
            <w:cnfStyle w:val="001000000000" w:firstRow="0" w:lastRow="0" w:firstColumn="1" w:lastColumn="0" w:oddVBand="0" w:evenVBand="0" w:oddHBand="0" w:evenHBand="0" w:firstRowFirstColumn="0" w:firstRowLastColumn="0" w:lastRowFirstColumn="0" w:lastRowLastColumn="0"/>
            <w:tcW w:w="6658" w:type="dxa"/>
            <w:hideMark/>
          </w:tcPr>
          <w:p w14:paraId="24D49F65" w14:textId="77777777" w:rsidR="0016524A" w:rsidRPr="0016524A" w:rsidRDefault="0016524A" w:rsidP="0016524A">
            <w:pPr>
              <w:rPr>
                <w:rFonts w:cs="Times New Roman"/>
                <w:szCs w:val="24"/>
                <w:lang w:val="sr-Latn-RS"/>
              </w:rPr>
            </w:pPr>
            <w:r w:rsidRPr="0016524A">
              <w:rPr>
                <w:rFonts w:cs="Times New Roman"/>
                <w:szCs w:val="24"/>
                <w:lang w:val="sr-Latn-RS"/>
              </w:rPr>
              <w:t>Број путника по путничком лету</w:t>
            </w:r>
          </w:p>
        </w:tc>
        <w:tc>
          <w:tcPr>
            <w:tcW w:w="2358" w:type="dxa"/>
            <w:hideMark/>
          </w:tcPr>
          <w:p w14:paraId="0BF39D24"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1,50</w:t>
            </w:r>
          </w:p>
        </w:tc>
      </w:tr>
      <w:tr w:rsidR="0016524A" w:rsidRPr="0016524A" w14:paraId="07013E5E" w14:textId="77777777" w:rsidTr="00587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02D57AD8" w14:textId="77777777" w:rsidR="0016524A" w:rsidRPr="0016524A" w:rsidRDefault="0016524A" w:rsidP="0016524A">
            <w:pPr>
              <w:rPr>
                <w:rFonts w:cs="Times New Roman"/>
                <w:szCs w:val="24"/>
                <w:lang w:val="sr-Latn-RS"/>
              </w:rPr>
            </w:pPr>
            <w:r w:rsidRPr="0016524A">
              <w:rPr>
                <w:rFonts w:cs="Times New Roman"/>
                <w:szCs w:val="24"/>
                <w:lang w:val="sr-Latn-RS"/>
              </w:rPr>
              <w:t>Удео потпуно попуњених путничких летова</w:t>
            </w:r>
          </w:p>
        </w:tc>
        <w:tc>
          <w:tcPr>
            <w:tcW w:w="2358" w:type="dxa"/>
            <w:hideMark/>
          </w:tcPr>
          <w:p w14:paraId="52D66C30"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2,86%</w:t>
            </w:r>
          </w:p>
        </w:tc>
      </w:tr>
      <w:tr w:rsidR="0016524A" w:rsidRPr="0016524A" w14:paraId="425FCC4B" w14:textId="77777777" w:rsidTr="0058708F">
        <w:tc>
          <w:tcPr>
            <w:cnfStyle w:val="001000000000" w:firstRow="0" w:lastRow="0" w:firstColumn="1" w:lastColumn="0" w:oddVBand="0" w:evenVBand="0" w:oddHBand="0" w:evenHBand="0" w:firstRowFirstColumn="0" w:firstRowLastColumn="0" w:lastRowFirstColumn="0" w:lastRowLastColumn="0"/>
            <w:tcW w:w="6658" w:type="dxa"/>
            <w:hideMark/>
          </w:tcPr>
          <w:p w14:paraId="55C246DB" w14:textId="77777777" w:rsidR="0016524A" w:rsidRPr="0016524A" w:rsidRDefault="0016524A" w:rsidP="0016524A">
            <w:pPr>
              <w:rPr>
                <w:rFonts w:cs="Times New Roman"/>
                <w:szCs w:val="24"/>
                <w:lang w:val="sr-Latn-RS"/>
              </w:rPr>
            </w:pPr>
            <w:r w:rsidRPr="0016524A">
              <w:rPr>
                <w:rFonts w:cs="Times New Roman"/>
                <w:szCs w:val="24"/>
                <w:lang w:val="sr-Latn-RS"/>
              </w:rPr>
              <w:t>Удео позиционих летова у укупном броју летова</w:t>
            </w:r>
          </w:p>
        </w:tc>
        <w:tc>
          <w:tcPr>
            <w:tcW w:w="2358" w:type="dxa"/>
            <w:hideMark/>
          </w:tcPr>
          <w:p w14:paraId="19252DEE"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36,24%</w:t>
            </w:r>
          </w:p>
        </w:tc>
      </w:tr>
      <w:tr w:rsidR="0016524A" w:rsidRPr="0016524A" w14:paraId="1CBC983A" w14:textId="77777777" w:rsidTr="00587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702D2200" w14:textId="77777777" w:rsidR="0016524A" w:rsidRPr="0016524A" w:rsidRDefault="0016524A" w:rsidP="0016524A">
            <w:pPr>
              <w:rPr>
                <w:rFonts w:cs="Times New Roman"/>
                <w:szCs w:val="24"/>
                <w:lang w:val="sr-Latn-RS"/>
              </w:rPr>
            </w:pPr>
            <w:r w:rsidRPr="0016524A">
              <w:rPr>
                <w:rFonts w:cs="Times New Roman"/>
                <w:szCs w:val="24"/>
                <w:lang w:val="sr-Latn-RS"/>
              </w:rPr>
              <w:t>Удео позиционих летова у потрошњи енергије током летења</w:t>
            </w:r>
          </w:p>
        </w:tc>
        <w:tc>
          <w:tcPr>
            <w:tcW w:w="2358" w:type="dxa"/>
            <w:hideMark/>
          </w:tcPr>
          <w:p w14:paraId="0E7E4227"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34,19%</w:t>
            </w:r>
          </w:p>
        </w:tc>
      </w:tr>
      <w:tr w:rsidR="0016524A" w:rsidRPr="0016524A" w14:paraId="4331721C" w14:textId="77777777" w:rsidTr="0058708F">
        <w:tc>
          <w:tcPr>
            <w:cnfStyle w:val="001000000000" w:firstRow="0" w:lastRow="0" w:firstColumn="1" w:lastColumn="0" w:oddVBand="0" w:evenVBand="0" w:oddHBand="0" w:evenHBand="0" w:firstRowFirstColumn="0" w:firstRowLastColumn="0" w:lastRowFirstColumn="0" w:lastRowLastColumn="0"/>
            <w:tcW w:w="6658" w:type="dxa"/>
            <w:hideMark/>
          </w:tcPr>
          <w:p w14:paraId="0A28BC8B" w14:textId="77777777" w:rsidR="0016524A" w:rsidRPr="0016524A" w:rsidRDefault="0016524A" w:rsidP="0016524A">
            <w:pPr>
              <w:rPr>
                <w:rFonts w:cs="Times New Roman"/>
                <w:szCs w:val="24"/>
                <w:lang w:val="sr-Latn-RS"/>
              </w:rPr>
            </w:pPr>
            <w:r w:rsidRPr="0016524A">
              <w:rPr>
                <w:rFonts w:cs="Times New Roman"/>
                <w:szCs w:val="24"/>
                <w:lang w:val="sr-Latn-RS"/>
              </w:rPr>
              <w:t>Енергија утрошена током летења</w:t>
            </w:r>
          </w:p>
        </w:tc>
        <w:tc>
          <w:tcPr>
            <w:tcW w:w="2358" w:type="dxa"/>
            <w:hideMark/>
          </w:tcPr>
          <w:p w14:paraId="57D5E14F"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8.526,13 kWh</w:t>
            </w:r>
          </w:p>
        </w:tc>
      </w:tr>
      <w:tr w:rsidR="0016524A" w:rsidRPr="0016524A" w14:paraId="4DA54BAA" w14:textId="77777777" w:rsidTr="00587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5AF370EA" w14:textId="77777777" w:rsidR="0016524A" w:rsidRPr="0016524A" w:rsidRDefault="0016524A" w:rsidP="0016524A">
            <w:pPr>
              <w:rPr>
                <w:rFonts w:cs="Times New Roman"/>
                <w:szCs w:val="24"/>
                <w:lang w:val="sr-Latn-RS"/>
              </w:rPr>
            </w:pPr>
            <w:r w:rsidRPr="0016524A">
              <w:rPr>
                <w:rFonts w:cs="Times New Roman"/>
                <w:szCs w:val="24"/>
                <w:lang w:val="sr-Latn-RS"/>
              </w:rPr>
              <w:t>Потрошња енергије по превезеном путнику, укључујући позиционе летове</w:t>
            </w:r>
          </w:p>
        </w:tc>
        <w:tc>
          <w:tcPr>
            <w:tcW w:w="2358" w:type="dxa"/>
            <w:hideMark/>
          </w:tcPr>
          <w:p w14:paraId="483FAB8E" w14:textId="5B35DDA0" w:rsidR="0016524A" w:rsidRPr="0058708F"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rPr>
            </w:pPr>
            <w:r w:rsidRPr="0016524A">
              <w:rPr>
                <w:rFonts w:cs="Times New Roman"/>
                <w:szCs w:val="24"/>
                <w:lang w:val="sr-Latn-RS"/>
              </w:rPr>
              <w:t>35,00 kWh</w:t>
            </w:r>
            <w:r w:rsidR="0058708F">
              <w:rPr>
                <w:rFonts w:cs="Times New Roman"/>
                <w:szCs w:val="24"/>
              </w:rPr>
              <w:t>/путнику</w:t>
            </w:r>
          </w:p>
        </w:tc>
      </w:tr>
    </w:tbl>
    <w:p w14:paraId="595493DF" w14:textId="77777777" w:rsidR="0016524A" w:rsidRPr="0016524A" w:rsidRDefault="0016524A" w:rsidP="0016524A">
      <w:pPr>
        <w:rPr>
          <w:rFonts w:cs="Times New Roman"/>
          <w:szCs w:val="24"/>
          <w:lang w:val="sr-Latn-RS"/>
        </w:rPr>
      </w:pPr>
      <w:r w:rsidRPr="0016524A">
        <w:rPr>
          <w:rFonts w:cs="Times New Roman"/>
          <w:i/>
          <w:iCs/>
          <w:szCs w:val="24"/>
          <w:lang w:val="sr-Latn-RS"/>
        </w:rPr>
        <w:t>Извор: сопствени резултати симулације, 100 независних репликација.</w:t>
      </w:r>
    </w:p>
    <w:p w14:paraId="1CB9A70F" w14:textId="77777777" w:rsidR="0016524A" w:rsidRPr="0016524A" w:rsidRDefault="0016524A" w:rsidP="0016524A">
      <w:pPr>
        <w:rPr>
          <w:rFonts w:cs="Times New Roman"/>
          <w:szCs w:val="24"/>
          <w:lang w:val="sr-Latn-RS"/>
        </w:rPr>
      </w:pPr>
      <w:r w:rsidRPr="0016524A">
        <w:rPr>
          <w:rFonts w:cs="Times New Roman"/>
          <w:szCs w:val="24"/>
          <w:lang w:val="sr-Latn-RS"/>
        </w:rPr>
        <w:t>Остварени ниво услуге праћен је релативно ниском попуњеношћу: на путничком лету превози се просечно 1,50 путника, при капацитету од четири места. Овај налаз је у складу са правилом отпреме које ограничава чекање и омогућава полазак пре попуњавања летелице. Сам резултат, међутим, не показује колико би се попуњеност променила применом другачијег правила.</w:t>
      </w:r>
    </w:p>
    <w:p w14:paraId="194AA426" w14:textId="1FABA61B" w:rsidR="0016524A" w:rsidRPr="00B47E67" w:rsidRDefault="0016524A" w:rsidP="0016524A">
      <w:pPr>
        <w:rPr>
          <w:rFonts w:cs="Times New Roman"/>
          <w:szCs w:val="24"/>
        </w:rPr>
      </w:pPr>
      <w:r w:rsidRPr="0016524A">
        <w:rPr>
          <w:rFonts w:cs="Times New Roman"/>
          <w:szCs w:val="24"/>
          <w:lang w:val="sr-Latn-RS"/>
        </w:rPr>
        <w:t xml:space="preserve">Позициони летови чине више од трећине свих летова и троше 34,19% укупне енергије летења. Они представљају значајан део ангажовања флоте ради довођења летелица до места настанка захтева. Зато се остварена услуга мора посматрати заједно са попуњеношћу и обимом празних летова. Повезаност позиционих летова, потрошње енергије и перформанси флоте разматра се и у раду Onat-а и сарадника (2023) </w:t>
      </w:r>
      <w:r w:rsidR="001F7533">
        <w:rPr>
          <w:lang w:val="en-US"/>
        </w:rPr>
        <w:fldChar w:fldCharType="begin"/>
      </w:r>
      <w:r w:rsidR="001F7533">
        <w:rPr>
          <w:lang w:val="en-US"/>
        </w:rPr>
        <w:instrText xml:space="preserve"> REF _Ref240855735 \r \h </w:instrText>
      </w:r>
      <w:r w:rsidR="001F7533">
        <w:rPr>
          <w:lang w:val="en-US"/>
        </w:rPr>
      </w:r>
      <w:r w:rsidR="001F7533">
        <w:rPr>
          <w:lang w:val="en-US"/>
        </w:rPr>
        <w:fldChar w:fldCharType="separate"/>
      </w:r>
      <w:r w:rsidR="000F5493">
        <w:rPr>
          <w:lang w:val="en-US"/>
        </w:rPr>
        <w:t>[18]</w:t>
      </w:r>
      <w:r w:rsidR="001F7533">
        <w:rPr>
          <w:lang w:val="en-US"/>
        </w:rPr>
        <w:fldChar w:fldCharType="end"/>
      </w:r>
      <w:r w:rsidR="00B47E67">
        <w:t>.</w:t>
      </w:r>
    </w:p>
    <w:p w14:paraId="5F87F409" w14:textId="77777777" w:rsidR="0016524A" w:rsidRPr="0016524A" w:rsidRDefault="0016524A" w:rsidP="0016524A">
      <w:pPr>
        <w:rPr>
          <w:rFonts w:cs="Times New Roman"/>
          <w:szCs w:val="24"/>
          <w:lang w:val="sr-Latn-RS"/>
        </w:rPr>
      </w:pPr>
      <w:r w:rsidRPr="0016524A">
        <w:rPr>
          <w:rFonts w:cs="Times New Roman"/>
          <w:szCs w:val="24"/>
          <w:lang w:val="sr-Latn-RS"/>
        </w:rPr>
        <w:t>Ови показатељи описују оперативни и енергетски учинак испитане конфигурације. Без модела трошкова и прихода, на њиховој основи не може се извести закључак о економској исплативости превоза.</w:t>
      </w:r>
    </w:p>
    <w:p w14:paraId="5BCAA57C" w14:textId="77777777" w:rsidR="0016524A" w:rsidRPr="0016524A" w:rsidRDefault="0016524A" w:rsidP="000724F4">
      <w:pPr>
        <w:pStyle w:val="Heading2"/>
        <w:rPr>
          <w:lang w:val="sr-Latn-RS"/>
        </w:rPr>
      </w:pPr>
      <w:bookmarkStart w:id="59" w:name="_Toc240876273"/>
      <w:r w:rsidRPr="0016524A">
        <w:rPr>
          <w:lang w:val="sr-Latn-RS"/>
        </w:rPr>
        <w:t>6.3. Ниво услуге по полазним вертипортовима</w:t>
      </w:r>
      <w:bookmarkEnd w:id="59"/>
    </w:p>
    <w:p w14:paraId="3C387B9C" w14:textId="380B454A" w:rsidR="000724F4" w:rsidRPr="000724F4" w:rsidRDefault="000724F4" w:rsidP="000724F4">
      <w:pPr>
        <w:pStyle w:val="Caption"/>
        <w:keepNext/>
        <w:rPr>
          <w:sz w:val="24"/>
          <w:szCs w:val="24"/>
        </w:rPr>
      </w:pPr>
      <w:bookmarkStart w:id="60" w:name="_Toc240876231"/>
      <w:r w:rsidRPr="000724F4">
        <w:rPr>
          <w:sz w:val="24"/>
          <w:szCs w:val="24"/>
        </w:rPr>
        <w:t xml:space="preserve">Табела </w:t>
      </w:r>
      <w:r w:rsidRPr="000724F4">
        <w:rPr>
          <w:sz w:val="24"/>
          <w:szCs w:val="24"/>
        </w:rPr>
        <w:fldChar w:fldCharType="begin"/>
      </w:r>
      <w:r w:rsidRPr="000724F4">
        <w:rPr>
          <w:sz w:val="24"/>
          <w:szCs w:val="24"/>
        </w:rPr>
        <w:instrText xml:space="preserve"> SEQ Табела \* ARABIC </w:instrText>
      </w:r>
      <w:r w:rsidRPr="000724F4">
        <w:rPr>
          <w:sz w:val="24"/>
          <w:szCs w:val="24"/>
        </w:rPr>
        <w:fldChar w:fldCharType="separate"/>
      </w:r>
      <w:r w:rsidR="000F5493">
        <w:rPr>
          <w:sz w:val="24"/>
          <w:szCs w:val="24"/>
        </w:rPr>
        <w:t>15</w:t>
      </w:r>
      <w:r w:rsidRPr="000724F4">
        <w:rPr>
          <w:sz w:val="24"/>
          <w:szCs w:val="24"/>
        </w:rPr>
        <w:fldChar w:fldCharType="end"/>
      </w:r>
      <w:r w:rsidRPr="000724F4">
        <w:rPr>
          <w:sz w:val="24"/>
          <w:szCs w:val="24"/>
        </w:rPr>
        <w:t>. Тражња и услуга према месту настанка захтева</w:t>
      </w:r>
      <w:bookmarkEnd w:id="60"/>
    </w:p>
    <w:tbl>
      <w:tblPr>
        <w:tblStyle w:val="PlainTable1"/>
        <w:tblW w:w="0" w:type="auto"/>
        <w:tblLook w:val="04A0" w:firstRow="1" w:lastRow="0" w:firstColumn="1" w:lastColumn="0" w:noHBand="0" w:noVBand="1"/>
      </w:tblPr>
      <w:tblGrid>
        <w:gridCol w:w="2263"/>
        <w:gridCol w:w="1814"/>
        <w:gridCol w:w="2011"/>
        <w:gridCol w:w="2928"/>
      </w:tblGrid>
      <w:tr w:rsidR="0016524A" w:rsidRPr="0016524A" w14:paraId="58C9D608" w14:textId="77777777" w:rsidTr="008C7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4B414AA" w14:textId="77777777" w:rsidR="0016524A" w:rsidRPr="0016524A" w:rsidRDefault="0016524A" w:rsidP="0016524A">
            <w:pPr>
              <w:rPr>
                <w:rFonts w:cs="Times New Roman"/>
                <w:b w:val="0"/>
                <w:bCs w:val="0"/>
                <w:szCs w:val="24"/>
                <w:lang w:val="sr-Latn-RS"/>
              </w:rPr>
            </w:pPr>
            <w:r w:rsidRPr="0016524A">
              <w:rPr>
                <w:rFonts w:cs="Times New Roman"/>
                <w:szCs w:val="24"/>
                <w:lang w:val="sr-Latn-RS"/>
              </w:rPr>
              <w:t>Полазни вертипорт</w:t>
            </w:r>
          </w:p>
        </w:tc>
        <w:tc>
          <w:tcPr>
            <w:tcW w:w="1814" w:type="dxa"/>
            <w:hideMark/>
          </w:tcPr>
          <w:p w14:paraId="1B89B3D9" w14:textId="77777777" w:rsidR="0016524A" w:rsidRPr="0016524A" w:rsidRDefault="0016524A" w:rsidP="0016524A">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16524A">
              <w:rPr>
                <w:rFonts w:cs="Times New Roman"/>
                <w:szCs w:val="24"/>
                <w:lang w:val="sr-Latn-RS"/>
              </w:rPr>
              <w:t>Просечан број захтева</w:t>
            </w:r>
          </w:p>
        </w:tc>
        <w:tc>
          <w:tcPr>
            <w:tcW w:w="0" w:type="auto"/>
            <w:hideMark/>
          </w:tcPr>
          <w:p w14:paraId="0CC54980" w14:textId="77777777" w:rsidR="0016524A" w:rsidRPr="0016524A" w:rsidRDefault="0016524A" w:rsidP="0016524A">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16524A">
              <w:rPr>
                <w:rFonts w:cs="Times New Roman"/>
                <w:szCs w:val="24"/>
                <w:lang w:val="sr-Latn-RS"/>
              </w:rPr>
              <w:t>Средњи ниво услуге [%]</w:t>
            </w:r>
          </w:p>
        </w:tc>
        <w:tc>
          <w:tcPr>
            <w:tcW w:w="0" w:type="auto"/>
            <w:hideMark/>
          </w:tcPr>
          <w:p w14:paraId="07A179C9" w14:textId="77777777" w:rsidR="0016524A" w:rsidRPr="0016524A" w:rsidRDefault="0016524A" w:rsidP="0016524A">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16524A">
              <w:rPr>
                <w:rFonts w:cs="Times New Roman"/>
                <w:szCs w:val="24"/>
                <w:lang w:val="sr-Latn-RS"/>
              </w:rPr>
              <w:t>Просечно чекање до укрцавања [min]</w:t>
            </w:r>
          </w:p>
        </w:tc>
      </w:tr>
      <w:tr w:rsidR="0016524A" w:rsidRPr="0016524A" w14:paraId="737B9D6D" w14:textId="77777777" w:rsidTr="008C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224CBB8" w14:textId="77777777" w:rsidR="0016524A" w:rsidRPr="0016524A" w:rsidRDefault="0016524A" w:rsidP="0016524A">
            <w:pPr>
              <w:rPr>
                <w:rFonts w:cs="Times New Roman"/>
                <w:szCs w:val="24"/>
                <w:lang w:val="sr-Latn-RS"/>
              </w:rPr>
            </w:pPr>
            <w:r w:rsidRPr="0016524A">
              <w:rPr>
                <w:rFonts w:cs="Times New Roman"/>
                <w:szCs w:val="24"/>
                <w:lang w:val="sr-Latn-RS"/>
              </w:rPr>
              <w:t>LYBE</w:t>
            </w:r>
          </w:p>
        </w:tc>
        <w:tc>
          <w:tcPr>
            <w:tcW w:w="1814" w:type="dxa"/>
            <w:hideMark/>
          </w:tcPr>
          <w:p w14:paraId="68A83160" w14:textId="77777777" w:rsidR="0016524A" w:rsidRPr="0016524A" w:rsidRDefault="0016524A" w:rsidP="008C775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120,88</w:t>
            </w:r>
          </w:p>
        </w:tc>
        <w:tc>
          <w:tcPr>
            <w:tcW w:w="0" w:type="auto"/>
            <w:hideMark/>
          </w:tcPr>
          <w:p w14:paraId="177B206C" w14:textId="77777777" w:rsidR="0016524A" w:rsidRPr="0016524A" w:rsidRDefault="0016524A" w:rsidP="008C775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97,86</w:t>
            </w:r>
          </w:p>
        </w:tc>
        <w:tc>
          <w:tcPr>
            <w:tcW w:w="0" w:type="auto"/>
            <w:hideMark/>
          </w:tcPr>
          <w:p w14:paraId="69977BF7" w14:textId="77777777" w:rsidR="0016524A" w:rsidRPr="0016524A" w:rsidRDefault="0016524A" w:rsidP="008C775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12,21</w:t>
            </w:r>
          </w:p>
        </w:tc>
      </w:tr>
      <w:tr w:rsidR="0016524A" w:rsidRPr="0016524A" w14:paraId="44616E52" w14:textId="77777777" w:rsidTr="008C7752">
        <w:tc>
          <w:tcPr>
            <w:cnfStyle w:val="001000000000" w:firstRow="0" w:lastRow="0" w:firstColumn="1" w:lastColumn="0" w:oddVBand="0" w:evenVBand="0" w:oddHBand="0" w:evenHBand="0" w:firstRowFirstColumn="0" w:firstRowLastColumn="0" w:lastRowFirstColumn="0" w:lastRowLastColumn="0"/>
            <w:tcW w:w="2263" w:type="dxa"/>
            <w:hideMark/>
          </w:tcPr>
          <w:p w14:paraId="6853519C" w14:textId="77777777" w:rsidR="0016524A" w:rsidRPr="0016524A" w:rsidRDefault="0016524A" w:rsidP="0016524A">
            <w:pPr>
              <w:rPr>
                <w:rFonts w:cs="Times New Roman"/>
                <w:szCs w:val="24"/>
                <w:lang w:val="sr-Latn-RS"/>
              </w:rPr>
            </w:pPr>
            <w:r w:rsidRPr="0016524A">
              <w:rPr>
                <w:rFonts w:cs="Times New Roman"/>
                <w:szCs w:val="24"/>
                <w:lang w:val="sr-Latn-RS"/>
              </w:rPr>
              <w:t>BW Marina</w:t>
            </w:r>
          </w:p>
        </w:tc>
        <w:tc>
          <w:tcPr>
            <w:tcW w:w="1814" w:type="dxa"/>
            <w:hideMark/>
          </w:tcPr>
          <w:p w14:paraId="5F6EC6FB" w14:textId="77777777" w:rsidR="0016524A" w:rsidRPr="0016524A" w:rsidRDefault="0016524A" w:rsidP="008C775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43,05</w:t>
            </w:r>
          </w:p>
        </w:tc>
        <w:tc>
          <w:tcPr>
            <w:tcW w:w="0" w:type="auto"/>
            <w:hideMark/>
          </w:tcPr>
          <w:p w14:paraId="37D467F2" w14:textId="77777777" w:rsidR="0016524A" w:rsidRPr="0016524A" w:rsidRDefault="0016524A" w:rsidP="008C775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97,94</w:t>
            </w:r>
          </w:p>
        </w:tc>
        <w:tc>
          <w:tcPr>
            <w:tcW w:w="0" w:type="auto"/>
            <w:hideMark/>
          </w:tcPr>
          <w:p w14:paraId="6AA483CE" w14:textId="77777777" w:rsidR="0016524A" w:rsidRPr="0016524A" w:rsidRDefault="0016524A" w:rsidP="008C775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11,85</w:t>
            </w:r>
          </w:p>
        </w:tc>
      </w:tr>
      <w:tr w:rsidR="0016524A" w:rsidRPr="0016524A" w14:paraId="61ECA8E6" w14:textId="77777777" w:rsidTr="008C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8D21CA0" w14:textId="77777777" w:rsidR="0016524A" w:rsidRPr="0016524A" w:rsidRDefault="0016524A" w:rsidP="0016524A">
            <w:pPr>
              <w:rPr>
                <w:rFonts w:cs="Times New Roman"/>
                <w:szCs w:val="24"/>
                <w:lang w:val="sr-Latn-RS"/>
              </w:rPr>
            </w:pPr>
            <w:r w:rsidRPr="0016524A">
              <w:rPr>
                <w:rFonts w:cs="Times New Roman"/>
                <w:szCs w:val="24"/>
                <w:lang w:val="sr-Latn-RS"/>
              </w:rPr>
              <w:t>Хотел Југославија</w:t>
            </w:r>
          </w:p>
        </w:tc>
        <w:tc>
          <w:tcPr>
            <w:tcW w:w="1814" w:type="dxa"/>
            <w:hideMark/>
          </w:tcPr>
          <w:p w14:paraId="5FA101FC" w14:textId="77777777" w:rsidR="0016524A" w:rsidRPr="0016524A" w:rsidRDefault="0016524A" w:rsidP="008C775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23,65</w:t>
            </w:r>
          </w:p>
        </w:tc>
        <w:tc>
          <w:tcPr>
            <w:tcW w:w="0" w:type="auto"/>
            <w:hideMark/>
          </w:tcPr>
          <w:p w14:paraId="3ED614E9" w14:textId="77777777" w:rsidR="0016524A" w:rsidRPr="0016524A" w:rsidRDefault="0016524A" w:rsidP="008C775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94,62</w:t>
            </w:r>
          </w:p>
        </w:tc>
        <w:tc>
          <w:tcPr>
            <w:tcW w:w="0" w:type="auto"/>
            <w:hideMark/>
          </w:tcPr>
          <w:p w14:paraId="35ED0BDB" w14:textId="77777777" w:rsidR="0016524A" w:rsidRPr="0016524A" w:rsidRDefault="0016524A" w:rsidP="008C775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13,27</w:t>
            </w:r>
          </w:p>
        </w:tc>
      </w:tr>
      <w:tr w:rsidR="0016524A" w:rsidRPr="0016524A" w14:paraId="61EF634E" w14:textId="77777777" w:rsidTr="008C7752">
        <w:tc>
          <w:tcPr>
            <w:cnfStyle w:val="001000000000" w:firstRow="0" w:lastRow="0" w:firstColumn="1" w:lastColumn="0" w:oddVBand="0" w:evenVBand="0" w:oddHBand="0" w:evenHBand="0" w:firstRowFirstColumn="0" w:firstRowLastColumn="0" w:lastRowFirstColumn="0" w:lastRowLastColumn="0"/>
            <w:tcW w:w="2263" w:type="dxa"/>
            <w:hideMark/>
          </w:tcPr>
          <w:p w14:paraId="4F185F50" w14:textId="77777777" w:rsidR="0016524A" w:rsidRPr="0016524A" w:rsidRDefault="0016524A" w:rsidP="0016524A">
            <w:pPr>
              <w:rPr>
                <w:rFonts w:cs="Times New Roman"/>
                <w:szCs w:val="24"/>
                <w:lang w:val="sr-Latn-RS"/>
              </w:rPr>
            </w:pPr>
            <w:r w:rsidRPr="0016524A">
              <w:rPr>
                <w:rFonts w:cs="Times New Roman"/>
                <w:szCs w:val="24"/>
                <w:lang w:val="sr-Latn-RS"/>
              </w:rPr>
              <w:t>Марина Дорћол</w:t>
            </w:r>
          </w:p>
        </w:tc>
        <w:tc>
          <w:tcPr>
            <w:tcW w:w="1814" w:type="dxa"/>
            <w:hideMark/>
          </w:tcPr>
          <w:p w14:paraId="750D5F25" w14:textId="77777777" w:rsidR="0016524A" w:rsidRPr="0016524A" w:rsidRDefault="0016524A" w:rsidP="008C775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25,28</w:t>
            </w:r>
          </w:p>
        </w:tc>
        <w:tc>
          <w:tcPr>
            <w:tcW w:w="0" w:type="auto"/>
            <w:hideMark/>
          </w:tcPr>
          <w:p w14:paraId="1D07FB8A" w14:textId="77777777" w:rsidR="0016524A" w:rsidRPr="0016524A" w:rsidRDefault="0016524A" w:rsidP="008C775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95,63</w:t>
            </w:r>
          </w:p>
        </w:tc>
        <w:tc>
          <w:tcPr>
            <w:tcW w:w="0" w:type="auto"/>
            <w:hideMark/>
          </w:tcPr>
          <w:p w14:paraId="5649A297" w14:textId="77777777" w:rsidR="0016524A" w:rsidRPr="0016524A" w:rsidRDefault="0016524A" w:rsidP="008C775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12,93</w:t>
            </w:r>
          </w:p>
        </w:tc>
      </w:tr>
      <w:tr w:rsidR="0016524A" w:rsidRPr="0016524A" w14:paraId="33010C8D" w14:textId="77777777" w:rsidTr="008C7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7C1891E" w14:textId="77777777" w:rsidR="0016524A" w:rsidRPr="0016524A" w:rsidRDefault="0016524A" w:rsidP="0016524A">
            <w:pPr>
              <w:rPr>
                <w:rFonts w:cs="Times New Roman"/>
                <w:szCs w:val="24"/>
                <w:lang w:val="sr-Latn-RS"/>
              </w:rPr>
            </w:pPr>
            <w:r w:rsidRPr="0016524A">
              <w:rPr>
                <w:rFonts w:cs="Times New Roman"/>
                <w:szCs w:val="24"/>
                <w:lang w:val="sr-Latn-RS"/>
              </w:rPr>
              <w:t>Бањички вис</w:t>
            </w:r>
          </w:p>
        </w:tc>
        <w:tc>
          <w:tcPr>
            <w:tcW w:w="1814" w:type="dxa"/>
            <w:hideMark/>
          </w:tcPr>
          <w:p w14:paraId="16B61F50" w14:textId="77777777" w:rsidR="0016524A" w:rsidRPr="0016524A" w:rsidRDefault="0016524A" w:rsidP="008C775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24,81</w:t>
            </w:r>
          </w:p>
        </w:tc>
        <w:tc>
          <w:tcPr>
            <w:tcW w:w="0" w:type="auto"/>
            <w:hideMark/>
          </w:tcPr>
          <w:p w14:paraId="63DC0A9D" w14:textId="77777777" w:rsidR="0016524A" w:rsidRPr="0016524A" w:rsidRDefault="0016524A" w:rsidP="008C775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94,43</w:t>
            </w:r>
          </w:p>
        </w:tc>
        <w:tc>
          <w:tcPr>
            <w:tcW w:w="0" w:type="auto"/>
            <w:hideMark/>
          </w:tcPr>
          <w:p w14:paraId="0B901EFA" w14:textId="77777777" w:rsidR="0016524A" w:rsidRPr="0016524A" w:rsidRDefault="0016524A" w:rsidP="008C7752">
            <w:pPr>
              <w:jc w:val="cente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13,18</w:t>
            </w:r>
          </w:p>
        </w:tc>
      </w:tr>
      <w:tr w:rsidR="0016524A" w:rsidRPr="0016524A" w14:paraId="18FECA0B" w14:textId="77777777" w:rsidTr="008C7752">
        <w:tc>
          <w:tcPr>
            <w:cnfStyle w:val="001000000000" w:firstRow="0" w:lastRow="0" w:firstColumn="1" w:lastColumn="0" w:oddVBand="0" w:evenVBand="0" w:oddHBand="0" w:evenHBand="0" w:firstRowFirstColumn="0" w:firstRowLastColumn="0" w:lastRowFirstColumn="0" w:lastRowLastColumn="0"/>
            <w:tcW w:w="2263" w:type="dxa"/>
            <w:hideMark/>
          </w:tcPr>
          <w:p w14:paraId="4A4B4BBF" w14:textId="77777777" w:rsidR="0016524A" w:rsidRPr="0016524A" w:rsidRDefault="0016524A" w:rsidP="0016524A">
            <w:pPr>
              <w:rPr>
                <w:rFonts w:cs="Times New Roman"/>
                <w:szCs w:val="24"/>
                <w:lang w:val="sr-Latn-RS"/>
              </w:rPr>
            </w:pPr>
            <w:r w:rsidRPr="0016524A">
              <w:rPr>
                <w:rFonts w:cs="Times New Roman"/>
                <w:szCs w:val="24"/>
                <w:lang w:val="sr-Latn-RS"/>
              </w:rPr>
              <w:t>EXPO</w:t>
            </w:r>
          </w:p>
        </w:tc>
        <w:tc>
          <w:tcPr>
            <w:tcW w:w="1814" w:type="dxa"/>
            <w:hideMark/>
          </w:tcPr>
          <w:p w14:paraId="45A5C603" w14:textId="77777777" w:rsidR="0016524A" w:rsidRPr="0016524A" w:rsidRDefault="0016524A" w:rsidP="008C775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6,11</w:t>
            </w:r>
          </w:p>
        </w:tc>
        <w:tc>
          <w:tcPr>
            <w:tcW w:w="0" w:type="auto"/>
            <w:hideMark/>
          </w:tcPr>
          <w:p w14:paraId="03AA42F3" w14:textId="77777777" w:rsidR="0016524A" w:rsidRPr="0016524A" w:rsidRDefault="0016524A" w:rsidP="008C775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92,26</w:t>
            </w:r>
          </w:p>
        </w:tc>
        <w:tc>
          <w:tcPr>
            <w:tcW w:w="0" w:type="auto"/>
            <w:hideMark/>
          </w:tcPr>
          <w:p w14:paraId="35D7204C" w14:textId="77777777" w:rsidR="0016524A" w:rsidRPr="0016524A" w:rsidRDefault="0016524A" w:rsidP="008C7752">
            <w:pPr>
              <w:jc w:val="cente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14,87</w:t>
            </w:r>
          </w:p>
        </w:tc>
      </w:tr>
    </w:tbl>
    <w:p w14:paraId="0199D7F3" w14:textId="77777777" w:rsidR="0016524A" w:rsidRPr="001F7533" w:rsidRDefault="0016524A" w:rsidP="0016524A">
      <w:pPr>
        <w:rPr>
          <w:rFonts w:cs="Times New Roman"/>
          <w:szCs w:val="24"/>
          <w:lang w:val="sr-Latn-RS"/>
        </w:rPr>
      </w:pPr>
      <w:r w:rsidRPr="001F7533">
        <w:rPr>
          <w:rFonts w:cs="Times New Roman"/>
          <w:szCs w:val="24"/>
          <w:lang w:val="sr-Latn-RS"/>
        </w:rPr>
        <w:t>Извор: сопствени резултати симулације; аритметичке средине показатеља по репликацијама.</w:t>
      </w:r>
    </w:p>
    <w:p w14:paraId="700BDEED" w14:textId="0D14A2E5" w:rsidR="001F7533" w:rsidRDefault="001F7533" w:rsidP="0016524A">
      <w:pPr>
        <w:rPr>
          <w:rFonts w:cs="Times New Roman"/>
          <w:szCs w:val="24"/>
          <w:lang w:val="sr-Latn-RS"/>
        </w:rPr>
      </w:pPr>
      <w:r w:rsidRPr="0016524A">
        <w:rPr>
          <w:rFonts w:cs="Times New Roman"/>
          <w:szCs w:val="24"/>
          <w:lang w:val="sr-Latn-RS"/>
        </w:rPr>
        <w:t>Резултати по полазним вертипортовима показују просторне разлике које нису видљиве из средњег нивоа услуге целе мреже.</w:t>
      </w:r>
    </w:p>
    <w:p w14:paraId="05FE317D" w14:textId="67F9AA6C" w:rsidR="0016524A" w:rsidRDefault="0016524A" w:rsidP="0016524A">
      <w:pPr>
        <w:rPr>
          <w:rFonts w:cs="Times New Roman"/>
          <w:szCs w:val="24"/>
        </w:rPr>
      </w:pPr>
      <w:r w:rsidRPr="0016524A">
        <w:rPr>
          <w:rFonts w:cs="Times New Roman"/>
          <w:szCs w:val="24"/>
          <w:lang w:val="sr-Latn-RS"/>
        </w:rPr>
        <w:lastRenderedPageBreak/>
        <w:t>Највиши средњи ниво услуге остварен је на вертипортовима BW Marina и LYBE, који имају највећу тражњу. Најнижа вредност забележена је на вертипорту EXPO, где је истовремено најдуже просечно чекање.</w:t>
      </w:r>
    </w:p>
    <w:p w14:paraId="537057FA" w14:textId="77777777" w:rsidR="00F34F8D" w:rsidRDefault="00BD6431" w:rsidP="00F34F8D">
      <w:pPr>
        <w:keepNext/>
      </w:pPr>
      <w:r>
        <w:drawing>
          <wp:inline distT="0" distB="0" distL="0" distR="0" wp14:anchorId="1D96664F" wp14:editId="1BFE34FE">
            <wp:extent cx="5722620" cy="3483818"/>
            <wp:effectExtent l="0" t="0" r="11430" b="2540"/>
            <wp:docPr id="1707134346" name="Chart 1">
              <a:extLst xmlns:a="http://schemas.openxmlformats.org/drawingml/2006/main">
                <a:ext uri="{FF2B5EF4-FFF2-40B4-BE49-F238E27FC236}">
                  <a16:creationId xmlns:a16="http://schemas.microsoft.com/office/drawing/2014/main" id="{1632D678-33DD-0F87-4C5D-84B414473D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69BA29" w14:textId="02F58B68" w:rsidR="00F34F8D" w:rsidRPr="00F34F8D" w:rsidRDefault="00F34F8D" w:rsidP="00F34F8D">
      <w:pPr>
        <w:pStyle w:val="Caption"/>
        <w:rPr>
          <w:sz w:val="24"/>
          <w:szCs w:val="24"/>
        </w:rPr>
      </w:pPr>
      <w:bookmarkStart w:id="61" w:name="_Toc240876216"/>
      <w:r w:rsidRPr="00F34F8D">
        <w:rPr>
          <w:sz w:val="24"/>
          <w:szCs w:val="24"/>
        </w:rPr>
        <w:t xml:space="preserve">Слика </w:t>
      </w:r>
      <w:r w:rsidRPr="00F34F8D">
        <w:rPr>
          <w:sz w:val="24"/>
          <w:szCs w:val="24"/>
        </w:rPr>
        <w:fldChar w:fldCharType="begin"/>
      </w:r>
      <w:r w:rsidRPr="00F34F8D">
        <w:rPr>
          <w:sz w:val="24"/>
          <w:szCs w:val="24"/>
        </w:rPr>
        <w:instrText xml:space="preserve"> SEQ Слика \* ARABIC </w:instrText>
      </w:r>
      <w:r w:rsidRPr="00F34F8D">
        <w:rPr>
          <w:sz w:val="24"/>
          <w:szCs w:val="24"/>
        </w:rPr>
        <w:fldChar w:fldCharType="separate"/>
      </w:r>
      <w:r w:rsidR="000F5493">
        <w:rPr>
          <w:sz w:val="24"/>
          <w:szCs w:val="24"/>
        </w:rPr>
        <w:t>6</w:t>
      </w:r>
      <w:r w:rsidRPr="00F34F8D">
        <w:rPr>
          <w:sz w:val="24"/>
          <w:szCs w:val="24"/>
        </w:rPr>
        <w:fldChar w:fldCharType="end"/>
      </w:r>
      <w:r w:rsidRPr="00F34F8D">
        <w:rPr>
          <w:sz w:val="24"/>
          <w:szCs w:val="24"/>
        </w:rPr>
        <w:t>. Средњи ниво услуге по полазним вертипортима са 95% интервалима поверења.</w:t>
      </w:r>
      <w:bookmarkEnd w:id="61"/>
    </w:p>
    <w:p w14:paraId="70FD86A5" w14:textId="32206958" w:rsidR="00BD6431" w:rsidRDefault="00BD6431" w:rsidP="0016524A">
      <w:pPr>
        <w:rPr>
          <w:rFonts w:cs="Times New Roman"/>
          <w:szCs w:val="24"/>
        </w:rPr>
      </w:pPr>
      <w:r w:rsidRPr="00BD6431">
        <w:rPr>
          <w:rFonts w:cs="Times New Roman"/>
          <w:szCs w:val="24"/>
        </w:rPr>
        <w:t>Извор: сопствени резултати симулације. Испрекидана линија означава референтну вредност од 95%, постављену као циљ за целу мрежу.</w:t>
      </w:r>
    </w:p>
    <w:p w14:paraId="23EE2DD3" w14:textId="6CB83DCE" w:rsidR="00BD6431" w:rsidRPr="0016524A" w:rsidRDefault="00BD6431" w:rsidP="0016524A">
      <w:pPr>
        <w:rPr>
          <w:rFonts w:cs="Times New Roman"/>
          <w:szCs w:val="24"/>
        </w:rPr>
      </w:pPr>
      <w:r w:rsidRPr="00BD6431">
        <w:rPr>
          <w:rFonts w:cs="Times New Roman"/>
          <w:szCs w:val="24"/>
        </w:rPr>
        <w:t>Најшири интервал поверења забележен је за EXPO, што указује на мању прецизност процене његовог средњег нивоа услуге у односу на остале вертипортове.</w:t>
      </w:r>
    </w:p>
    <w:p w14:paraId="03BD4256" w14:textId="77777777" w:rsidR="0016524A" w:rsidRPr="0016524A" w:rsidRDefault="0016524A" w:rsidP="0016524A">
      <w:pPr>
        <w:rPr>
          <w:rFonts w:cs="Times New Roman"/>
          <w:szCs w:val="24"/>
          <w:lang w:val="sr-Latn-RS"/>
        </w:rPr>
      </w:pPr>
      <w:r w:rsidRPr="0016524A">
        <w:rPr>
          <w:rFonts w:cs="Times New Roman"/>
          <w:szCs w:val="24"/>
          <w:lang w:val="sr-Latn-RS"/>
        </w:rPr>
        <w:t>Средњи ниво услуге на вертипортовима Хотел Југославија, Бањички вис и EXPO нижи је од 95%. То не нарушава постављени критеријум, који се односи на целу мрежу, али показује да његово испуњење не подразумева једнак квалитет услуге на свим локацијама. Разлике се не могу приписати само једном фактору без засебног испитивања утицаја тражње, приоритета и расположивости летелица.</w:t>
      </w:r>
    </w:p>
    <w:p w14:paraId="0EA68584" w14:textId="77777777" w:rsidR="0016524A" w:rsidRPr="0016524A" w:rsidRDefault="0016524A" w:rsidP="000724F4">
      <w:pPr>
        <w:pStyle w:val="Heading2"/>
        <w:rPr>
          <w:lang w:val="sr-Latn-RS"/>
        </w:rPr>
      </w:pPr>
      <w:bookmarkStart w:id="62" w:name="_Toc240876274"/>
      <w:r w:rsidRPr="0016524A">
        <w:rPr>
          <w:lang w:val="sr-Latn-RS"/>
        </w:rPr>
        <w:t>6.4. Ограничења повезана са кашњењем</w:t>
      </w:r>
      <w:bookmarkEnd w:id="62"/>
    </w:p>
    <w:p w14:paraId="255CC9DC" w14:textId="77777777" w:rsidR="0016524A" w:rsidRPr="0016524A" w:rsidRDefault="0016524A" w:rsidP="0016524A">
      <w:pPr>
        <w:rPr>
          <w:rFonts w:cs="Times New Roman"/>
          <w:szCs w:val="24"/>
          <w:lang w:val="sr-Latn-RS"/>
        </w:rPr>
      </w:pPr>
      <w:r w:rsidRPr="0016524A">
        <w:rPr>
          <w:rFonts w:cs="Times New Roman"/>
          <w:szCs w:val="24"/>
          <w:lang w:val="sr-Latn-RS"/>
        </w:rPr>
        <w:t>Просечно укупно прекорачење границе чекања износи 36,34 путник-минута по репликацији. Унутар тих интервала највеће забележене вредности односе се на позициони лет летелице према путницима, са 17,38 путник-минута, и њену заузетост претходним задатком, са 14,18 путник-минута. Ове вредности описују ограничења присутна током прекорачења; просечно преклапање ограничења износи 0,02 путник-минута.</w:t>
      </w:r>
    </w:p>
    <w:p w14:paraId="73B8C812" w14:textId="77777777" w:rsidR="0016524A" w:rsidRPr="0016524A" w:rsidRDefault="0016524A" w:rsidP="0016524A">
      <w:pPr>
        <w:rPr>
          <w:rFonts w:cs="Times New Roman"/>
          <w:szCs w:val="24"/>
          <w:lang w:val="sr-Latn-RS"/>
        </w:rPr>
      </w:pPr>
      <w:r w:rsidRPr="0016524A">
        <w:rPr>
          <w:rFonts w:cs="Times New Roman"/>
          <w:szCs w:val="24"/>
          <w:lang w:val="sr-Latn-RS"/>
        </w:rPr>
        <w:t>Позициони лет сам по себи не објашњава зашто летелица није раније кренула по путнике. Зато су у табели 16 засебно приказана ограничења забележена током касног поласка стварно коришћене летелице.</w:t>
      </w:r>
    </w:p>
    <w:p w14:paraId="70F2E1F2" w14:textId="09322D31" w:rsidR="000724F4" w:rsidRPr="000724F4" w:rsidRDefault="000724F4" w:rsidP="000724F4">
      <w:pPr>
        <w:pStyle w:val="Caption"/>
        <w:keepNext/>
        <w:rPr>
          <w:sz w:val="24"/>
          <w:szCs w:val="24"/>
        </w:rPr>
      </w:pPr>
      <w:bookmarkStart w:id="63" w:name="_Toc240876232"/>
      <w:r w:rsidRPr="000724F4">
        <w:rPr>
          <w:sz w:val="24"/>
          <w:szCs w:val="24"/>
        </w:rPr>
        <w:lastRenderedPageBreak/>
        <w:t xml:space="preserve">Табела </w:t>
      </w:r>
      <w:r w:rsidRPr="000724F4">
        <w:rPr>
          <w:sz w:val="24"/>
          <w:szCs w:val="24"/>
        </w:rPr>
        <w:fldChar w:fldCharType="begin"/>
      </w:r>
      <w:r w:rsidRPr="000724F4">
        <w:rPr>
          <w:sz w:val="24"/>
          <w:szCs w:val="24"/>
        </w:rPr>
        <w:instrText xml:space="preserve"> SEQ Табела \* ARABIC </w:instrText>
      </w:r>
      <w:r w:rsidRPr="000724F4">
        <w:rPr>
          <w:sz w:val="24"/>
          <w:szCs w:val="24"/>
        </w:rPr>
        <w:fldChar w:fldCharType="separate"/>
      </w:r>
      <w:r w:rsidR="000F5493">
        <w:rPr>
          <w:sz w:val="24"/>
          <w:szCs w:val="24"/>
        </w:rPr>
        <w:t>16</w:t>
      </w:r>
      <w:r w:rsidRPr="000724F4">
        <w:rPr>
          <w:sz w:val="24"/>
          <w:szCs w:val="24"/>
        </w:rPr>
        <w:fldChar w:fldCharType="end"/>
      </w:r>
      <w:r w:rsidRPr="000724F4">
        <w:rPr>
          <w:sz w:val="24"/>
          <w:szCs w:val="24"/>
        </w:rPr>
        <w:t>. Ограничења током касног поласка позиционих летова</w:t>
      </w:r>
      <w:bookmarkEnd w:id="63"/>
    </w:p>
    <w:tbl>
      <w:tblPr>
        <w:tblStyle w:val="PlainTable1"/>
        <w:tblW w:w="0" w:type="auto"/>
        <w:tblLook w:val="04A0" w:firstRow="1" w:lastRow="0" w:firstColumn="1" w:lastColumn="0" w:noHBand="0" w:noVBand="1"/>
      </w:tblPr>
      <w:tblGrid>
        <w:gridCol w:w="4350"/>
        <w:gridCol w:w="4666"/>
      </w:tblGrid>
      <w:tr w:rsidR="0016524A" w:rsidRPr="0016524A" w14:paraId="43EC085B" w14:textId="77777777" w:rsidTr="0007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7108F" w14:textId="77777777" w:rsidR="0016524A" w:rsidRPr="0016524A" w:rsidRDefault="0016524A" w:rsidP="0016524A">
            <w:pPr>
              <w:rPr>
                <w:rFonts w:cs="Times New Roman"/>
                <w:b w:val="0"/>
                <w:bCs w:val="0"/>
                <w:szCs w:val="24"/>
                <w:lang w:val="sr-Latn-RS"/>
              </w:rPr>
            </w:pPr>
            <w:r w:rsidRPr="0016524A">
              <w:rPr>
                <w:rFonts w:cs="Times New Roman"/>
                <w:szCs w:val="24"/>
                <w:lang w:val="sr-Latn-RS"/>
              </w:rPr>
              <w:t>Ограничење</w:t>
            </w:r>
          </w:p>
        </w:tc>
        <w:tc>
          <w:tcPr>
            <w:tcW w:w="0" w:type="auto"/>
            <w:hideMark/>
          </w:tcPr>
          <w:p w14:paraId="20E31D69" w14:textId="77777777" w:rsidR="0016524A" w:rsidRPr="0016524A" w:rsidRDefault="0016524A" w:rsidP="0016524A">
            <w:pPr>
              <w:cnfStyle w:val="100000000000" w:firstRow="1" w:lastRow="0" w:firstColumn="0" w:lastColumn="0" w:oddVBand="0" w:evenVBand="0" w:oddHBand="0" w:evenHBand="0" w:firstRowFirstColumn="0" w:firstRowLastColumn="0" w:lastRowFirstColumn="0" w:lastRowLastColumn="0"/>
              <w:rPr>
                <w:rFonts w:cs="Times New Roman"/>
                <w:b w:val="0"/>
                <w:bCs w:val="0"/>
                <w:szCs w:val="24"/>
                <w:lang w:val="sr-Latn-RS"/>
              </w:rPr>
            </w:pPr>
            <w:r w:rsidRPr="0016524A">
              <w:rPr>
                <w:rFonts w:cs="Times New Roman"/>
                <w:szCs w:val="24"/>
                <w:lang w:val="sr-Latn-RS"/>
              </w:rPr>
              <w:t>Просечно време [путник-min по репликацији]</w:t>
            </w:r>
          </w:p>
        </w:tc>
      </w:tr>
      <w:tr w:rsidR="0016524A" w:rsidRPr="0016524A" w14:paraId="17AC194A"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96246" w14:textId="77777777" w:rsidR="0016524A" w:rsidRPr="0016524A" w:rsidRDefault="0016524A" w:rsidP="0016524A">
            <w:pPr>
              <w:rPr>
                <w:rFonts w:cs="Times New Roman"/>
                <w:szCs w:val="24"/>
                <w:lang w:val="sr-Latn-RS"/>
              </w:rPr>
            </w:pPr>
            <w:r w:rsidRPr="0016524A">
              <w:rPr>
                <w:rFonts w:cs="Times New Roman"/>
                <w:szCs w:val="24"/>
                <w:lang w:val="sr-Latn-RS"/>
              </w:rPr>
              <w:t>Заузетост летелице претходним задатком</w:t>
            </w:r>
          </w:p>
        </w:tc>
        <w:tc>
          <w:tcPr>
            <w:tcW w:w="0" w:type="auto"/>
            <w:hideMark/>
          </w:tcPr>
          <w:p w14:paraId="700C01C0"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12,31</w:t>
            </w:r>
          </w:p>
        </w:tc>
      </w:tr>
      <w:tr w:rsidR="0016524A" w:rsidRPr="0016524A" w14:paraId="3A0CF3FE"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4052ED25" w14:textId="77777777" w:rsidR="0016524A" w:rsidRPr="0016524A" w:rsidRDefault="0016524A" w:rsidP="0016524A">
            <w:pPr>
              <w:rPr>
                <w:rFonts w:cs="Times New Roman"/>
                <w:szCs w:val="24"/>
                <w:lang w:val="sr-Latn-RS"/>
              </w:rPr>
            </w:pPr>
            <w:r w:rsidRPr="0016524A">
              <w:rPr>
                <w:rFonts w:cs="Times New Roman"/>
                <w:szCs w:val="24"/>
                <w:lang w:val="sr-Latn-RS"/>
              </w:rPr>
              <w:t>Ограничења при додели летелице</w:t>
            </w:r>
          </w:p>
        </w:tc>
        <w:tc>
          <w:tcPr>
            <w:tcW w:w="0" w:type="auto"/>
            <w:hideMark/>
          </w:tcPr>
          <w:p w14:paraId="4860864C"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6,18</w:t>
            </w:r>
          </w:p>
        </w:tc>
      </w:tr>
      <w:tr w:rsidR="0016524A" w:rsidRPr="0016524A" w14:paraId="7C2463F5"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F91DB5" w14:textId="77777777" w:rsidR="0016524A" w:rsidRPr="0016524A" w:rsidRDefault="0016524A" w:rsidP="0016524A">
            <w:pPr>
              <w:rPr>
                <w:rFonts w:cs="Times New Roman"/>
                <w:szCs w:val="24"/>
                <w:lang w:val="sr-Latn-RS"/>
              </w:rPr>
            </w:pPr>
            <w:r w:rsidRPr="0016524A">
              <w:rPr>
                <w:rFonts w:cs="Times New Roman"/>
                <w:szCs w:val="24"/>
                <w:lang w:val="sr-Latn-RS"/>
              </w:rPr>
              <w:t>Завршна припрема за полетање</w:t>
            </w:r>
          </w:p>
        </w:tc>
        <w:tc>
          <w:tcPr>
            <w:tcW w:w="0" w:type="auto"/>
            <w:hideMark/>
          </w:tcPr>
          <w:p w14:paraId="78F578B3"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5,39</w:t>
            </w:r>
          </w:p>
        </w:tc>
      </w:tr>
      <w:tr w:rsidR="0016524A" w:rsidRPr="0016524A" w14:paraId="78EFBBBC"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1B1BB4CD" w14:textId="77777777" w:rsidR="0016524A" w:rsidRPr="0016524A" w:rsidRDefault="0016524A" w:rsidP="0016524A">
            <w:pPr>
              <w:rPr>
                <w:rFonts w:cs="Times New Roman"/>
                <w:szCs w:val="24"/>
                <w:lang w:val="sr-Latn-RS"/>
              </w:rPr>
            </w:pPr>
            <w:r w:rsidRPr="0016524A">
              <w:rPr>
                <w:rFonts w:cs="Times New Roman"/>
                <w:szCs w:val="24"/>
                <w:lang w:val="sr-Latn-RS"/>
              </w:rPr>
              <w:t>Чишћење</w:t>
            </w:r>
          </w:p>
        </w:tc>
        <w:tc>
          <w:tcPr>
            <w:tcW w:w="0" w:type="auto"/>
            <w:hideMark/>
          </w:tcPr>
          <w:p w14:paraId="10F3EDA0"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1,41</w:t>
            </w:r>
          </w:p>
        </w:tc>
      </w:tr>
      <w:tr w:rsidR="0016524A" w:rsidRPr="0016524A" w14:paraId="10BBDF15"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2065F" w14:textId="77777777" w:rsidR="0016524A" w:rsidRPr="0016524A" w:rsidRDefault="0016524A" w:rsidP="0016524A">
            <w:pPr>
              <w:rPr>
                <w:rFonts w:cs="Times New Roman"/>
                <w:szCs w:val="24"/>
                <w:lang w:val="sr-Latn-RS"/>
              </w:rPr>
            </w:pPr>
            <w:r w:rsidRPr="0016524A">
              <w:rPr>
                <w:rFonts w:cs="Times New Roman"/>
                <w:szCs w:val="24"/>
                <w:lang w:val="sr-Latn-RS"/>
              </w:rPr>
              <w:t>Недовољна енергија пре позиционог лета</w:t>
            </w:r>
          </w:p>
        </w:tc>
        <w:tc>
          <w:tcPr>
            <w:tcW w:w="0" w:type="auto"/>
            <w:hideMark/>
          </w:tcPr>
          <w:p w14:paraId="08BB33B8"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1,02</w:t>
            </w:r>
          </w:p>
        </w:tc>
      </w:tr>
      <w:tr w:rsidR="0016524A" w:rsidRPr="0016524A" w14:paraId="027C8E43" w14:textId="77777777" w:rsidTr="000724F4">
        <w:tc>
          <w:tcPr>
            <w:cnfStyle w:val="001000000000" w:firstRow="0" w:lastRow="0" w:firstColumn="1" w:lastColumn="0" w:oddVBand="0" w:evenVBand="0" w:oddHBand="0" w:evenHBand="0" w:firstRowFirstColumn="0" w:firstRowLastColumn="0" w:lastRowFirstColumn="0" w:lastRowLastColumn="0"/>
            <w:tcW w:w="0" w:type="auto"/>
            <w:hideMark/>
          </w:tcPr>
          <w:p w14:paraId="1269D5D0" w14:textId="77777777" w:rsidR="0016524A" w:rsidRPr="0016524A" w:rsidRDefault="0016524A" w:rsidP="0016524A">
            <w:pPr>
              <w:rPr>
                <w:rFonts w:cs="Times New Roman"/>
                <w:szCs w:val="24"/>
                <w:lang w:val="sr-Latn-RS"/>
              </w:rPr>
            </w:pPr>
            <w:r w:rsidRPr="0016524A">
              <w:rPr>
                <w:rFonts w:cs="Times New Roman"/>
                <w:szCs w:val="24"/>
                <w:lang w:val="sr-Latn-RS"/>
              </w:rPr>
              <w:t>Заузетост слетне површине на одредишту</w:t>
            </w:r>
          </w:p>
        </w:tc>
        <w:tc>
          <w:tcPr>
            <w:tcW w:w="0" w:type="auto"/>
            <w:hideMark/>
          </w:tcPr>
          <w:p w14:paraId="013C5459" w14:textId="77777777" w:rsidR="0016524A" w:rsidRPr="0016524A" w:rsidRDefault="0016524A" w:rsidP="0016524A">
            <w:pPr>
              <w:cnfStyle w:val="000000000000" w:firstRow="0" w:lastRow="0" w:firstColumn="0" w:lastColumn="0" w:oddVBand="0" w:evenVBand="0" w:oddHBand="0" w:evenHBand="0" w:firstRowFirstColumn="0" w:firstRowLastColumn="0" w:lastRowFirstColumn="0" w:lastRowLastColumn="0"/>
              <w:rPr>
                <w:rFonts w:cs="Times New Roman"/>
                <w:szCs w:val="24"/>
                <w:lang w:val="sr-Latn-RS"/>
              </w:rPr>
            </w:pPr>
            <w:r w:rsidRPr="0016524A">
              <w:rPr>
                <w:rFonts w:cs="Times New Roman"/>
                <w:szCs w:val="24"/>
                <w:lang w:val="sr-Latn-RS"/>
              </w:rPr>
              <w:t>0,64</w:t>
            </w:r>
          </w:p>
        </w:tc>
      </w:tr>
      <w:tr w:rsidR="0016524A" w:rsidRPr="0016524A" w14:paraId="5C85BF0B" w14:textId="77777777" w:rsidTr="0007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A4F18" w14:textId="77777777" w:rsidR="0016524A" w:rsidRPr="0016524A" w:rsidRDefault="0016524A" w:rsidP="0016524A">
            <w:pPr>
              <w:rPr>
                <w:rFonts w:cs="Times New Roman"/>
                <w:szCs w:val="24"/>
                <w:lang w:val="sr-Latn-RS"/>
              </w:rPr>
            </w:pPr>
            <w:r w:rsidRPr="0016524A">
              <w:rPr>
                <w:rFonts w:cs="Times New Roman"/>
                <w:szCs w:val="24"/>
                <w:lang w:val="sr-Latn-RS"/>
              </w:rPr>
              <w:t>Заузетост полетне површине на полазишту</w:t>
            </w:r>
          </w:p>
        </w:tc>
        <w:tc>
          <w:tcPr>
            <w:tcW w:w="0" w:type="auto"/>
            <w:hideMark/>
          </w:tcPr>
          <w:p w14:paraId="2C693E3F" w14:textId="77777777" w:rsidR="0016524A" w:rsidRPr="0016524A" w:rsidRDefault="0016524A" w:rsidP="0016524A">
            <w:pPr>
              <w:cnfStyle w:val="000000100000" w:firstRow="0" w:lastRow="0" w:firstColumn="0" w:lastColumn="0" w:oddVBand="0" w:evenVBand="0" w:oddHBand="1" w:evenHBand="0" w:firstRowFirstColumn="0" w:firstRowLastColumn="0" w:lastRowFirstColumn="0" w:lastRowLastColumn="0"/>
              <w:rPr>
                <w:rFonts w:cs="Times New Roman"/>
                <w:szCs w:val="24"/>
                <w:lang w:val="sr-Latn-RS"/>
              </w:rPr>
            </w:pPr>
            <w:r w:rsidRPr="0016524A">
              <w:rPr>
                <w:rFonts w:cs="Times New Roman"/>
                <w:szCs w:val="24"/>
                <w:lang w:val="sr-Latn-RS"/>
              </w:rPr>
              <w:t>0,54</w:t>
            </w:r>
          </w:p>
        </w:tc>
      </w:tr>
    </w:tbl>
    <w:p w14:paraId="11FEDFC4" w14:textId="77777777" w:rsidR="0016524A" w:rsidRPr="001F7533" w:rsidRDefault="0016524A" w:rsidP="0016524A">
      <w:pPr>
        <w:rPr>
          <w:rFonts w:cs="Times New Roman"/>
          <w:szCs w:val="24"/>
          <w:lang w:val="sr-Latn-RS"/>
        </w:rPr>
      </w:pPr>
      <w:r w:rsidRPr="001F7533">
        <w:rPr>
          <w:rFonts w:cs="Times New Roman"/>
          <w:szCs w:val="24"/>
          <w:lang w:val="sr-Latn-RS"/>
        </w:rPr>
        <w:t>Извор: сопствени резултати симулације, 100 независних репликација. Приказане су категорије са ненултим вредностима; могућа су одступања збира услед заокруживања.</w:t>
      </w:r>
    </w:p>
    <w:p w14:paraId="79DB22B7" w14:textId="77777777" w:rsidR="0016524A" w:rsidRPr="0016524A" w:rsidRDefault="0016524A" w:rsidP="0016524A">
      <w:pPr>
        <w:rPr>
          <w:rFonts w:cs="Times New Roman"/>
          <w:szCs w:val="24"/>
          <w:lang w:val="sr-Latn-RS"/>
        </w:rPr>
      </w:pPr>
      <w:r w:rsidRPr="0016524A">
        <w:rPr>
          <w:rFonts w:cs="Times New Roman"/>
          <w:szCs w:val="24"/>
          <w:lang w:val="sr-Latn-RS"/>
        </w:rPr>
        <w:t>Укупна вредност ове допунске дијагностике износи 27,48 путник-минута по репликацији и не сабира се са претходно наведеним прекорачењем чекања. У овом делу дијагностике нису забележена преклапања ограничења.</w:t>
      </w:r>
    </w:p>
    <w:p w14:paraId="66CFAF61" w14:textId="77777777" w:rsidR="0016524A" w:rsidRPr="0016524A" w:rsidRDefault="0016524A" w:rsidP="0016524A">
      <w:pPr>
        <w:rPr>
          <w:rFonts w:cs="Times New Roman"/>
          <w:szCs w:val="24"/>
          <w:lang w:val="sr-Latn-RS"/>
        </w:rPr>
      </w:pPr>
      <w:r w:rsidRPr="0016524A">
        <w:rPr>
          <w:rFonts w:cs="Times New Roman"/>
          <w:szCs w:val="24"/>
          <w:lang w:val="sr-Latn-RS"/>
        </w:rPr>
        <w:t>Највећа појединачна вредност односи се на претходни задатак летелице. Значајан део припада и ограничењима при додели, за која није извршено даље раздвајање по оперативним ограничењима. Зато се тај део не може тумачити као доказ да је сама промена привременог избора летелице изазвала кашњење.</w:t>
      </w:r>
    </w:p>
    <w:p w14:paraId="48880177" w14:textId="77777777" w:rsidR="0016524A" w:rsidRPr="0016524A" w:rsidRDefault="0016524A" w:rsidP="0016524A">
      <w:pPr>
        <w:rPr>
          <w:rFonts w:cs="Times New Roman"/>
          <w:szCs w:val="24"/>
          <w:lang w:val="sr-Latn-RS"/>
        </w:rPr>
      </w:pPr>
      <w:r w:rsidRPr="0016524A">
        <w:rPr>
          <w:rFonts w:cs="Times New Roman"/>
          <w:szCs w:val="24"/>
          <w:lang w:val="sr-Latn-RS"/>
        </w:rPr>
        <w:t>Резултати указују на значај правовремене расположивости летелице за позициони задатак. Мање забележено учешће батерије и инфраструктуре у овој дијагностици не значи да њихови капацитети могу бити смањени без последица, јер таква промена није испитана.</w:t>
      </w:r>
    </w:p>
    <w:p w14:paraId="41F6DF1D" w14:textId="77777777" w:rsidR="0016524A" w:rsidRPr="0016524A" w:rsidRDefault="0016524A" w:rsidP="000724F4">
      <w:pPr>
        <w:pStyle w:val="Heading2"/>
        <w:rPr>
          <w:lang w:val="sr-Latn-RS"/>
        </w:rPr>
      </w:pPr>
      <w:bookmarkStart w:id="64" w:name="_Toc240876275"/>
      <w:r w:rsidRPr="0016524A">
        <w:rPr>
          <w:lang w:val="sr-Latn-RS"/>
        </w:rPr>
        <w:t>6.5. Ограничења истраживања</w:t>
      </w:r>
      <w:bookmarkEnd w:id="64"/>
    </w:p>
    <w:p w14:paraId="36DA29C3" w14:textId="77777777" w:rsidR="0016524A" w:rsidRPr="0016524A" w:rsidRDefault="0016524A" w:rsidP="0016524A">
      <w:pPr>
        <w:rPr>
          <w:rFonts w:cs="Times New Roman"/>
          <w:szCs w:val="24"/>
          <w:lang w:val="sr-Latn-RS"/>
        </w:rPr>
      </w:pPr>
      <w:r w:rsidRPr="0016524A">
        <w:rPr>
          <w:rFonts w:cs="Times New Roman"/>
          <w:szCs w:val="24"/>
          <w:lang w:val="sr-Latn-RS"/>
        </w:rPr>
        <w:t>Резултати се односе на усвојену мрежу, синтетички ред летења једног вршног дана и тражњу од 1% нетрансферних путника. Сто независних репликација обухвата варијабилност моделоване тражње и времена појављивања захтева, али не и промене реда летења, сезонске разлике или неизвесност усвојеног удела корисника.</w:t>
      </w:r>
    </w:p>
    <w:p w14:paraId="6A80E997" w14:textId="77777777" w:rsidR="0016524A" w:rsidRPr="0016524A" w:rsidRDefault="0016524A" w:rsidP="0016524A">
      <w:pPr>
        <w:rPr>
          <w:rFonts w:cs="Times New Roman"/>
          <w:szCs w:val="24"/>
          <w:lang w:val="sr-Latn-RS"/>
        </w:rPr>
      </w:pPr>
      <w:r w:rsidRPr="0016524A">
        <w:rPr>
          <w:rFonts w:cs="Times New Roman"/>
          <w:szCs w:val="24"/>
          <w:lang w:val="sr-Latn-RS"/>
        </w:rPr>
        <w:t>Времена и потрошња енергије летова су детерминистички. Нису обухваћени утицаји ветра, метеоролошких ограничења, отказа и непланираног одржавања. Параметри летелице, крива пуњења и времена земаљског опслуживања делом су засновани на литератури, а делом представљају сопствене претпоставке, без калибрације према реалном раду предложеног система.</w:t>
      </w:r>
    </w:p>
    <w:p w14:paraId="6E8E3832" w14:textId="77777777" w:rsidR="0016524A" w:rsidRPr="0016524A" w:rsidRDefault="0016524A" w:rsidP="0016524A">
      <w:pPr>
        <w:rPr>
          <w:rFonts w:cs="Times New Roman"/>
          <w:szCs w:val="24"/>
          <w:lang w:val="sr-Latn-RS"/>
        </w:rPr>
      </w:pPr>
      <w:r w:rsidRPr="0016524A">
        <w:rPr>
          <w:rFonts w:cs="Times New Roman"/>
          <w:szCs w:val="24"/>
          <w:lang w:val="sr-Latn-RS"/>
        </w:rPr>
        <w:t>Свака репликација започиње са потпуно напуњеним батеријама и истим распоредом летелица. Зато нису испитани ефекти непрекидног вишедневног рада. Такође, разматрана је само флота од шест летелица, без поређења са другим величинама флоте или правилима управљања. Резултати не утврђују минималну потребну флоту, економску исплативост нити оперативну изводљивост предложених локација и рута у реалном ваздушном простору.</w:t>
      </w:r>
    </w:p>
    <w:p w14:paraId="610EB70B" w14:textId="77777777" w:rsidR="0016524A" w:rsidRPr="0016524A" w:rsidRDefault="0016524A" w:rsidP="000724F4">
      <w:pPr>
        <w:pStyle w:val="Heading1"/>
        <w:rPr>
          <w:lang w:val="sr-Latn-RS"/>
        </w:rPr>
      </w:pPr>
      <w:bookmarkStart w:id="65" w:name="_Toc240876276"/>
      <w:r w:rsidRPr="0016524A">
        <w:rPr>
          <w:lang w:val="sr-Latn-RS"/>
        </w:rPr>
        <w:lastRenderedPageBreak/>
        <w:t>7. Закључак</w:t>
      </w:r>
      <w:bookmarkEnd w:id="65"/>
    </w:p>
    <w:p w14:paraId="0C911BF5" w14:textId="77777777" w:rsidR="0016524A" w:rsidRPr="0016524A" w:rsidRDefault="0016524A" w:rsidP="0016524A">
      <w:pPr>
        <w:rPr>
          <w:rFonts w:cs="Times New Roman"/>
          <w:szCs w:val="24"/>
          <w:lang w:val="sr-Latn-RS"/>
        </w:rPr>
      </w:pPr>
      <w:r w:rsidRPr="0016524A">
        <w:rPr>
          <w:rFonts w:cs="Times New Roman"/>
          <w:szCs w:val="24"/>
          <w:lang w:val="sr-Latn-RS"/>
        </w:rPr>
        <w:t>У раду је развијен дискретно-догађајни стохастички модел eVTOL превоза између аеродрома Никола Тесла и пет градских вертипортова. Испитана је хомогена флота од шест летелица Archer Midnight, са по четири путничка места, при тражњи која одговара уделу од 1% нетрансферних аеродромских путника.</w:t>
      </w:r>
    </w:p>
    <w:p w14:paraId="35EA3C41" w14:textId="77777777" w:rsidR="0016524A" w:rsidRPr="0016524A" w:rsidRDefault="0016524A" w:rsidP="0016524A">
      <w:pPr>
        <w:rPr>
          <w:rFonts w:cs="Times New Roman"/>
          <w:szCs w:val="24"/>
          <w:lang w:val="sr-Latn-RS"/>
        </w:rPr>
      </w:pPr>
      <w:r w:rsidRPr="0016524A">
        <w:rPr>
          <w:rFonts w:cs="Times New Roman"/>
          <w:szCs w:val="24"/>
          <w:lang w:val="sr-Latn-RS"/>
        </w:rPr>
        <w:t xml:space="preserve">У 100 независних репликација средњи ниво услуге износио је </w:t>
      </w:r>
      <w:r w:rsidRPr="0016524A">
        <w:rPr>
          <w:rFonts w:cs="Times New Roman"/>
          <w:b/>
          <w:bCs/>
          <w:szCs w:val="24"/>
          <w:lang w:val="sr-Latn-RS"/>
        </w:rPr>
        <w:t>96,87%</w:t>
      </w:r>
      <w:r w:rsidRPr="0016524A">
        <w:rPr>
          <w:rFonts w:cs="Times New Roman"/>
          <w:szCs w:val="24"/>
          <w:lang w:val="sr-Latn-RS"/>
        </w:rPr>
        <w:t xml:space="preserve">, уз 95% интервал поверења од </w:t>
      </w:r>
      <w:r w:rsidRPr="0016524A">
        <w:rPr>
          <w:rFonts w:cs="Times New Roman"/>
          <w:b/>
          <w:bCs/>
          <w:szCs w:val="24"/>
          <w:lang w:val="sr-Latn-RS"/>
        </w:rPr>
        <w:t>96,56% до 97,18%</w:t>
      </w:r>
      <w:r w:rsidRPr="0016524A">
        <w:rPr>
          <w:rFonts w:cs="Times New Roman"/>
          <w:szCs w:val="24"/>
          <w:lang w:val="sr-Latn-RS"/>
        </w:rPr>
        <w:t>. Тиме је испуњен постављени критеријум да најмање 95% путника започне укрцавање унутар 15 минута, посматрано као средина удела по репликацијама. Сви путници су превезени, али је циљ појединачно достигнут у 84 репликације, што показује да средњи резултат не представља гаранцију услуге у свакој реализацији.</w:t>
      </w:r>
    </w:p>
    <w:p w14:paraId="76165091" w14:textId="77777777" w:rsidR="0016524A" w:rsidRPr="0016524A" w:rsidRDefault="0016524A" w:rsidP="0016524A">
      <w:pPr>
        <w:rPr>
          <w:rFonts w:cs="Times New Roman"/>
          <w:szCs w:val="24"/>
          <w:lang w:val="sr-Latn-RS"/>
        </w:rPr>
      </w:pPr>
      <w:r w:rsidRPr="0016524A">
        <w:rPr>
          <w:rFonts w:cs="Times New Roman"/>
          <w:szCs w:val="24"/>
          <w:lang w:val="sr-Latn-RS"/>
        </w:rPr>
        <w:t xml:space="preserve">Остварена услуга праћена је просечном попуњеношћу путничких летова од </w:t>
      </w:r>
      <w:r w:rsidRPr="0016524A">
        <w:rPr>
          <w:rFonts w:cs="Times New Roman"/>
          <w:b/>
          <w:bCs/>
          <w:szCs w:val="24"/>
          <w:lang w:val="sr-Latn-RS"/>
        </w:rPr>
        <w:t>37,46%</w:t>
      </w:r>
      <w:r w:rsidRPr="0016524A">
        <w:rPr>
          <w:rFonts w:cs="Times New Roman"/>
          <w:szCs w:val="24"/>
          <w:lang w:val="sr-Latn-RS"/>
        </w:rPr>
        <w:t xml:space="preserve"> и уделом позиционих летова од </w:t>
      </w:r>
      <w:r w:rsidRPr="0016524A">
        <w:rPr>
          <w:rFonts w:cs="Times New Roman"/>
          <w:b/>
          <w:bCs/>
          <w:szCs w:val="24"/>
          <w:lang w:val="sr-Latn-RS"/>
        </w:rPr>
        <w:t>36,24%</w:t>
      </w:r>
      <w:r w:rsidRPr="0016524A">
        <w:rPr>
          <w:rFonts w:cs="Times New Roman"/>
          <w:szCs w:val="24"/>
          <w:lang w:val="sr-Latn-RS"/>
        </w:rPr>
        <w:t>. То указује да благовремено опслуживање у испитаној конфигурацији подразумева значајно ангажовање летелица без потпуног коришћења путничког капацитета. Уочене су и просторне разлике: испуњеност циља на нивоу мреже није подразумевала достизање исте вредности на сваком вертипорту.</w:t>
      </w:r>
    </w:p>
    <w:p w14:paraId="4AF9A837" w14:textId="76609020" w:rsidR="00F34F8D" w:rsidRDefault="0016524A" w:rsidP="00F34F8D">
      <w:pPr>
        <w:rPr>
          <w:rFonts w:cs="Times New Roman"/>
          <w:szCs w:val="24"/>
          <w:lang w:val="sr-Latn-RS"/>
        </w:rPr>
      </w:pPr>
      <w:r w:rsidRPr="0016524A">
        <w:rPr>
          <w:rFonts w:cs="Times New Roman"/>
          <w:szCs w:val="24"/>
          <w:lang w:val="sr-Latn-RS"/>
        </w:rPr>
        <w:t xml:space="preserve">Основни налаз рада је да </w:t>
      </w:r>
      <w:r w:rsidRPr="0016524A">
        <w:rPr>
          <w:rFonts w:cs="Times New Roman"/>
          <w:b/>
          <w:bCs/>
          <w:szCs w:val="24"/>
          <w:lang w:val="sr-Latn-RS"/>
        </w:rPr>
        <w:t>флота од шест летелица задовољава усвојени критеријум средњег нивоа услуге у испитаним условима</w:t>
      </w:r>
      <w:r w:rsidRPr="0016524A">
        <w:rPr>
          <w:rFonts w:cs="Times New Roman"/>
          <w:szCs w:val="24"/>
          <w:lang w:val="sr-Latn-RS"/>
        </w:rPr>
        <w:t>. За оцену њене применљивости у реалном систему потребни су поузданији оперативни подаци и провера утицаја другачије тражње, расположивости летелица и правила управљања. Развијени модел пружа основу за таква даља испитивања.</w:t>
      </w:r>
    </w:p>
    <w:p w14:paraId="718608F1" w14:textId="77777777" w:rsidR="00F34F8D" w:rsidRDefault="00F34F8D">
      <w:pPr>
        <w:rPr>
          <w:rFonts w:cs="Times New Roman"/>
          <w:szCs w:val="24"/>
          <w:lang w:val="sr-Latn-RS"/>
        </w:rPr>
      </w:pPr>
      <w:r>
        <w:rPr>
          <w:rFonts w:cs="Times New Roman"/>
          <w:szCs w:val="24"/>
          <w:lang w:val="sr-Latn-RS"/>
        </w:rPr>
        <w:br w:type="page"/>
      </w:r>
    </w:p>
    <w:p w14:paraId="3C17C154" w14:textId="0AB99985" w:rsidR="00F34F8D" w:rsidRDefault="00F34F8D" w:rsidP="00F34F8D">
      <w:pPr>
        <w:pStyle w:val="Heading1"/>
      </w:pPr>
      <w:bookmarkStart w:id="66" w:name="_Toc240876277"/>
      <w:r>
        <w:lastRenderedPageBreak/>
        <w:t>Списак табела</w:t>
      </w:r>
      <w:bookmarkEnd w:id="66"/>
    </w:p>
    <w:p w14:paraId="25849507" w14:textId="30343519" w:rsidR="001332F3" w:rsidRDefault="00F34F8D">
      <w:pPr>
        <w:pStyle w:val="TableofFigures"/>
        <w:tabs>
          <w:tab w:val="right" w:leader="dot" w:pos="9016"/>
        </w:tabs>
        <w:rPr>
          <w:rFonts w:asciiTheme="minorHAnsi" w:eastAsiaTheme="minorEastAsia" w:hAnsiTheme="minorHAnsi"/>
          <w:szCs w:val="24"/>
          <w:lang w:val="sr-Latn-RS" w:eastAsia="sr-Latn-RS"/>
        </w:rPr>
      </w:pPr>
      <w:r>
        <w:rPr>
          <w:rFonts w:cs="Times New Roman"/>
          <w:szCs w:val="24"/>
        </w:rPr>
        <w:fldChar w:fldCharType="begin"/>
      </w:r>
      <w:r>
        <w:rPr>
          <w:rFonts w:cs="Times New Roman"/>
          <w:szCs w:val="24"/>
        </w:rPr>
        <w:instrText xml:space="preserve"> TOC \h \z \c "Табела" </w:instrText>
      </w:r>
      <w:r>
        <w:rPr>
          <w:rFonts w:cs="Times New Roman"/>
          <w:szCs w:val="24"/>
        </w:rPr>
        <w:fldChar w:fldCharType="separate"/>
      </w:r>
      <w:hyperlink w:anchor="_Toc240876217" w:history="1">
        <w:r w:rsidR="001332F3" w:rsidRPr="00540C26">
          <w:rPr>
            <w:rStyle w:val="Hyperlink"/>
          </w:rPr>
          <w:t>Табела 1. Списак скраћеница и ознака</w:t>
        </w:r>
        <w:r w:rsidR="001332F3">
          <w:rPr>
            <w:webHidden/>
          </w:rPr>
          <w:tab/>
        </w:r>
        <w:r w:rsidR="001332F3">
          <w:rPr>
            <w:webHidden/>
          </w:rPr>
          <w:fldChar w:fldCharType="begin"/>
        </w:r>
        <w:r w:rsidR="001332F3">
          <w:rPr>
            <w:webHidden/>
          </w:rPr>
          <w:instrText xml:space="preserve"> PAGEREF _Toc240876217 \h </w:instrText>
        </w:r>
        <w:r w:rsidR="001332F3">
          <w:rPr>
            <w:webHidden/>
          </w:rPr>
        </w:r>
        <w:r w:rsidR="001332F3">
          <w:rPr>
            <w:webHidden/>
          </w:rPr>
          <w:fldChar w:fldCharType="separate"/>
        </w:r>
        <w:r w:rsidR="000F5493">
          <w:rPr>
            <w:webHidden/>
          </w:rPr>
          <w:t>3</w:t>
        </w:r>
        <w:r w:rsidR="001332F3">
          <w:rPr>
            <w:webHidden/>
          </w:rPr>
          <w:fldChar w:fldCharType="end"/>
        </w:r>
      </w:hyperlink>
    </w:p>
    <w:p w14:paraId="6A560415" w14:textId="258C110C"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18" w:history="1">
        <w:r w:rsidRPr="00540C26">
          <w:rPr>
            <w:rStyle w:val="Hyperlink"/>
          </w:rPr>
          <w:t>Табела 2. Усвојене локације вертипорта</w:t>
        </w:r>
        <w:r>
          <w:rPr>
            <w:webHidden/>
          </w:rPr>
          <w:tab/>
        </w:r>
        <w:r>
          <w:rPr>
            <w:webHidden/>
          </w:rPr>
          <w:fldChar w:fldCharType="begin"/>
        </w:r>
        <w:r>
          <w:rPr>
            <w:webHidden/>
          </w:rPr>
          <w:instrText xml:space="preserve"> PAGEREF _Toc240876218 \h </w:instrText>
        </w:r>
        <w:r>
          <w:rPr>
            <w:webHidden/>
          </w:rPr>
        </w:r>
        <w:r>
          <w:rPr>
            <w:webHidden/>
          </w:rPr>
          <w:fldChar w:fldCharType="separate"/>
        </w:r>
        <w:r w:rsidR="000F5493">
          <w:rPr>
            <w:webHidden/>
          </w:rPr>
          <w:t>4</w:t>
        </w:r>
        <w:r>
          <w:rPr>
            <w:webHidden/>
          </w:rPr>
          <w:fldChar w:fldCharType="end"/>
        </w:r>
      </w:hyperlink>
    </w:p>
    <w:p w14:paraId="00E791F8" w14:textId="265E5A62"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19" w:history="1">
        <w:r w:rsidRPr="00540C26">
          <w:rPr>
            <w:rStyle w:val="Hyperlink"/>
          </w:rPr>
          <w:t>Табела 3. Дужине усвојених путничких рута</w:t>
        </w:r>
        <w:r>
          <w:rPr>
            <w:webHidden/>
          </w:rPr>
          <w:tab/>
        </w:r>
        <w:r>
          <w:rPr>
            <w:webHidden/>
          </w:rPr>
          <w:fldChar w:fldCharType="begin"/>
        </w:r>
        <w:r>
          <w:rPr>
            <w:webHidden/>
          </w:rPr>
          <w:instrText xml:space="preserve"> PAGEREF _Toc240876219 \h </w:instrText>
        </w:r>
        <w:r>
          <w:rPr>
            <w:webHidden/>
          </w:rPr>
        </w:r>
        <w:r>
          <w:rPr>
            <w:webHidden/>
          </w:rPr>
          <w:fldChar w:fldCharType="separate"/>
        </w:r>
        <w:r w:rsidR="000F5493">
          <w:rPr>
            <w:webHidden/>
          </w:rPr>
          <w:t>6</w:t>
        </w:r>
        <w:r>
          <w:rPr>
            <w:webHidden/>
          </w:rPr>
          <w:fldChar w:fldCharType="end"/>
        </w:r>
      </w:hyperlink>
    </w:p>
    <w:p w14:paraId="4ED77FA1" w14:textId="0D6B0781"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0" w:history="1">
        <w:r w:rsidRPr="00540C26">
          <w:rPr>
            <w:rStyle w:val="Hyperlink"/>
          </w:rPr>
          <w:t>Табела 4. Основни параметри усвојене флоте</w:t>
        </w:r>
        <w:r>
          <w:rPr>
            <w:webHidden/>
          </w:rPr>
          <w:tab/>
        </w:r>
        <w:r>
          <w:rPr>
            <w:webHidden/>
          </w:rPr>
          <w:fldChar w:fldCharType="begin"/>
        </w:r>
        <w:r>
          <w:rPr>
            <w:webHidden/>
          </w:rPr>
          <w:instrText xml:space="preserve"> PAGEREF _Toc240876220 \h </w:instrText>
        </w:r>
        <w:r>
          <w:rPr>
            <w:webHidden/>
          </w:rPr>
        </w:r>
        <w:r>
          <w:rPr>
            <w:webHidden/>
          </w:rPr>
          <w:fldChar w:fldCharType="separate"/>
        </w:r>
        <w:r w:rsidR="000F5493">
          <w:rPr>
            <w:webHidden/>
          </w:rPr>
          <w:t>6</w:t>
        </w:r>
        <w:r>
          <w:rPr>
            <w:webHidden/>
          </w:rPr>
          <w:fldChar w:fldCharType="end"/>
        </w:r>
      </w:hyperlink>
    </w:p>
    <w:p w14:paraId="3C482798" w14:textId="5AB256C5"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1" w:history="1">
        <w:r w:rsidRPr="00540C26">
          <w:rPr>
            <w:rStyle w:val="Hyperlink"/>
          </w:rPr>
          <w:t>Табела 5. Инфраструктурни капацитети и почетни распоред летелица</w:t>
        </w:r>
        <w:r>
          <w:rPr>
            <w:webHidden/>
          </w:rPr>
          <w:tab/>
        </w:r>
        <w:r>
          <w:rPr>
            <w:webHidden/>
          </w:rPr>
          <w:fldChar w:fldCharType="begin"/>
        </w:r>
        <w:r>
          <w:rPr>
            <w:webHidden/>
          </w:rPr>
          <w:instrText xml:space="preserve"> PAGEREF _Toc240876221 \h </w:instrText>
        </w:r>
        <w:r>
          <w:rPr>
            <w:webHidden/>
          </w:rPr>
        </w:r>
        <w:r>
          <w:rPr>
            <w:webHidden/>
          </w:rPr>
          <w:fldChar w:fldCharType="separate"/>
        </w:r>
        <w:r w:rsidR="000F5493">
          <w:rPr>
            <w:webHidden/>
          </w:rPr>
          <w:t>7</w:t>
        </w:r>
        <w:r>
          <w:rPr>
            <w:webHidden/>
          </w:rPr>
          <w:fldChar w:fldCharType="end"/>
        </w:r>
      </w:hyperlink>
    </w:p>
    <w:p w14:paraId="3723CAEF" w14:textId="78D7A557"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2" w:history="1">
        <w:r w:rsidRPr="00540C26">
          <w:rPr>
            <w:rStyle w:val="Hyperlink"/>
          </w:rPr>
          <w:t>Табела 6. Основне карактеристике синтетичког реда летења</w:t>
        </w:r>
        <w:r>
          <w:rPr>
            <w:webHidden/>
          </w:rPr>
          <w:tab/>
        </w:r>
        <w:r>
          <w:rPr>
            <w:webHidden/>
          </w:rPr>
          <w:fldChar w:fldCharType="begin"/>
        </w:r>
        <w:r>
          <w:rPr>
            <w:webHidden/>
          </w:rPr>
          <w:instrText xml:space="preserve"> PAGEREF _Toc240876222 \h </w:instrText>
        </w:r>
        <w:r>
          <w:rPr>
            <w:webHidden/>
          </w:rPr>
        </w:r>
        <w:r>
          <w:rPr>
            <w:webHidden/>
          </w:rPr>
          <w:fldChar w:fldCharType="separate"/>
        </w:r>
        <w:r w:rsidR="000F5493">
          <w:rPr>
            <w:webHidden/>
          </w:rPr>
          <w:t>9</w:t>
        </w:r>
        <w:r>
          <w:rPr>
            <w:webHidden/>
          </w:rPr>
          <w:fldChar w:fldCharType="end"/>
        </w:r>
      </w:hyperlink>
    </w:p>
    <w:p w14:paraId="732D0F0F" w14:textId="31B5405E"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3" w:history="1">
        <w:r w:rsidRPr="00540C26">
          <w:rPr>
            <w:rStyle w:val="Hyperlink"/>
          </w:rPr>
          <w:t>Табела 7. Параметри времена ранијег доласка путника у терминал</w:t>
        </w:r>
        <w:r>
          <w:rPr>
            <w:webHidden/>
          </w:rPr>
          <w:tab/>
        </w:r>
        <w:r>
          <w:rPr>
            <w:webHidden/>
          </w:rPr>
          <w:fldChar w:fldCharType="begin"/>
        </w:r>
        <w:r>
          <w:rPr>
            <w:webHidden/>
          </w:rPr>
          <w:instrText xml:space="preserve"> PAGEREF _Toc240876223 \h </w:instrText>
        </w:r>
        <w:r>
          <w:rPr>
            <w:webHidden/>
          </w:rPr>
        </w:r>
        <w:r>
          <w:rPr>
            <w:webHidden/>
          </w:rPr>
          <w:fldChar w:fldCharType="separate"/>
        </w:r>
        <w:r w:rsidR="000F5493">
          <w:rPr>
            <w:webHidden/>
          </w:rPr>
          <w:t>14</w:t>
        </w:r>
        <w:r>
          <w:rPr>
            <w:webHidden/>
          </w:rPr>
          <w:fldChar w:fldCharType="end"/>
        </w:r>
      </w:hyperlink>
    </w:p>
    <w:p w14:paraId="22A7A34B" w14:textId="2A72CDCF"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4" w:history="1">
        <w:r w:rsidRPr="00540C26">
          <w:rPr>
            <w:rStyle w:val="Hyperlink"/>
          </w:rPr>
          <w:t>Табела 8. Моделована трајања путничких летова</w:t>
        </w:r>
        <w:r>
          <w:rPr>
            <w:webHidden/>
          </w:rPr>
          <w:tab/>
        </w:r>
        <w:r>
          <w:rPr>
            <w:webHidden/>
          </w:rPr>
          <w:fldChar w:fldCharType="begin"/>
        </w:r>
        <w:r>
          <w:rPr>
            <w:webHidden/>
          </w:rPr>
          <w:instrText xml:space="preserve"> PAGEREF _Toc240876224 \h </w:instrText>
        </w:r>
        <w:r>
          <w:rPr>
            <w:webHidden/>
          </w:rPr>
        </w:r>
        <w:r>
          <w:rPr>
            <w:webHidden/>
          </w:rPr>
          <w:fldChar w:fldCharType="separate"/>
        </w:r>
        <w:r w:rsidR="000F5493">
          <w:rPr>
            <w:webHidden/>
          </w:rPr>
          <w:t>16</w:t>
        </w:r>
        <w:r>
          <w:rPr>
            <w:webHidden/>
          </w:rPr>
          <w:fldChar w:fldCharType="end"/>
        </w:r>
      </w:hyperlink>
    </w:p>
    <w:p w14:paraId="14303D01" w14:textId="24782F8A"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5" w:history="1">
        <w:r w:rsidRPr="00540C26">
          <w:rPr>
            <w:rStyle w:val="Hyperlink"/>
          </w:rPr>
          <w:t>Табела 9. Приоритети при додели летелица</w:t>
        </w:r>
        <w:r>
          <w:rPr>
            <w:webHidden/>
          </w:rPr>
          <w:tab/>
        </w:r>
        <w:r>
          <w:rPr>
            <w:webHidden/>
          </w:rPr>
          <w:fldChar w:fldCharType="begin"/>
        </w:r>
        <w:r>
          <w:rPr>
            <w:webHidden/>
          </w:rPr>
          <w:instrText xml:space="preserve"> PAGEREF _Toc240876225 \h </w:instrText>
        </w:r>
        <w:r>
          <w:rPr>
            <w:webHidden/>
          </w:rPr>
        </w:r>
        <w:r>
          <w:rPr>
            <w:webHidden/>
          </w:rPr>
          <w:fldChar w:fldCharType="separate"/>
        </w:r>
        <w:r w:rsidR="000F5493">
          <w:rPr>
            <w:webHidden/>
          </w:rPr>
          <w:t>17</w:t>
        </w:r>
        <w:r>
          <w:rPr>
            <w:webHidden/>
          </w:rPr>
          <w:fldChar w:fldCharType="end"/>
        </w:r>
      </w:hyperlink>
    </w:p>
    <w:p w14:paraId="19A11127" w14:textId="693F4CD7"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6" w:history="1">
        <w:r w:rsidRPr="00540C26">
          <w:rPr>
            <w:rStyle w:val="Hyperlink"/>
          </w:rPr>
          <w:t>Табела 10. Усвојени профил снаге током полетања и слетања</w:t>
        </w:r>
        <w:r>
          <w:rPr>
            <w:webHidden/>
          </w:rPr>
          <w:tab/>
        </w:r>
        <w:r>
          <w:rPr>
            <w:webHidden/>
          </w:rPr>
          <w:fldChar w:fldCharType="begin"/>
        </w:r>
        <w:r>
          <w:rPr>
            <w:webHidden/>
          </w:rPr>
          <w:instrText xml:space="preserve"> PAGEREF _Toc240876226 \h </w:instrText>
        </w:r>
        <w:r>
          <w:rPr>
            <w:webHidden/>
          </w:rPr>
        </w:r>
        <w:r>
          <w:rPr>
            <w:webHidden/>
          </w:rPr>
          <w:fldChar w:fldCharType="separate"/>
        </w:r>
        <w:r w:rsidR="000F5493">
          <w:rPr>
            <w:webHidden/>
          </w:rPr>
          <w:t>22</w:t>
        </w:r>
        <w:r>
          <w:rPr>
            <w:webHidden/>
          </w:rPr>
          <w:fldChar w:fldCharType="end"/>
        </w:r>
      </w:hyperlink>
    </w:p>
    <w:p w14:paraId="531BCB13" w14:textId="7F9CBF21"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7" w:history="1">
        <w:r w:rsidRPr="00540C26">
          <w:rPr>
            <w:rStyle w:val="Hyperlink"/>
          </w:rPr>
          <w:t>Табела 11. Усвојена трајања укрцавања и искрцавања</w:t>
        </w:r>
        <w:r>
          <w:rPr>
            <w:webHidden/>
          </w:rPr>
          <w:tab/>
        </w:r>
        <w:r>
          <w:rPr>
            <w:webHidden/>
          </w:rPr>
          <w:fldChar w:fldCharType="begin"/>
        </w:r>
        <w:r>
          <w:rPr>
            <w:webHidden/>
          </w:rPr>
          <w:instrText xml:space="preserve"> PAGEREF _Toc240876227 \h </w:instrText>
        </w:r>
        <w:r>
          <w:rPr>
            <w:webHidden/>
          </w:rPr>
        </w:r>
        <w:r>
          <w:rPr>
            <w:webHidden/>
          </w:rPr>
          <w:fldChar w:fldCharType="separate"/>
        </w:r>
        <w:r w:rsidR="000F5493">
          <w:rPr>
            <w:webHidden/>
          </w:rPr>
          <w:t>25</w:t>
        </w:r>
        <w:r>
          <w:rPr>
            <w:webHidden/>
          </w:rPr>
          <w:fldChar w:fldCharType="end"/>
        </w:r>
      </w:hyperlink>
    </w:p>
    <w:p w14:paraId="6C4A83CC" w14:textId="33A83FBC"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8" w:history="1">
        <w:r w:rsidRPr="00540C26">
          <w:rPr>
            <w:rStyle w:val="Hyperlink"/>
          </w:rPr>
          <w:t>Табела 12. Основна поставка симулационог експеримента</w:t>
        </w:r>
        <w:r>
          <w:rPr>
            <w:webHidden/>
          </w:rPr>
          <w:tab/>
        </w:r>
        <w:r>
          <w:rPr>
            <w:webHidden/>
          </w:rPr>
          <w:fldChar w:fldCharType="begin"/>
        </w:r>
        <w:r>
          <w:rPr>
            <w:webHidden/>
          </w:rPr>
          <w:instrText xml:space="preserve"> PAGEREF _Toc240876228 \h </w:instrText>
        </w:r>
        <w:r>
          <w:rPr>
            <w:webHidden/>
          </w:rPr>
        </w:r>
        <w:r>
          <w:rPr>
            <w:webHidden/>
          </w:rPr>
          <w:fldChar w:fldCharType="separate"/>
        </w:r>
        <w:r w:rsidR="000F5493">
          <w:rPr>
            <w:webHidden/>
          </w:rPr>
          <w:t>27</w:t>
        </w:r>
        <w:r>
          <w:rPr>
            <w:webHidden/>
          </w:rPr>
          <w:fldChar w:fldCharType="end"/>
        </w:r>
      </w:hyperlink>
    </w:p>
    <w:p w14:paraId="01AF1888" w14:textId="42310F7A"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29" w:history="1">
        <w:r w:rsidRPr="00540C26">
          <w:rPr>
            <w:rStyle w:val="Hyperlink"/>
          </w:rPr>
          <w:t>Табела 13. Тражња и остварени ниво услуге</w:t>
        </w:r>
        <w:r>
          <w:rPr>
            <w:webHidden/>
          </w:rPr>
          <w:tab/>
        </w:r>
        <w:r>
          <w:rPr>
            <w:webHidden/>
          </w:rPr>
          <w:fldChar w:fldCharType="begin"/>
        </w:r>
        <w:r>
          <w:rPr>
            <w:webHidden/>
          </w:rPr>
          <w:instrText xml:space="preserve"> PAGEREF _Toc240876229 \h </w:instrText>
        </w:r>
        <w:r>
          <w:rPr>
            <w:webHidden/>
          </w:rPr>
        </w:r>
        <w:r>
          <w:rPr>
            <w:webHidden/>
          </w:rPr>
          <w:fldChar w:fldCharType="separate"/>
        </w:r>
        <w:r w:rsidR="000F5493">
          <w:rPr>
            <w:webHidden/>
          </w:rPr>
          <w:t>34</w:t>
        </w:r>
        <w:r>
          <w:rPr>
            <w:webHidden/>
          </w:rPr>
          <w:fldChar w:fldCharType="end"/>
        </w:r>
      </w:hyperlink>
    </w:p>
    <w:p w14:paraId="354CD0C7" w14:textId="48F362F8"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30" w:history="1">
        <w:r w:rsidRPr="00540C26">
          <w:rPr>
            <w:rStyle w:val="Hyperlink"/>
          </w:rPr>
          <w:t>Табела 14. Обим летења, попуњеност и потрошња енергије</w:t>
        </w:r>
        <w:r>
          <w:rPr>
            <w:webHidden/>
          </w:rPr>
          <w:tab/>
        </w:r>
        <w:r>
          <w:rPr>
            <w:webHidden/>
          </w:rPr>
          <w:fldChar w:fldCharType="begin"/>
        </w:r>
        <w:r>
          <w:rPr>
            <w:webHidden/>
          </w:rPr>
          <w:instrText xml:space="preserve"> PAGEREF _Toc240876230 \h </w:instrText>
        </w:r>
        <w:r>
          <w:rPr>
            <w:webHidden/>
          </w:rPr>
        </w:r>
        <w:r>
          <w:rPr>
            <w:webHidden/>
          </w:rPr>
          <w:fldChar w:fldCharType="separate"/>
        </w:r>
        <w:r w:rsidR="000F5493">
          <w:rPr>
            <w:webHidden/>
          </w:rPr>
          <w:t>35</w:t>
        </w:r>
        <w:r>
          <w:rPr>
            <w:webHidden/>
          </w:rPr>
          <w:fldChar w:fldCharType="end"/>
        </w:r>
      </w:hyperlink>
    </w:p>
    <w:p w14:paraId="5EF2450D" w14:textId="2C2981FD"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31" w:history="1">
        <w:r w:rsidRPr="00540C26">
          <w:rPr>
            <w:rStyle w:val="Hyperlink"/>
          </w:rPr>
          <w:t>Табела 15. Тражња и услуга према месту настанка захтева</w:t>
        </w:r>
        <w:r>
          <w:rPr>
            <w:webHidden/>
          </w:rPr>
          <w:tab/>
        </w:r>
        <w:r>
          <w:rPr>
            <w:webHidden/>
          </w:rPr>
          <w:fldChar w:fldCharType="begin"/>
        </w:r>
        <w:r>
          <w:rPr>
            <w:webHidden/>
          </w:rPr>
          <w:instrText xml:space="preserve"> PAGEREF _Toc240876231 \h </w:instrText>
        </w:r>
        <w:r>
          <w:rPr>
            <w:webHidden/>
          </w:rPr>
        </w:r>
        <w:r>
          <w:rPr>
            <w:webHidden/>
          </w:rPr>
          <w:fldChar w:fldCharType="separate"/>
        </w:r>
        <w:r w:rsidR="000F5493">
          <w:rPr>
            <w:webHidden/>
          </w:rPr>
          <w:t>35</w:t>
        </w:r>
        <w:r>
          <w:rPr>
            <w:webHidden/>
          </w:rPr>
          <w:fldChar w:fldCharType="end"/>
        </w:r>
      </w:hyperlink>
    </w:p>
    <w:p w14:paraId="0F4FDDA4" w14:textId="2C23EEB5"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32" w:history="1">
        <w:r w:rsidRPr="00540C26">
          <w:rPr>
            <w:rStyle w:val="Hyperlink"/>
          </w:rPr>
          <w:t>Табела 16. Ограничења током касног поласка позиционих летова</w:t>
        </w:r>
        <w:r>
          <w:rPr>
            <w:webHidden/>
          </w:rPr>
          <w:tab/>
        </w:r>
        <w:r>
          <w:rPr>
            <w:webHidden/>
          </w:rPr>
          <w:fldChar w:fldCharType="begin"/>
        </w:r>
        <w:r>
          <w:rPr>
            <w:webHidden/>
          </w:rPr>
          <w:instrText xml:space="preserve"> PAGEREF _Toc240876232 \h </w:instrText>
        </w:r>
        <w:r>
          <w:rPr>
            <w:webHidden/>
          </w:rPr>
        </w:r>
        <w:r>
          <w:rPr>
            <w:webHidden/>
          </w:rPr>
          <w:fldChar w:fldCharType="separate"/>
        </w:r>
        <w:r w:rsidR="000F5493">
          <w:rPr>
            <w:webHidden/>
          </w:rPr>
          <w:t>37</w:t>
        </w:r>
        <w:r>
          <w:rPr>
            <w:webHidden/>
          </w:rPr>
          <w:fldChar w:fldCharType="end"/>
        </w:r>
      </w:hyperlink>
    </w:p>
    <w:p w14:paraId="69ECB523" w14:textId="05F68EDC" w:rsidR="00F34F8D" w:rsidRDefault="00F34F8D" w:rsidP="00F34F8D">
      <w:pPr>
        <w:rPr>
          <w:rFonts w:cs="Times New Roman"/>
          <w:szCs w:val="24"/>
        </w:rPr>
      </w:pPr>
      <w:r>
        <w:rPr>
          <w:rFonts w:cs="Times New Roman"/>
          <w:szCs w:val="24"/>
        </w:rPr>
        <w:fldChar w:fldCharType="end"/>
      </w:r>
    </w:p>
    <w:p w14:paraId="7166E291" w14:textId="77777777" w:rsidR="00F34F8D" w:rsidRDefault="00F34F8D">
      <w:pPr>
        <w:rPr>
          <w:rFonts w:cs="Times New Roman"/>
          <w:szCs w:val="24"/>
        </w:rPr>
      </w:pPr>
      <w:r>
        <w:rPr>
          <w:rFonts w:cs="Times New Roman"/>
          <w:szCs w:val="24"/>
        </w:rPr>
        <w:br w:type="page"/>
      </w:r>
    </w:p>
    <w:p w14:paraId="3A133123" w14:textId="77777777" w:rsidR="00F34F8D" w:rsidRDefault="00F34F8D" w:rsidP="00F34F8D">
      <w:pPr>
        <w:rPr>
          <w:rFonts w:cs="Times New Roman"/>
          <w:szCs w:val="24"/>
        </w:rPr>
      </w:pPr>
    </w:p>
    <w:p w14:paraId="7E1470EC" w14:textId="22EB82B5" w:rsidR="00AA610E" w:rsidRDefault="00F34F8D" w:rsidP="00F34F8D">
      <w:pPr>
        <w:pStyle w:val="Heading1"/>
      </w:pPr>
      <w:bookmarkStart w:id="67" w:name="_Toc240876278"/>
      <w:r>
        <w:t>Списак слика</w:t>
      </w:r>
      <w:bookmarkEnd w:id="67"/>
    </w:p>
    <w:p w14:paraId="23FDA003" w14:textId="4E9BBC68" w:rsidR="001332F3" w:rsidRDefault="00F34F8D">
      <w:pPr>
        <w:pStyle w:val="TableofFigures"/>
        <w:tabs>
          <w:tab w:val="right" w:leader="dot" w:pos="9016"/>
        </w:tabs>
        <w:rPr>
          <w:rFonts w:asciiTheme="minorHAnsi" w:eastAsiaTheme="minorEastAsia" w:hAnsiTheme="minorHAnsi"/>
          <w:szCs w:val="24"/>
          <w:lang w:val="sr-Latn-RS" w:eastAsia="sr-Latn-RS"/>
        </w:rPr>
      </w:pPr>
      <w:r>
        <w:rPr>
          <w:rFonts w:cs="Times New Roman"/>
          <w:szCs w:val="24"/>
        </w:rPr>
        <w:fldChar w:fldCharType="begin"/>
      </w:r>
      <w:r>
        <w:rPr>
          <w:rFonts w:cs="Times New Roman"/>
          <w:szCs w:val="24"/>
        </w:rPr>
        <w:instrText xml:space="preserve"> TOC \h \z \c "Слика" </w:instrText>
      </w:r>
      <w:r>
        <w:rPr>
          <w:rFonts w:cs="Times New Roman"/>
          <w:szCs w:val="24"/>
        </w:rPr>
        <w:fldChar w:fldCharType="separate"/>
      </w:r>
      <w:hyperlink w:anchor="_Toc240876211" w:history="1">
        <w:r w:rsidR="001332F3" w:rsidRPr="00985832">
          <w:rPr>
            <w:rStyle w:val="Hyperlink"/>
          </w:rPr>
          <w:t>Слика 1. Просторни распоред предложених вертипорта и усвојених траса са тачкама рачвања</w:t>
        </w:r>
        <w:r w:rsidR="001332F3">
          <w:rPr>
            <w:webHidden/>
          </w:rPr>
          <w:tab/>
        </w:r>
        <w:r w:rsidR="001332F3">
          <w:rPr>
            <w:webHidden/>
          </w:rPr>
          <w:fldChar w:fldCharType="begin"/>
        </w:r>
        <w:r w:rsidR="001332F3">
          <w:rPr>
            <w:webHidden/>
          </w:rPr>
          <w:instrText xml:space="preserve"> PAGEREF _Toc240876211 \h </w:instrText>
        </w:r>
        <w:r w:rsidR="001332F3">
          <w:rPr>
            <w:webHidden/>
          </w:rPr>
        </w:r>
        <w:r w:rsidR="001332F3">
          <w:rPr>
            <w:webHidden/>
          </w:rPr>
          <w:fldChar w:fldCharType="separate"/>
        </w:r>
        <w:r w:rsidR="000F5493">
          <w:rPr>
            <w:webHidden/>
          </w:rPr>
          <w:t>5</w:t>
        </w:r>
        <w:r w:rsidR="001332F3">
          <w:rPr>
            <w:webHidden/>
          </w:rPr>
          <w:fldChar w:fldCharType="end"/>
        </w:r>
      </w:hyperlink>
    </w:p>
    <w:p w14:paraId="53F05853" w14:textId="669E2DED"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12" w:history="1">
        <w:r w:rsidRPr="00985832">
          <w:rPr>
            <w:rStyle w:val="Hyperlink"/>
          </w:rPr>
          <w:t>Слика 2. Усвојена расподела тражње по градским вертипортима</w:t>
        </w:r>
        <w:r>
          <w:rPr>
            <w:webHidden/>
          </w:rPr>
          <w:tab/>
        </w:r>
        <w:r>
          <w:rPr>
            <w:webHidden/>
          </w:rPr>
          <w:fldChar w:fldCharType="begin"/>
        </w:r>
        <w:r>
          <w:rPr>
            <w:webHidden/>
          </w:rPr>
          <w:instrText xml:space="preserve"> PAGEREF _Toc240876212 \h </w:instrText>
        </w:r>
        <w:r>
          <w:rPr>
            <w:webHidden/>
          </w:rPr>
        </w:r>
        <w:r>
          <w:rPr>
            <w:webHidden/>
          </w:rPr>
          <w:fldChar w:fldCharType="separate"/>
        </w:r>
        <w:r w:rsidR="000F5493">
          <w:rPr>
            <w:webHidden/>
          </w:rPr>
          <w:t>10</w:t>
        </w:r>
        <w:r>
          <w:rPr>
            <w:webHidden/>
          </w:rPr>
          <w:fldChar w:fldCharType="end"/>
        </w:r>
      </w:hyperlink>
    </w:p>
    <w:p w14:paraId="46793BB3" w14:textId="47AEAC4C"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13" w:history="1">
        <w:r w:rsidRPr="00985832">
          <w:rPr>
            <w:rStyle w:val="Hyperlink"/>
          </w:rPr>
          <w:t>Слика 3. Поједностављени ток доделе летелице и опслуживања групе путника</w:t>
        </w:r>
        <w:r>
          <w:rPr>
            <w:webHidden/>
          </w:rPr>
          <w:tab/>
        </w:r>
        <w:r>
          <w:rPr>
            <w:webHidden/>
          </w:rPr>
          <w:fldChar w:fldCharType="begin"/>
        </w:r>
        <w:r>
          <w:rPr>
            <w:webHidden/>
          </w:rPr>
          <w:instrText xml:space="preserve"> PAGEREF _Toc240876213 \h </w:instrText>
        </w:r>
        <w:r>
          <w:rPr>
            <w:webHidden/>
          </w:rPr>
        </w:r>
        <w:r>
          <w:rPr>
            <w:webHidden/>
          </w:rPr>
          <w:fldChar w:fldCharType="separate"/>
        </w:r>
        <w:r w:rsidR="000F5493">
          <w:rPr>
            <w:webHidden/>
          </w:rPr>
          <w:t>19</w:t>
        </w:r>
        <w:r>
          <w:rPr>
            <w:webHidden/>
          </w:rPr>
          <w:fldChar w:fldCharType="end"/>
        </w:r>
      </w:hyperlink>
    </w:p>
    <w:p w14:paraId="33F409CF" w14:textId="736737B6"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14" w:history="1">
        <w:r w:rsidRPr="00985832">
          <w:rPr>
            <w:rStyle w:val="Hyperlink"/>
          </w:rPr>
          <w:t xml:space="preserve">Слика 4. Расподела тражње за </w:t>
        </w:r>
        <w:r w:rsidRPr="00985832">
          <w:rPr>
            <w:rStyle w:val="Hyperlink"/>
            <w:lang w:val="sr-Latn-RS"/>
          </w:rPr>
          <w:t xml:space="preserve">eVTOL </w:t>
        </w:r>
        <w:r w:rsidRPr="00985832">
          <w:rPr>
            <w:rStyle w:val="Hyperlink"/>
          </w:rPr>
          <w:t>на временској линији</w:t>
        </w:r>
        <w:r>
          <w:rPr>
            <w:webHidden/>
          </w:rPr>
          <w:tab/>
        </w:r>
        <w:r>
          <w:rPr>
            <w:webHidden/>
          </w:rPr>
          <w:fldChar w:fldCharType="begin"/>
        </w:r>
        <w:r>
          <w:rPr>
            <w:webHidden/>
          </w:rPr>
          <w:instrText xml:space="preserve"> PAGEREF _Toc240876214 \h </w:instrText>
        </w:r>
        <w:r>
          <w:rPr>
            <w:webHidden/>
          </w:rPr>
        </w:r>
        <w:r>
          <w:rPr>
            <w:webHidden/>
          </w:rPr>
          <w:fldChar w:fldCharType="separate"/>
        </w:r>
        <w:r w:rsidR="000F5493">
          <w:rPr>
            <w:webHidden/>
          </w:rPr>
          <w:t>33</w:t>
        </w:r>
        <w:r>
          <w:rPr>
            <w:webHidden/>
          </w:rPr>
          <w:fldChar w:fldCharType="end"/>
        </w:r>
      </w:hyperlink>
    </w:p>
    <w:p w14:paraId="3429247D" w14:textId="6C1C80E2"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15" w:history="1">
        <w:r w:rsidRPr="00985832">
          <w:rPr>
            <w:rStyle w:val="Hyperlink"/>
          </w:rPr>
          <w:t>Слика 5. Расподела нивоа услуге у односу на просечну и циљану вредност у 100 репликација</w:t>
        </w:r>
        <w:r>
          <w:rPr>
            <w:webHidden/>
          </w:rPr>
          <w:tab/>
        </w:r>
        <w:r>
          <w:rPr>
            <w:webHidden/>
          </w:rPr>
          <w:fldChar w:fldCharType="begin"/>
        </w:r>
        <w:r>
          <w:rPr>
            <w:webHidden/>
          </w:rPr>
          <w:instrText xml:space="preserve"> PAGEREF _Toc240876215 \h </w:instrText>
        </w:r>
        <w:r>
          <w:rPr>
            <w:webHidden/>
          </w:rPr>
        </w:r>
        <w:r>
          <w:rPr>
            <w:webHidden/>
          </w:rPr>
          <w:fldChar w:fldCharType="separate"/>
        </w:r>
        <w:r w:rsidR="000F5493">
          <w:rPr>
            <w:webHidden/>
          </w:rPr>
          <w:t>34</w:t>
        </w:r>
        <w:r>
          <w:rPr>
            <w:webHidden/>
          </w:rPr>
          <w:fldChar w:fldCharType="end"/>
        </w:r>
      </w:hyperlink>
    </w:p>
    <w:p w14:paraId="2969A488" w14:textId="737659BD" w:rsidR="001332F3" w:rsidRDefault="001332F3">
      <w:pPr>
        <w:pStyle w:val="TableofFigures"/>
        <w:tabs>
          <w:tab w:val="right" w:leader="dot" w:pos="9016"/>
        </w:tabs>
        <w:rPr>
          <w:rFonts w:asciiTheme="minorHAnsi" w:eastAsiaTheme="minorEastAsia" w:hAnsiTheme="minorHAnsi"/>
          <w:szCs w:val="24"/>
          <w:lang w:val="sr-Latn-RS" w:eastAsia="sr-Latn-RS"/>
        </w:rPr>
      </w:pPr>
      <w:hyperlink w:anchor="_Toc240876216" w:history="1">
        <w:r w:rsidRPr="00985832">
          <w:rPr>
            <w:rStyle w:val="Hyperlink"/>
          </w:rPr>
          <w:t>Слика 6. Средњи ниво услуге по полазним вертипортима са 95% интервалима поверења.</w:t>
        </w:r>
        <w:r>
          <w:rPr>
            <w:webHidden/>
          </w:rPr>
          <w:tab/>
        </w:r>
        <w:r>
          <w:rPr>
            <w:webHidden/>
          </w:rPr>
          <w:fldChar w:fldCharType="begin"/>
        </w:r>
        <w:r>
          <w:rPr>
            <w:webHidden/>
          </w:rPr>
          <w:instrText xml:space="preserve"> PAGEREF _Toc240876216 \h </w:instrText>
        </w:r>
        <w:r>
          <w:rPr>
            <w:webHidden/>
          </w:rPr>
        </w:r>
        <w:r>
          <w:rPr>
            <w:webHidden/>
          </w:rPr>
          <w:fldChar w:fldCharType="separate"/>
        </w:r>
        <w:r w:rsidR="000F5493">
          <w:rPr>
            <w:webHidden/>
          </w:rPr>
          <w:t>36</w:t>
        </w:r>
        <w:r>
          <w:rPr>
            <w:webHidden/>
          </w:rPr>
          <w:fldChar w:fldCharType="end"/>
        </w:r>
      </w:hyperlink>
    </w:p>
    <w:p w14:paraId="0DC28E3F" w14:textId="54D9B612" w:rsidR="00F34F8D" w:rsidRDefault="00F34F8D" w:rsidP="00C31233">
      <w:pPr>
        <w:rPr>
          <w:rFonts w:cs="Times New Roman"/>
          <w:szCs w:val="24"/>
        </w:rPr>
      </w:pPr>
      <w:r>
        <w:rPr>
          <w:rFonts w:cs="Times New Roman"/>
          <w:szCs w:val="24"/>
        </w:rPr>
        <w:fldChar w:fldCharType="end"/>
      </w:r>
    </w:p>
    <w:p w14:paraId="6C67AE7E" w14:textId="77777777" w:rsidR="00F34F8D" w:rsidRDefault="00F34F8D">
      <w:pPr>
        <w:rPr>
          <w:rFonts w:cs="Times New Roman"/>
          <w:szCs w:val="24"/>
        </w:rPr>
      </w:pPr>
      <w:r>
        <w:rPr>
          <w:rFonts w:cs="Times New Roman"/>
          <w:szCs w:val="24"/>
        </w:rPr>
        <w:br w:type="page"/>
      </w:r>
    </w:p>
    <w:p w14:paraId="1B04BB3D" w14:textId="61FA6A36" w:rsidR="00F34F8D" w:rsidRDefault="00584CB6" w:rsidP="00F94C4B">
      <w:pPr>
        <w:pStyle w:val="Heading1"/>
      </w:pPr>
      <w:bookmarkStart w:id="68" w:name="_Toc240876279"/>
      <w:r>
        <w:lastRenderedPageBreak/>
        <w:t>Литература</w:t>
      </w:r>
      <w:bookmarkEnd w:id="68"/>
    </w:p>
    <w:p w14:paraId="369348D0" w14:textId="07C194B2" w:rsidR="0071018D" w:rsidRPr="002F4D4B" w:rsidRDefault="0071018D" w:rsidP="002F4D4B">
      <w:pPr>
        <w:pStyle w:val="ListParagraph"/>
        <w:numPr>
          <w:ilvl w:val="0"/>
          <w:numId w:val="2"/>
        </w:numPr>
        <w:spacing w:after="120" w:line="240" w:lineRule="auto"/>
        <w:rPr>
          <w:rFonts w:cs="Times New Roman"/>
          <w:szCs w:val="24"/>
          <w:lang w:val="sr-Latn-RS"/>
        </w:rPr>
      </w:pPr>
      <w:bookmarkStart w:id="69" w:name="_Ref240855987"/>
      <w:r w:rsidRPr="002F4D4B">
        <w:rPr>
          <w:rFonts w:cs="Times New Roman"/>
          <w:szCs w:val="24"/>
          <w:lang w:val="sr-Latn-RS"/>
        </w:rPr>
        <w:t xml:space="preserve">Air Serbia. (2024). </w:t>
      </w:r>
      <w:r w:rsidRPr="002F4D4B">
        <w:rPr>
          <w:rFonts w:cs="Times New Roman"/>
          <w:i/>
          <w:iCs/>
          <w:szCs w:val="24"/>
          <w:lang w:val="sr-Latn-RS"/>
        </w:rPr>
        <w:t>Air Serbia posts profit of EUR 40.5 million in 2023</w:t>
      </w:r>
      <w:r w:rsidRPr="002F4D4B">
        <w:rPr>
          <w:rFonts w:cs="Times New Roman"/>
          <w:szCs w:val="24"/>
          <w:lang w:val="sr-Latn-RS"/>
        </w:rPr>
        <w:t xml:space="preserve">. </w:t>
      </w:r>
      <w:r w:rsidRPr="00892B1C">
        <w:rPr>
          <w:rFonts w:cs="Times New Roman"/>
          <w:szCs w:val="24"/>
          <w:lang w:val="sr-Latn-RS"/>
        </w:rPr>
        <w:t>Саопштење, 16. март 2024.</w:t>
      </w:r>
      <w:bookmarkEnd w:id="69"/>
      <w:r w:rsidR="00892B1C">
        <w:t xml:space="preserve"> </w:t>
      </w:r>
      <w:r w:rsidR="00892B1C" w:rsidRPr="00892B1C">
        <w:t xml:space="preserve">Доступно на: </w:t>
      </w:r>
      <w:hyperlink r:id="rId13" w:tgtFrame="_new" w:history="1">
        <w:r w:rsidR="00892B1C" w:rsidRPr="00892B1C">
          <w:rPr>
            <w:rStyle w:val="Hyperlink"/>
          </w:rPr>
          <w:t>https://www.airserbia.com/Air-Serbia-posts-profit-of-EUR-40-5-million-in-2023~1730206</w:t>
        </w:r>
      </w:hyperlink>
      <w:r w:rsidR="00892B1C" w:rsidRPr="00892B1C">
        <w:t xml:space="preserve"> (приступљено </w:t>
      </w:r>
      <w:r w:rsidR="00892B1C">
        <w:t>1</w:t>
      </w:r>
      <w:r w:rsidR="00892B1C" w:rsidRPr="00892B1C">
        <w:t>1. 9. 2026).</w:t>
      </w:r>
    </w:p>
    <w:p w14:paraId="4B5D350B" w14:textId="209228B5" w:rsidR="0071018D" w:rsidRPr="002F4D4B" w:rsidRDefault="0071018D" w:rsidP="002F4D4B">
      <w:pPr>
        <w:pStyle w:val="ListParagraph"/>
        <w:numPr>
          <w:ilvl w:val="0"/>
          <w:numId w:val="2"/>
        </w:numPr>
        <w:spacing w:after="120" w:line="240" w:lineRule="auto"/>
        <w:rPr>
          <w:rFonts w:cs="Times New Roman"/>
          <w:szCs w:val="24"/>
          <w:lang w:val="sr-Latn-RS"/>
        </w:rPr>
      </w:pPr>
      <w:bookmarkStart w:id="70" w:name="_Ref240856484"/>
      <w:r w:rsidRPr="002F4D4B">
        <w:rPr>
          <w:rFonts w:cs="Times New Roman"/>
          <w:szCs w:val="24"/>
          <w:lang w:val="sr-Latn-RS"/>
        </w:rPr>
        <w:t xml:space="preserve">Alodhaibi, S., Burdett, R. L., &amp; Yarlagadda, P. K. D. V. (2019). Impact of Passenger-Arrival Patterns in Outbound Processes of Airports. </w:t>
      </w:r>
      <w:r w:rsidRPr="002F4D4B">
        <w:rPr>
          <w:rFonts w:cs="Times New Roman"/>
          <w:i/>
          <w:iCs/>
          <w:szCs w:val="24"/>
          <w:lang w:val="sr-Latn-RS"/>
        </w:rPr>
        <w:t>Procedia Manufacturing, 30</w:t>
      </w:r>
      <w:r w:rsidRPr="002F4D4B">
        <w:rPr>
          <w:rFonts w:cs="Times New Roman"/>
          <w:szCs w:val="24"/>
          <w:lang w:val="sr-Latn-RS"/>
        </w:rPr>
        <w:t xml:space="preserve">, 323–330. </w:t>
      </w:r>
      <w:hyperlink r:id="rId14" w:history="1">
        <w:r w:rsidRPr="002F4D4B">
          <w:rPr>
            <w:rStyle w:val="Hyperlink"/>
            <w:rFonts w:cs="Times New Roman"/>
            <w:szCs w:val="24"/>
            <w:lang w:val="sr-Latn-RS"/>
          </w:rPr>
          <w:t>DOI: 10.1016/j.promfg.2019.02.046</w:t>
        </w:r>
      </w:hyperlink>
      <w:bookmarkEnd w:id="70"/>
    </w:p>
    <w:p w14:paraId="51C8CCE6" w14:textId="3FFAD291" w:rsidR="0071018D" w:rsidRPr="002F4D4B" w:rsidRDefault="0071018D" w:rsidP="002F4D4B">
      <w:pPr>
        <w:pStyle w:val="ListParagraph"/>
        <w:numPr>
          <w:ilvl w:val="0"/>
          <w:numId w:val="2"/>
        </w:numPr>
        <w:spacing w:after="120" w:line="240" w:lineRule="auto"/>
        <w:rPr>
          <w:rFonts w:cs="Times New Roman"/>
          <w:szCs w:val="24"/>
          <w:lang w:val="sr-Latn-RS"/>
        </w:rPr>
      </w:pPr>
      <w:bookmarkStart w:id="71" w:name="_Ref240855911"/>
      <w:r w:rsidRPr="002F4D4B">
        <w:rPr>
          <w:rFonts w:cs="Times New Roman"/>
          <w:szCs w:val="24"/>
          <w:lang w:val="sr-Latn-RS"/>
        </w:rPr>
        <w:t xml:space="preserve">Archer Aviation. (2022). </w:t>
      </w:r>
      <w:r w:rsidRPr="002F4D4B">
        <w:rPr>
          <w:rFonts w:cs="Times New Roman"/>
          <w:i/>
          <w:iCs/>
          <w:szCs w:val="24"/>
          <w:lang w:val="sr-Latn-RS"/>
        </w:rPr>
        <w:t>Archer Unveils its Production Aircraft, Midnight™</w:t>
      </w:r>
      <w:r w:rsidRPr="002F4D4B">
        <w:rPr>
          <w:rFonts w:cs="Times New Roman"/>
          <w:szCs w:val="24"/>
          <w:lang w:val="sr-Latn-RS"/>
        </w:rPr>
        <w:t xml:space="preserve">. </w:t>
      </w:r>
      <w:r w:rsidRPr="00892B1C">
        <w:rPr>
          <w:rFonts w:cs="Times New Roman"/>
          <w:szCs w:val="24"/>
          <w:lang w:val="sr-Latn-RS"/>
        </w:rPr>
        <w:t>Саопштење, 17. новембар 2022.</w:t>
      </w:r>
      <w:bookmarkEnd w:id="71"/>
      <w:r w:rsidR="00892B1C">
        <w:t xml:space="preserve"> </w:t>
      </w:r>
      <w:r w:rsidR="00892B1C" w:rsidRPr="00892B1C">
        <w:t>Доступно на:</w:t>
      </w:r>
      <w:r w:rsidR="00892B1C">
        <w:t xml:space="preserve"> </w:t>
      </w:r>
      <w:hyperlink r:id="rId15" w:history="1">
        <w:r w:rsidR="00892B1C" w:rsidRPr="00544FDA">
          <w:rPr>
            <w:rStyle w:val="Hyperlink"/>
          </w:rPr>
          <w:t>https://investors.archer.com/news/news-details/2022/Archer-Unveils-its-Production-Aircraft-Midnight/default.aspx</w:t>
        </w:r>
      </w:hyperlink>
      <w:r w:rsidR="00892B1C">
        <w:t xml:space="preserve"> </w:t>
      </w:r>
      <w:r w:rsidR="00892B1C" w:rsidRPr="00892B1C">
        <w:t xml:space="preserve">(приступљено </w:t>
      </w:r>
      <w:r w:rsidR="00892B1C">
        <w:t>10</w:t>
      </w:r>
      <w:r w:rsidR="00892B1C" w:rsidRPr="00892B1C">
        <w:t>. 9. 2026).</w:t>
      </w:r>
    </w:p>
    <w:p w14:paraId="1F696E98" w14:textId="5CC1BB30" w:rsidR="0071018D" w:rsidRPr="001332F3" w:rsidRDefault="0071018D" w:rsidP="001332F3">
      <w:pPr>
        <w:pStyle w:val="ListParagraph"/>
        <w:numPr>
          <w:ilvl w:val="0"/>
          <w:numId w:val="2"/>
        </w:numPr>
        <w:spacing w:after="120" w:line="240" w:lineRule="auto"/>
        <w:rPr>
          <w:rFonts w:cs="Times New Roman"/>
          <w:szCs w:val="24"/>
          <w:lang w:val="sr-Latn-RS"/>
        </w:rPr>
      </w:pPr>
      <w:bookmarkStart w:id="72" w:name="_Ref240855953"/>
      <w:r w:rsidRPr="002F4D4B">
        <w:rPr>
          <w:rFonts w:cs="Times New Roman"/>
          <w:szCs w:val="24"/>
          <w:lang w:val="sr-Latn-RS"/>
        </w:rPr>
        <w:t xml:space="preserve">Archer Aviation. (2023). </w:t>
      </w:r>
      <w:r w:rsidRPr="002F4D4B">
        <w:rPr>
          <w:rFonts w:cs="Times New Roman"/>
          <w:i/>
          <w:iCs/>
          <w:szCs w:val="24"/>
          <w:lang w:val="sr-Latn-RS"/>
        </w:rPr>
        <w:t>Archer Aviation and BETA Technologies Collaborate to Accelerate the Adoption of an Interoperable Charging System Across the Electric Aviation Industry</w:t>
      </w:r>
      <w:r w:rsidRPr="002F4D4B">
        <w:rPr>
          <w:rFonts w:cs="Times New Roman"/>
          <w:szCs w:val="24"/>
          <w:lang w:val="sr-Latn-RS"/>
        </w:rPr>
        <w:t xml:space="preserve">. </w:t>
      </w:r>
      <w:r w:rsidRPr="001332F3">
        <w:rPr>
          <w:rFonts w:cs="Times New Roman"/>
          <w:szCs w:val="24"/>
          <w:lang w:val="sr-Latn-RS"/>
        </w:rPr>
        <w:t>Саопштење, 7. новембар 2023.</w:t>
      </w:r>
      <w:bookmarkEnd w:id="72"/>
      <w:r w:rsidR="00892B1C">
        <w:t xml:space="preserve"> </w:t>
      </w:r>
      <w:r w:rsidR="00892B1C" w:rsidRPr="00892B1C">
        <w:t>Доступно на:</w:t>
      </w:r>
      <w:r w:rsidR="00892B1C">
        <w:t xml:space="preserve"> </w:t>
      </w:r>
      <w:hyperlink r:id="rId16" w:history="1">
        <w:r w:rsidR="00892B1C" w:rsidRPr="00707490">
          <w:rPr>
            <w:rStyle w:val="Hyperlink"/>
          </w:rPr>
          <w:t>https://investors.archer.com/news/news-details/2023/Archer-Aviation-and-BETA-Technologies-Collaborate-to-Accelerate-the-Adoption-of-an-Interoperable-Charging-System-Across-the-Electric-Aviation-Industry/default.asp</w:t>
        </w:r>
        <w:r w:rsidR="00707490" w:rsidRPr="00707490">
          <w:rPr>
            <w:rStyle w:val="Hyperlink"/>
            <w:lang w:val="en-US"/>
          </w:rPr>
          <w:t>x</w:t>
        </w:r>
      </w:hyperlink>
      <w:r w:rsidR="001332F3">
        <w:t xml:space="preserve"> </w:t>
      </w:r>
      <w:r w:rsidR="001332F3" w:rsidRPr="00892B1C">
        <w:t xml:space="preserve">(приступљено </w:t>
      </w:r>
      <w:r w:rsidR="001332F3">
        <w:t>1</w:t>
      </w:r>
      <w:r w:rsidR="001332F3" w:rsidRPr="00892B1C">
        <w:t>. 9. 2026).</w:t>
      </w:r>
      <w:r w:rsidR="00892B1C">
        <w:t xml:space="preserve"> </w:t>
      </w:r>
    </w:p>
    <w:p w14:paraId="738CD31A" w14:textId="2F0EA639" w:rsidR="0071018D" w:rsidRPr="002F4D4B" w:rsidRDefault="0071018D" w:rsidP="002F4D4B">
      <w:pPr>
        <w:pStyle w:val="ListParagraph"/>
        <w:numPr>
          <w:ilvl w:val="0"/>
          <w:numId w:val="2"/>
        </w:numPr>
        <w:spacing w:after="120" w:line="240" w:lineRule="auto"/>
        <w:rPr>
          <w:rFonts w:cs="Times New Roman"/>
          <w:szCs w:val="24"/>
          <w:lang w:val="sr-Latn-RS"/>
        </w:rPr>
      </w:pPr>
      <w:bookmarkStart w:id="73" w:name="_Ref240856033"/>
      <w:r w:rsidRPr="002F4D4B">
        <w:rPr>
          <w:rFonts w:cs="Times New Roman"/>
          <w:szCs w:val="24"/>
          <w:lang w:val="sr-Latn-RS"/>
        </w:rPr>
        <w:t xml:space="preserve">Belgrade Airport. (2026a). Belgrade Airport sets new record. </w:t>
      </w:r>
      <w:hyperlink r:id="rId17" w:history="1">
        <w:r w:rsidRPr="002F4D4B">
          <w:rPr>
            <w:rStyle w:val="Hyperlink"/>
            <w:rFonts w:cs="Times New Roman"/>
            <w:szCs w:val="24"/>
            <w:lang w:val="sr-Latn-RS"/>
          </w:rPr>
          <w:t>Саопштење, 28. август 2026. Званична страница.</w:t>
        </w:r>
      </w:hyperlink>
      <w:bookmarkEnd w:id="73"/>
      <w:r w:rsidR="001332F3">
        <w:t xml:space="preserve"> Доступно на: </w:t>
      </w:r>
      <w:hyperlink r:id="rId18" w:history="1">
        <w:r w:rsidR="001332F3" w:rsidRPr="00544FDA">
          <w:rPr>
            <w:rStyle w:val="Hyperlink"/>
          </w:rPr>
          <w:t>https://beg.aero/eng/news/belgrade-airport-sets-new-record</w:t>
        </w:r>
      </w:hyperlink>
      <w:r w:rsidR="001332F3">
        <w:t xml:space="preserve"> (приступљено 11.9.2026)</w:t>
      </w:r>
    </w:p>
    <w:p w14:paraId="4AD52F0D" w14:textId="76DB1D26" w:rsidR="0071018D" w:rsidRPr="002F4D4B" w:rsidRDefault="0071018D" w:rsidP="002F4D4B">
      <w:pPr>
        <w:pStyle w:val="ListParagraph"/>
        <w:numPr>
          <w:ilvl w:val="0"/>
          <w:numId w:val="2"/>
        </w:numPr>
        <w:spacing w:after="120" w:line="240" w:lineRule="auto"/>
        <w:rPr>
          <w:rFonts w:cs="Times New Roman"/>
          <w:szCs w:val="24"/>
        </w:rPr>
      </w:pPr>
      <w:bookmarkStart w:id="74" w:name="_Ref240869462"/>
      <w:r w:rsidRPr="002F4D4B">
        <w:rPr>
          <w:rFonts w:cs="Times New Roman"/>
          <w:szCs w:val="24"/>
          <w:lang w:val="sr-Latn-RS"/>
        </w:rPr>
        <w:t xml:space="preserve">Belgrade Airport. (2026b). Летови уживо — одласци и доласци на аеродром. Сачувани прикази реда летења за 10–12. септембар 2026, коришћени за припрему синтетичког реда летења. </w:t>
      </w:r>
      <w:hyperlink r:id="rId19" w:history="1">
        <w:r w:rsidR="001332F3">
          <w:rPr>
            <w:rStyle w:val="Hyperlink"/>
            <w:rFonts w:cs="Times New Roman"/>
            <w:szCs w:val="24"/>
          </w:rPr>
          <w:t>(Документ у саставу овог пројекта)</w:t>
        </w:r>
      </w:hyperlink>
      <w:r w:rsidRPr="002F4D4B">
        <w:rPr>
          <w:rFonts w:cs="Times New Roman"/>
          <w:szCs w:val="24"/>
          <w:lang w:val="sr-Latn-RS"/>
        </w:rPr>
        <w:t>.</w:t>
      </w:r>
      <w:bookmarkEnd w:id="74"/>
    </w:p>
    <w:p w14:paraId="5120A06D" w14:textId="3AD6C33C" w:rsidR="0071018D" w:rsidRPr="002F4D4B" w:rsidRDefault="0071018D" w:rsidP="002F4D4B">
      <w:pPr>
        <w:pStyle w:val="ListParagraph"/>
        <w:numPr>
          <w:ilvl w:val="0"/>
          <w:numId w:val="2"/>
        </w:numPr>
        <w:spacing w:after="120" w:line="240" w:lineRule="auto"/>
        <w:rPr>
          <w:rFonts w:cs="Times New Roman"/>
          <w:szCs w:val="24"/>
          <w:lang w:val="sr-Latn-RS"/>
        </w:rPr>
      </w:pPr>
      <w:bookmarkStart w:id="75" w:name="_Ref240855948"/>
      <w:r w:rsidRPr="002F4D4B">
        <w:rPr>
          <w:rFonts w:cs="Times New Roman"/>
          <w:szCs w:val="24"/>
          <w:lang w:val="sr-Latn-RS"/>
        </w:rPr>
        <w:t xml:space="preserve">BETA Technologies. (б. г.). </w:t>
      </w:r>
      <w:r w:rsidRPr="002F4D4B">
        <w:rPr>
          <w:rFonts w:cs="Times New Roman"/>
          <w:i/>
          <w:iCs/>
          <w:szCs w:val="24"/>
          <w:lang w:val="sr-Latn-RS"/>
        </w:rPr>
        <w:t>Charge Cube</w:t>
      </w:r>
      <w:r w:rsidRPr="002F4D4B">
        <w:rPr>
          <w:rFonts w:cs="Times New Roman"/>
          <w:szCs w:val="24"/>
          <w:lang w:val="sr-Latn-RS"/>
        </w:rPr>
        <w:t xml:space="preserve"> [Техничка спецификација пуњача]. </w:t>
      </w:r>
      <w:hyperlink r:id="rId20" w:history="1">
        <w:r w:rsidR="001332F3" w:rsidRPr="001332F3">
          <w:rPr>
            <w:rStyle w:val="Hyperlink"/>
          </w:rPr>
          <w:t>https://beta.team/charge-cube</w:t>
        </w:r>
      </w:hyperlink>
      <w:r w:rsidRPr="002F4D4B">
        <w:rPr>
          <w:rFonts w:cs="Times New Roman"/>
          <w:szCs w:val="24"/>
          <w:lang w:val="sr-Latn-RS"/>
        </w:rPr>
        <w:t xml:space="preserve"> </w:t>
      </w:r>
      <w:r w:rsidR="001332F3">
        <w:rPr>
          <w:rFonts w:cs="Times New Roman"/>
          <w:szCs w:val="24"/>
        </w:rPr>
        <w:t>(п</w:t>
      </w:r>
      <w:r w:rsidRPr="002F4D4B">
        <w:rPr>
          <w:rFonts w:cs="Times New Roman"/>
          <w:szCs w:val="24"/>
          <w:lang w:val="sr-Latn-RS"/>
        </w:rPr>
        <w:t xml:space="preserve">риступљено </w:t>
      </w:r>
      <w:r w:rsidR="001332F3">
        <w:rPr>
          <w:rFonts w:cs="Times New Roman"/>
          <w:szCs w:val="24"/>
        </w:rPr>
        <w:t>1</w:t>
      </w:r>
      <w:r w:rsidR="00707490">
        <w:rPr>
          <w:rFonts w:cs="Times New Roman"/>
          <w:szCs w:val="24"/>
        </w:rPr>
        <w:t>2</w:t>
      </w:r>
      <w:r w:rsidRPr="002F4D4B">
        <w:rPr>
          <w:rFonts w:cs="Times New Roman"/>
          <w:szCs w:val="24"/>
          <w:lang w:val="sr-Latn-RS"/>
        </w:rPr>
        <w:t>. 9. 2026.</w:t>
      </w:r>
      <w:bookmarkEnd w:id="75"/>
      <w:r w:rsidR="001332F3">
        <w:rPr>
          <w:rFonts w:cs="Times New Roman"/>
          <w:szCs w:val="24"/>
        </w:rPr>
        <w:t>)</w:t>
      </w:r>
    </w:p>
    <w:p w14:paraId="6BB749D1" w14:textId="7AFB22CA" w:rsidR="0071018D" w:rsidRPr="002F4D4B" w:rsidRDefault="0071018D" w:rsidP="002F4D4B">
      <w:pPr>
        <w:pStyle w:val="ListParagraph"/>
        <w:numPr>
          <w:ilvl w:val="0"/>
          <w:numId w:val="2"/>
        </w:numPr>
        <w:spacing w:after="120" w:line="240" w:lineRule="auto"/>
        <w:rPr>
          <w:rFonts w:cs="Times New Roman"/>
          <w:szCs w:val="24"/>
          <w:lang w:val="sr-Latn-RS"/>
        </w:rPr>
      </w:pPr>
      <w:bookmarkStart w:id="76" w:name="_Ref240855709"/>
      <w:r w:rsidRPr="002F4D4B">
        <w:rPr>
          <w:rFonts w:cs="Times New Roman"/>
          <w:szCs w:val="24"/>
          <w:lang w:val="sr-Latn-RS"/>
        </w:rPr>
        <w:t xml:space="preserve">Dožić, S., Kuljanin, J., Babić, D., Kalić, M., &amp; Pons-Prats, J. (2026a). Electric vertical take-off and landing aircraft selection for ultra-short-haul routes: fuzzy AHP approach. </w:t>
      </w:r>
      <w:r w:rsidRPr="002F4D4B">
        <w:rPr>
          <w:rFonts w:cs="Times New Roman"/>
          <w:i/>
          <w:iCs/>
          <w:szCs w:val="24"/>
          <w:lang w:val="sr-Latn-RS"/>
        </w:rPr>
        <w:t>Journal of Air Transport Management, 131</w:t>
      </w:r>
      <w:r w:rsidRPr="002F4D4B">
        <w:rPr>
          <w:rFonts w:cs="Times New Roman"/>
          <w:szCs w:val="24"/>
          <w:lang w:val="sr-Latn-RS"/>
        </w:rPr>
        <w:t xml:space="preserve">, 102909. </w:t>
      </w:r>
      <w:hyperlink r:id="rId21" w:history="1">
        <w:r w:rsidRPr="002F4D4B">
          <w:rPr>
            <w:rStyle w:val="Hyperlink"/>
            <w:rFonts w:cs="Times New Roman"/>
            <w:szCs w:val="24"/>
            <w:lang w:val="sr-Latn-RS"/>
          </w:rPr>
          <w:t>DOI: 10.1016/j.jairtraman.2025.102909</w:t>
        </w:r>
      </w:hyperlink>
      <w:bookmarkEnd w:id="76"/>
    </w:p>
    <w:p w14:paraId="7197B70E" w14:textId="21A16580" w:rsidR="0071018D" w:rsidRPr="002F4D4B" w:rsidRDefault="0071018D" w:rsidP="002F4D4B">
      <w:pPr>
        <w:pStyle w:val="ListParagraph"/>
        <w:numPr>
          <w:ilvl w:val="0"/>
          <w:numId w:val="2"/>
        </w:numPr>
        <w:spacing w:after="120" w:line="240" w:lineRule="auto"/>
        <w:rPr>
          <w:rFonts w:cs="Times New Roman"/>
          <w:szCs w:val="24"/>
          <w:lang w:val="sr-Latn-RS"/>
        </w:rPr>
      </w:pPr>
      <w:bookmarkStart w:id="77" w:name="_Ref240869414"/>
      <w:r w:rsidRPr="002F4D4B">
        <w:rPr>
          <w:rFonts w:cs="Times New Roman"/>
          <w:szCs w:val="24"/>
          <w:lang w:val="sr-Latn-RS"/>
        </w:rPr>
        <w:t xml:space="preserve">Dožić, S., Kuljanin, J., &amp; Dožić, A. (2026b). How do costs influence Electric Vertical Take-off and Landing aircraft selection? </w:t>
      </w:r>
      <w:r w:rsidRPr="002F4D4B">
        <w:rPr>
          <w:rFonts w:cs="Times New Roman"/>
          <w:i/>
          <w:iCs/>
          <w:szCs w:val="24"/>
          <w:lang w:val="sr-Latn-RS"/>
        </w:rPr>
        <w:t>Transportation Research Procedia, 95</w:t>
      </w:r>
      <w:r w:rsidRPr="002F4D4B">
        <w:rPr>
          <w:rFonts w:cs="Times New Roman"/>
          <w:szCs w:val="24"/>
          <w:lang w:val="sr-Latn-RS"/>
        </w:rPr>
        <w:t xml:space="preserve">, 480–487. </w:t>
      </w:r>
      <w:hyperlink r:id="rId22" w:history="1">
        <w:r w:rsidRPr="002F4D4B">
          <w:rPr>
            <w:rStyle w:val="Hyperlink"/>
            <w:rFonts w:cs="Times New Roman"/>
            <w:szCs w:val="24"/>
            <w:lang w:val="sr-Latn-RS"/>
          </w:rPr>
          <w:t>DOI: 10.1016/j.trpro.2026.02.061</w:t>
        </w:r>
      </w:hyperlink>
      <w:bookmarkEnd w:id="77"/>
    </w:p>
    <w:p w14:paraId="64569616" w14:textId="20719B62" w:rsidR="0071018D" w:rsidRPr="002F4D4B" w:rsidRDefault="0071018D" w:rsidP="008C7752">
      <w:pPr>
        <w:pStyle w:val="ListParagraph"/>
        <w:numPr>
          <w:ilvl w:val="0"/>
          <w:numId w:val="2"/>
        </w:numPr>
        <w:spacing w:after="120" w:line="240" w:lineRule="auto"/>
        <w:ind w:hanging="436"/>
        <w:rPr>
          <w:rFonts w:cs="Times New Roman"/>
          <w:szCs w:val="24"/>
          <w:lang w:val="sr-Latn-RS"/>
        </w:rPr>
      </w:pPr>
      <w:bookmarkStart w:id="78" w:name="_Ref240856789"/>
      <w:r w:rsidRPr="002F4D4B">
        <w:rPr>
          <w:rFonts w:cs="Times New Roman"/>
          <w:szCs w:val="24"/>
          <w:lang w:val="sr-Latn-RS"/>
        </w:rPr>
        <w:t xml:space="preserve">European Commission. (2024). </w:t>
      </w:r>
      <w:r w:rsidRPr="002F4D4B">
        <w:rPr>
          <w:rFonts w:cs="Times New Roman"/>
          <w:i/>
          <w:iCs/>
          <w:szCs w:val="24"/>
          <w:lang w:val="sr-Latn-RS"/>
        </w:rPr>
        <w:t>Commission Implementing Regulation (EU) 2024/1111 of 10 April 2024</w:t>
      </w:r>
      <w:r w:rsidRPr="002F4D4B">
        <w:rPr>
          <w:rFonts w:cs="Times New Roman"/>
          <w:szCs w:val="24"/>
          <w:lang w:val="sr-Latn-RS"/>
        </w:rPr>
        <w:t xml:space="preserve">. </w:t>
      </w:r>
      <w:r w:rsidRPr="002F4D4B">
        <w:rPr>
          <w:rFonts w:cs="Times New Roman"/>
          <w:i/>
          <w:iCs/>
          <w:szCs w:val="24"/>
          <w:lang w:val="sr-Latn-RS"/>
        </w:rPr>
        <w:t>Official Journal of the European Union</w:t>
      </w:r>
      <w:r w:rsidRPr="002F4D4B">
        <w:rPr>
          <w:rFonts w:cs="Times New Roman"/>
          <w:szCs w:val="24"/>
          <w:lang w:val="sr-Latn-RS"/>
        </w:rPr>
        <w:t>, L, 2024/1111, 23. мај 2024.</w:t>
      </w:r>
      <w:r w:rsidR="001332F3">
        <w:rPr>
          <w:rFonts w:cs="Times New Roman"/>
          <w:szCs w:val="24"/>
        </w:rPr>
        <w:t xml:space="preserve"> Доступно на:</w:t>
      </w:r>
      <w:r w:rsidRPr="002F4D4B">
        <w:rPr>
          <w:rFonts w:cs="Times New Roman"/>
          <w:szCs w:val="24"/>
          <w:lang w:val="sr-Latn-RS"/>
        </w:rPr>
        <w:t xml:space="preserve"> </w:t>
      </w:r>
      <w:hyperlink r:id="rId23" w:history="1">
        <w:r w:rsidR="001332F3" w:rsidRPr="001332F3">
          <w:rPr>
            <w:rStyle w:val="Hyperlink"/>
          </w:rPr>
          <w:t>https://eur-lex.europa.eu/eli/reg_impl/2024/1111/oj</w:t>
        </w:r>
        <w:bookmarkEnd w:id="78"/>
      </w:hyperlink>
      <w:r w:rsidR="001332F3">
        <w:t xml:space="preserve"> (приступљено 12.9.2026.)</w:t>
      </w:r>
    </w:p>
    <w:p w14:paraId="68C8A986" w14:textId="72829E56" w:rsidR="0071018D" w:rsidRPr="002F4D4B" w:rsidRDefault="0071018D" w:rsidP="002F4D4B">
      <w:pPr>
        <w:pStyle w:val="ListParagraph"/>
        <w:numPr>
          <w:ilvl w:val="0"/>
          <w:numId w:val="2"/>
        </w:numPr>
        <w:spacing w:after="120" w:line="240" w:lineRule="auto"/>
        <w:rPr>
          <w:rFonts w:cs="Times New Roman"/>
          <w:szCs w:val="24"/>
          <w:lang w:val="sr-Latn-RS"/>
        </w:rPr>
      </w:pPr>
      <w:bookmarkStart w:id="79" w:name="_Ref240856726"/>
      <w:r w:rsidRPr="002F4D4B">
        <w:rPr>
          <w:rFonts w:cs="Times New Roman"/>
          <w:szCs w:val="24"/>
          <w:lang w:val="sr-Latn-RS"/>
        </w:rPr>
        <w:t xml:space="preserve">European Union Aviation Safety Agency — EASA. (2025). </w:t>
      </w:r>
      <w:r w:rsidRPr="002F4D4B">
        <w:rPr>
          <w:rFonts w:cs="Times New Roman"/>
          <w:i/>
          <w:iCs/>
          <w:szCs w:val="24"/>
          <w:lang w:val="sr-Latn-RS"/>
        </w:rPr>
        <w:t>Acceptable Means of Compliance and Guidance Material to Annex IX (Part-IAM) to Regulation (EU) No 965/2012</w:t>
      </w:r>
      <w:r w:rsidRPr="002F4D4B">
        <w:rPr>
          <w:rFonts w:cs="Times New Roman"/>
          <w:szCs w:val="24"/>
          <w:lang w:val="sr-Latn-RS"/>
        </w:rPr>
        <w:t xml:space="preserve">. Issue 1, 7. јул 2025. Annex VI to ED Decision 2025/010/R. </w:t>
      </w:r>
      <w:bookmarkEnd w:id="79"/>
      <w:r w:rsidR="001332F3">
        <w:t xml:space="preserve">Доступно на: </w:t>
      </w:r>
      <w:hyperlink r:id="rId24" w:history="1">
        <w:r w:rsidR="00707490" w:rsidRPr="00707490">
          <w:rPr>
            <w:rStyle w:val="Hyperlink"/>
          </w:rPr>
          <w:t>https://www.easa.europa.eu/en/downloads/142230/en</w:t>
        </w:r>
      </w:hyperlink>
      <w:r w:rsidR="00707490">
        <w:rPr>
          <w:lang w:val="en-US"/>
        </w:rPr>
        <w:t xml:space="preserve"> </w:t>
      </w:r>
      <w:r w:rsidR="001332F3">
        <w:t>(приступљено 1.9.2026.)</w:t>
      </w:r>
    </w:p>
    <w:p w14:paraId="751C6A38" w14:textId="4E5EE76F" w:rsidR="0071018D" w:rsidRPr="002F4D4B" w:rsidRDefault="0071018D" w:rsidP="002F4D4B">
      <w:pPr>
        <w:pStyle w:val="ListParagraph"/>
        <w:numPr>
          <w:ilvl w:val="0"/>
          <w:numId w:val="2"/>
        </w:numPr>
        <w:spacing w:after="120" w:line="240" w:lineRule="auto"/>
        <w:rPr>
          <w:rFonts w:cs="Times New Roman"/>
          <w:szCs w:val="24"/>
          <w:lang w:val="sr-Latn-RS"/>
        </w:rPr>
      </w:pPr>
      <w:bookmarkStart w:id="80" w:name="_Ref240856661"/>
      <w:r w:rsidRPr="002F4D4B">
        <w:rPr>
          <w:rFonts w:cs="Times New Roman"/>
          <w:szCs w:val="24"/>
          <w:lang w:val="sr-Latn-RS"/>
        </w:rPr>
        <w:t xml:space="preserve">Fay, T.-A., Semmler, F.-B., Cigarini, F., &amp; Göhlich, D. (2025). Feasibility Study of Current and Emerging Battery Chemistries for Electric Vertical Take-Off and Landing Aircraft (eVTOL) Applications. </w:t>
      </w:r>
      <w:r w:rsidRPr="002F4D4B">
        <w:rPr>
          <w:rFonts w:cs="Times New Roman"/>
          <w:i/>
          <w:iCs/>
          <w:szCs w:val="24"/>
          <w:lang w:val="sr-Latn-RS"/>
        </w:rPr>
        <w:t>World Electric Vehicle Journal, 16</w:t>
      </w:r>
      <w:r w:rsidRPr="002F4D4B">
        <w:rPr>
          <w:rFonts w:cs="Times New Roman"/>
          <w:szCs w:val="24"/>
          <w:lang w:val="sr-Latn-RS"/>
        </w:rPr>
        <w:t xml:space="preserve">(3), 137. </w:t>
      </w:r>
      <w:hyperlink r:id="rId25" w:history="1">
        <w:r w:rsidRPr="002F4D4B">
          <w:rPr>
            <w:rStyle w:val="Hyperlink"/>
            <w:rFonts w:cs="Times New Roman"/>
            <w:szCs w:val="24"/>
            <w:lang w:val="sr-Latn-RS"/>
          </w:rPr>
          <w:t>DOI: 10.3390/wevj16030137</w:t>
        </w:r>
      </w:hyperlink>
      <w:bookmarkEnd w:id="80"/>
    </w:p>
    <w:p w14:paraId="5E23DFCD" w14:textId="600B9E17" w:rsidR="0071018D" w:rsidRPr="002F4D4B" w:rsidRDefault="0071018D" w:rsidP="002F4D4B">
      <w:pPr>
        <w:pStyle w:val="ListParagraph"/>
        <w:numPr>
          <w:ilvl w:val="0"/>
          <w:numId w:val="2"/>
        </w:numPr>
        <w:spacing w:after="120" w:line="240" w:lineRule="auto"/>
        <w:rPr>
          <w:rFonts w:cs="Times New Roman"/>
          <w:szCs w:val="24"/>
          <w:lang w:val="sr-Latn-RS"/>
        </w:rPr>
      </w:pPr>
      <w:bookmarkStart w:id="81" w:name="_Ref240855843"/>
      <w:r w:rsidRPr="002F4D4B">
        <w:rPr>
          <w:rFonts w:cs="Times New Roman"/>
          <w:szCs w:val="24"/>
          <w:lang w:val="sr-Latn-RS"/>
        </w:rPr>
        <w:t xml:space="preserve">Federal Aviation Administration — FAA. (2009). </w:t>
      </w:r>
      <w:r w:rsidRPr="002F4D4B">
        <w:rPr>
          <w:rFonts w:cs="Times New Roman"/>
          <w:i/>
          <w:iCs/>
          <w:szCs w:val="24"/>
          <w:lang w:val="sr-Latn-RS"/>
        </w:rPr>
        <w:t>New York Class B Airspace Hudson River and East River Exclusion Special Flight Rules Area (SFRA)</w:t>
      </w:r>
      <w:r w:rsidRPr="002F4D4B">
        <w:rPr>
          <w:rFonts w:cs="Times New Roman"/>
          <w:szCs w:val="24"/>
          <w:lang w:val="sr-Latn-RS"/>
        </w:rPr>
        <w:t xml:space="preserve">. Rev. 1, новембар 2009. </w:t>
      </w:r>
      <w:hyperlink r:id="rId26" w:tgtFrame="_new" w:history="1">
        <w:r w:rsidRPr="002F4D4B">
          <w:rPr>
            <w:rStyle w:val="Hyperlink"/>
            <w:rFonts w:cs="Times New Roman"/>
            <w:szCs w:val="24"/>
            <w:lang w:val="sr-Latn-RS"/>
          </w:rPr>
          <w:t>Информати</w:t>
        </w:r>
        <w:r w:rsidRPr="002F4D4B">
          <w:rPr>
            <w:rStyle w:val="Hyperlink"/>
            <w:rFonts w:cs="Times New Roman"/>
            <w:szCs w:val="24"/>
            <w:lang w:val="sr-Latn-RS"/>
          </w:rPr>
          <w:t>в</w:t>
        </w:r>
        <w:r w:rsidRPr="002F4D4B">
          <w:rPr>
            <w:rStyle w:val="Hyperlink"/>
            <w:rFonts w:cs="Times New Roman"/>
            <w:szCs w:val="24"/>
            <w:lang w:val="sr-Latn-RS"/>
          </w:rPr>
          <w:t>на карта за пилоте.</w:t>
        </w:r>
      </w:hyperlink>
      <w:bookmarkEnd w:id="81"/>
      <w:r w:rsidR="00707490">
        <w:rPr>
          <w:lang w:val="en-US"/>
        </w:rPr>
        <w:t xml:space="preserve"> </w:t>
      </w:r>
      <w:r w:rsidR="00707490">
        <w:t xml:space="preserve">Доступно на: </w:t>
      </w:r>
      <w:hyperlink r:id="rId27" w:history="1">
        <w:r w:rsidR="00707490" w:rsidRPr="00732D14">
          <w:rPr>
            <w:rStyle w:val="Hyperlink"/>
          </w:rPr>
          <w:t>https://www.faasafety.gov/files/gslac/courses/content/79/776/kneeboard.pdf</w:t>
        </w:r>
      </w:hyperlink>
      <w:r w:rsidR="00707490">
        <w:t xml:space="preserve"> (приступљено 1.9.2026.)</w:t>
      </w:r>
    </w:p>
    <w:p w14:paraId="214DA63F" w14:textId="04FE1F13" w:rsidR="0071018D" w:rsidRPr="002F4D4B" w:rsidRDefault="0071018D" w:rsidP="002F4D4B">
      <w:pPr>
        <w:pStyle w:val="ListParagraph"/>
        <w:numPr>
          <w:ilvl w:val="0"/>
          <w:numId w:val="2"/>
        </w:numPr>
        <w:spacing w:after="120" w:line="240" w:lineRule="auto"/>
        <w:rPr>
          <w:rFonts w:cs="Times New Roman"/>
          <w:szCs w:val="24"/>
          <w:lang w:val="sr-Latn-RS"/>
        </w:rPr>
      </w:pPr>
      <w:bookmarkStart w:id="82" w:name="_Ref240856499"/>
      <w:r w:rsidRPr="002F4D4B">
        <w:rPr>
          <w:rFonts w:cs="Times New Roman"/>
          <w:szCs w:val="24"/>
          <w:lang w:val="sr-Latn-RS"/>
        </w:rPr>
        <w:lastRenderedPageBreak/>
        <w:t xml:space="preserve">Heathrow. (б. г.). </w:t>
      </w:r>
      <w:r w:rsidRPr="002F4D4B">
        <w:rPr>
          <w:rFonts w:cs="Times New Roman"/>
          <w:i/>
          <w:iCs/>
          <w:szCs w:val="24"/>
          <w:lang w:val="sr-Latn-RS"/>
        </w:rPr>
        <w:t>Checking in</w:t>
      </w:r>
      <w:r w:rsidRPr="002F4D4B">
        <w:rPr>
          <w:rFonts w:cs="Times New Roman"/>
          <w:szCs w:val="24"/>
          <w:lang w:val="sr-Latn-RS"/>
        </w:rPr>
        <w:t xml:space="preserve">. </w:t>
      </w:r>
      <w:r w:rsidRPr="001332F3">
        <w:rPr>
          <w:rFonts w:cs="Times New Roman"/>
          <w:szCs w:val="24"/>
          <w:lang w:val="sr-Latn-RS"/>
        </w:rPr>
        <w:t>Упутство за путнике</w:t>
      </w:r>
      <w:r w:rsidRPr="002F4D4B">
        <w:rPr>
          <w:rFonts w:cs="Times New Roman"/>
          <w:szCs w:val="24"/>
          <w:lang w:val="sr-Latn-RS"/>
        </w:rPr>
        <w:t>.</w:t>
      </w:r>
      <w:r w:rsidR="001332F3">
        <w:rPr>
          <w:rFonts w:cs="Times New Roman"/>
          <w:szCs w:val="24"/>
        </w:rPr>
        <w:t xml:space="preserve"> Доступно на </w:t>
      </w:r>
      <w:hyperlink r:id="rId28" w:history="1">
        <w:r w:rsidR="001332F3" w:rsidRPr="001332F3">
          <w:rPr>
            <w:rStyle w:val="Hyperlink"/>
            <w:rFonts w:cs="Times New Roman"/>
            <w:szCs w:val="24"/>
          </w:rPr>
          <w:t>https://www.heathrow.com/departures/checking-in</w:t>
        </w:r>
      </w:hyperlink>
      <w:r w:rsidR="001332F3">
        <w:rPr>
          <w:rFonts w:cs="Times New Roman"/>
          <w:szCs w:val="24"/>
        </w:rPr>
        <w:t xml:space="preserve"> </w:t>
      </w:r>
      <w:r w:rsidR="00707490">
        <w:rPr>
          <w:rFonts w:cs="Times New Roman"/>
          <w:szCs w:val="24"/>
        </w:rPr>
        <w:t>(п</w:t>
      </w:r>
      <w:r w:rsidRPr="002F4D4B">
        <w:rPr>
          <w:rFonts w:cs="Times New Roman"/>
          <w:szCs w:val="24"/>
          <w:lang w:val="sr-Latn-RS"/>
        </w:rPr>
        <w:t xml:space="preserve">риступљено </w:t>
      </w:r>
      <w:r w:rsidR="00707490">
        <w:rPr>
          <w:rFonts w:cs="Times New Roman"/>
          <w:szCs w:val="24"/>
        </w:rPr>
        <w:t>10</w:t>
      </w:r>
      <w:r w:rsidRPr="002F4D4B">
        <w:rPr>
          <w:rFonts w:cs="Times New Roman"/>
          <w:szCs w:val="24"/>
          <w:lang w:val="sr-Latn-RS"/>
        </w:rPr>
        <w:t>. 9. 2026</w:t>
      </w:r>
      <w:bookmarkEnd w:id="82"/>
      <w:r w:rsidR="00707490">
        <w:rPr>
          <w:rFonts w:cs="Times New Roman"/>
          <w:szCs w:val="24"/>
        </w:rPr>
        <w:t>)</w:t>
      </w:r>
    </w:p>
    <w:p w14:paraId="3AEF9282" w14:textId="38BCB9D7" w:rsidR="0071018D" w:rsidRPr="002F4D4B" w:rsidRDefault="0071018D" w:rsidP="002F4D4B">
      <w:pPr>
        <w:pStyle w:val="ListParagraph"/>
        <w:numPr>
          <w:ilvl w:val="0"/>
          <w:numId w:val="2"/>
        </w:numPr>
        <w:spacing w:after="120" w:line="240" w:lineRule="auto"/>
        <w:rPr>
          <w:rFonts w:cs="Times New Roman"/>
          <w:szCs w:val="24"/>
          <w:lang w:val="sr-Latn-RS"/>
        </w:rPr>
      </w:pPr>
      <w:bookmarkStart w:id="83" w:name="_Ref240855650"/>
      <w:r w:rsidRPr="002F4D4B">
        <w:rPr>
          <w:rFonts w:cs="Times New Roman"/>
          <w:szCs w:val="24"/>
          <w:lang w:val="sr-Latn-RS"/>
        </w:rPr>
        <w:t xml:space="preserve">Ivanov, N., Mirković, B., Gottschalg, G., Strauss, A. K., &amp; Blasco-Puyuelo, J. (2025). </w:t>
      </w:r>
      <w:r w:rsidRPr="002F4D4B">
        <w:rPr>
          <w:rFonts w:cs="Times New Roman"/>
          <w:i/>
          <w:iCs/>
          <w:szCs w:val="24"/>
          <w:lang w:val="sr-Latn-RS"/>
        </w:rPr>
        <w:t>Vertiport Placement for Urban Air Mobility Airport Shuttle Service: Madrid case study</w:t>
      </w:r>
      <w:r w:rsidRPr="002F4D4B">
        <w:rPr>
          <w:rFonts w:cs="Times New Roman"/>
          <w:szCs w:val="24"/>
          <w:lang w:val="sr-Latn-RS"/>
        </w:rPr>
        <w:t>. SESAR Innovation Days 2025, рад бр. 83.</w:t>
      </w:r>
      <w:bookmarkEnd w:id="83"/>
      <w:r w:rsidR="00707490">
        <w:rPr>
          <w:rFonts w:cs="Times New Roman"/>
          <w:szCs w:val="24"/>
        </w:rPr>
        <w:t xml:space="preserve"> Доступно на: </w:t>
      </w:r>
      <w:hyperlink r:id="rId29" w:history="1">
        <w:r w:rsidR="00707490" w:rsidRPr="00732D14">
          <w:rPr>
            <w:rStyle w:val="Hyperlink"/>
            <w:rFonts w:cs="Times New Roman"/>
            <w:szCs w:val="24"/>
          </w:rPr>
          <w:t>https://www.sesarju.eu/sites/default/files/documents/sid/2025/papers/SIDs_2025_paper_83-final.pdf</w:t>
        </w:r>
      </w:hyperlink>
      <w:r w:rsidR="00707490">
        <w:rPr>
          <w:rFonts w:cs="Times New Roman"/>
          <w:szCs w:val="24"/>
        </w:rPr>
        <w:t xml:space="preserve"> </w:t>
      </w:r>
    </w:p>
    <w:p w14:paraId="13D453FB" w14:textId="7CD145A6" w:rsidR="0071018D" w:rsidRPr="002F4D4B" w:rsidRDefault="0071018D" w:rsidP="002F4D4B">
      <w:pPr>
        <w:pStyle w:val="ListParagraph"/>
        <w:numPr>
          <w:ilvl w:val="0"/>
          <w:numId w:val="2"/>
        </w:numPr>
        <w:spacing w:after="120" w:line="240" w:lineRule="auto"/>
        <w:rPr>
          <w:rFonts w:cs="Times New Roman"/>
          <w:szCs w:val="24"/>
          <w:lang w:val="sr-Latn-RS"/>
        </w:rPr>
      </w:pPr>
      <w:bookmarkStart w:id="84" w:name="_Ref240855795"/>
      <w:r w:rsidRPr="002F4D4B">
        <w:rPr>
          <w:rFonts w:cs="Times New Roman"/>
          <w:szCs w:val="24"/>
          <w:lang w:val="sr-Latn-RS"/>
        </w:rPr>
        <w:t xml:space="preserve">Jeong, J., So, M., &amp; Hwang, H.-Y. (2021). Selection of Vertiports Using K-Means Algorithm and Noise Analyses for Urban Air Mobility (UAM) in the Seoul Metropolitan Area. </w:t>
      </w:r>
      <w:r w:rsidRPr="002F4D4B">
        <w:rPr>
          <w:rFonts w:cs="Times New Roman"/>
          <w:i/>
          <w:iCs/>
          <w:szCs w:val="24"/>
          <w:lang w:val="sr-Latn-RS"/>
        </w:rPr>
        <w:t>Applied Sciences, 11</w:t>
      </w:r>
      <w:r w:rsidRPr="002F4D4B">
        <w:rPr>
          <w:rFonts w:cs="Times New Roman"/>
          <w:szCs w:val="24"/>
          <w:lang w:val="sr-Latn-RS"/>
        </w:rPr>
        <w:t xml:space="preserve">(12), 5729. </w:t>
      </w:r>
      <w:hyperlink r:id="rId30" w:tgtFrame="_new" w:history="1">
        <w:r w:rsidRPr="002F4D4B">
          <w:rPr>
            <w:rStyle w:val="Hyperlink"/>
            <w:rFonts w:cs="Times New Roman"/>
            <w:szCs w:val="24"/>
            <w:lang w:val="sr-Latn-RS"/>
          </w:rPr>
          <w:t>DOI: 10.3390/app11125729</w:t>
        </w:r>
      </w:hyperlink>
      <w:bookmarkEnd w:id="84"/>
    </w:p>
    <w:p w14:paraId="53A673FD" w14:textId="31EABAE1" w:rsidR="0071018D" w:rsidRPr="002F4D4B" w:rsidRDefault="0071018D" w:rsidP="002F4D4B">
      <w:pPr>
        <w:pStyle w:val="ListParagraph"/>
        <w:numPr>
          <w:ilvl w:val="0"/>
          <w:numId w:val="2"/>
        </w:numPr>
        <w:spacing w:after="120" w:line="240" w:lineRule="auto"/>
        <w:rPr>
          <w:rFonts w:cs="Times New Roman"/>
          <w:szCs w:val="24"/>
          <w:lang w:val="sr-Latn-RS"/>
        </w:rPr>
      </w:pPr>
      <w:bookmarkStart w:id="85" w:name="_Ref240856883"/>
      <w:r w:rsidRPr="002F4D4B">
        <w:rPr>
          <w:rFonts w:cs="Times New Roman"/>
          <w:szCs w:val="24"/>
          <w:lang w:val="sr-Latn-RS"/>
        </w:rPr>
        <w:t xml:space="preserve">NIST/SEMATECH. (б. г.). Confidence Limits for the Mean. У: </w:t>
      </w:r>
      <w:r w:rsidRPr="002F4D4B">
        <w:rPr>
          <w:rFonts w:cs="Times New Roman"/>
          <w:i/>
          <w:iCs/>
          <w:szCs w:val="24"/>
          <w:lang w:val="sr-Latn-RS"/>
        </w:rPr>
        <w:t>NIST/SEMATECH e-Handbook of Statistical Methods</w:t>
      </w:r>
      <w:r w:rsidRPr="002F4D4B">
        <w:rPr>
          <w:rFonts w:cs="Times New Roman"/>
          <w:szCs w:val="24"/>
          <w:lang w:val="sr-Latn-RS"/>
        </w:rPr>
        <w:t xml:space="preserve">, одељак 1.3.5.2. </w:t>
      </w:r>
      <w:r w:rsidRPr="004C1555">
        <w:rPr>
          <w:rFonts w:cs="Times New Roman"/>
          <w:szCs w:val="24"/>
          <w:lang w:val="sr-Latn-RS"/>
        </w:rPr>
        <w:t>Елект</w:t>
      </w:r>
      <w:r w:rsidRPr="004C1555">
        <w:rPr>
          <w:rFonts w:cs="Times New Roman"/>
          <w:szCs w:val="24"/>
          <w:lang w:val="sr-Latn-RS"/>
        </w:rPr>
        <w:t>р</w:t>
      </w:r>
      <w:r w:rsidRPr="004C1555">
        <w:rPr>
          <w:rFonts w:cs="Times New Roman"/>
          <w:szCs w:val="24"/>
          <w:lang w:val="sr-Latn-RS"/>
        </w:rPr>
        <w:t>онски приручник</w:t>
      </w:r>
      <w:r w:rsidRPr="002F4D4B">
        <w:rPr>
          <w:rFonts w:cs="Times New Roman"/>
          <w:szCs w:val="24"/>
          <w:lang w:val="sr-Latn-RS"/>
        </w:rPr>
        <w:t>.</w:t>
      </w:r>
      <w:r w:rsidR="00707490">
        <w:rPr>
          <w:rFonts w:cs="Times New Roman"/>
          <w:szCs w:val="24"/>
        </w:rPr>
        <w:t xml:space="preserve"> Доступно на: </w:t>
      </w:r>
      <w:hyperlink r:id="rId31" w:history="1">
        <w:r w:rsidR="00707490" w:rsidRPr="00732D14">
          <w:rPr>
            <w:rStyle w:val="Hyperlink"/>
            <w:rFonts w:cs="Times New Roman"/>
            <w:szCs w:val="24"/>
          </w:rPr>
          <w:t>https://www.itl.nist.g</w:t>
        </w:r>
        <w:r w:rsidR="00707490" w:rsidRPr="00732D14">
          <w:rPr>
            <w:rStyle w:val="Hyperlink"/>
            <w:rFonts w:cs="Times New Roman"/>
            <w:szCs w:val="24"/>
          </w:rPr>
          <w:t>o</w:t>
        </w:r>
        <w:r w:rsidR="00707490" w:rsidRPr="00732D14">
          <w:rPr>
            <w:rStyle w:val="Hyperlink"/>
            <w:rFonts w:cs="Times New Roman"/>
            <w:szCs w:val="24"/>
          </w:rPr>
          <w:t>v/div898/handbook/eda/section3/eda352.htm</w:t>
        </w:r>
      </w:hyperlink>
      <w:r w:rsidR="00707490">
        <w:rPr>
          <w:rFonts w:cs="Times New Roman"/>
          <w:szCs w:val="24"/>
        </w:rPr>
        <w:t xml:space="preserve"> (п</w:t>
      </w:r>
      <w:r w:rsidRPr="002F4D4B">
        <w:rPr>
          <w:rFonts w:cs="Times New Roman"/>
          <w:szCs w:val="24"/>
          <w:lang w:val="sr-Latn-RS"/>
        </w:rPr>
        <w:t xml:space="preserve">риступљено </w:t>
      </w:r>
      <w:r w:rsidR="00707490">
        <w:rPr>
          <w:rFonts w:cs="Times New Roman"/>
          <w:szCs w:val="24"/>
        </w:rPr>
        <w:t>11</w:t>
      </w:r>
      <w:r w:rsidRPr="002F4D4B">
        <w:rPr>
          <w:rFonts w:cs="Times New Roman"/>
          <w:szCs w:val="24"/>
          <w:lang w:val="sr-Latn-RS"/>
        </w:rPr>
        <w:t>. 9. 2026.</w:t>
      </w:r>
      <w:bookmarkEnd w:id="85"/>
      <w:r w:rsidR="00707490">
        <w:rPr>
          <w:rFonts w:cs="Times New Roman"/>
          <w:szCs w:val="24"/>
        </w:rPr>
        <w:t>)</w:t>
      </w:r>
    </w:p>
    <w:p w14:paraId="33BC8668" w14:textId="3B322CA5" w:rsidR="0071018D" w:rsidRPr="002F4D4B" w:rsidRDefault="0071018D" w:rsidP="002F4D4B">
      <w:pPr>
        <w:pStyle w:val="ListParagraph"/>
        <w:numPr>
          <w:ilvl w:val="0"/>
          <w:numId w:val="2"/>
        </w:numPr>
        <w:spacing w:after="120" w:line="240" w:lineRule="auto"/>
        <w:rPr>
          <w:rFonts w:cs="Times New Roman"/>
          <w:szCs w:val="24"/>
          <w:lang w:val="sr-Latn-RS"/>
        </w:rPr>
      </w:pPr>
      <w:bookmarkStart w:id="86" w:name="_Ref240855735"/>
      <w:r w:rsidRPr="002F4D4B">
        <w:rPr>
          <w:rFonts w:cs="Times New Roman"/>
          <w:szCs w:val="24"/>
          <w:lang w:val="sr-Latn-RS"/>
        </w:rPr>
        <w:t xml:space="preserve">Onat, E. B., Bulusu, V., Chakrabarty, A., Hansen, M., Sengupta, R., &amp; Sridhar, B. (2023). </w:t>
      </w:r>
      <w:r w:rsidRPr="002F4D4B">
        <w:rPr>
          <w:rFonts w:cs="Times New Roman"/>
          <w:i/>
          <w:iCs/>
          <w:szCs w:val="24"/>
          <w:lang w:val="sr-Latn-RS"/>
        </w:rPr>
        <w:t>Evaluating eVTOL Network Performance and Fleet Dynamics through Simulation-Based Analysis</w:t>
      </w:r>
      <w:r w:rsidRPr="002F4D4B">
        <w:rPr>
          <w:rFonts w:cs="Times New Roman"/>
          <w:szCs w:val="24"/>
          <w:lang w:val="sr-Latn-RS"/>
        </w:rPr>
        <w:t>. arXiv, 2312.02505 [Препринт].</w:t>
      </w:r>
      <w:bookmarkEnd w:id="86"/>
      <w:r w:rsidR="00707490">
        <w:rPr>
          <w:rFonts w:cs="Times New Roman"/>
          <w:szCs w:val="24"/>
        </w:rPr>
        <w:t xml:space="preserve"> Доступно на: </w:t>
      </w:r>
      <w:hyperlink r:id="rId32" w:history="1">
        <w:r w:rsidR="00707490" w:rsidRPr="00732D14">
          <w:rPr>
            <w:rStyle w:val="Hyperlink"/>
            <w:rFonts w:cs="Times New Roman"/>
            <w:szCs w:val="24"/>
          </w:rPr>
          <w:t>https://arxiv.org/abs/2312.02505</w:t>
        </w:r>
      </w:hyperlink>
      <w:r w:rsidR="00707490">
        <w:rPr>
          <w:rFonts w:cs="Times New Roman"/>
          <w:szCs w:val="24"/>
        </w:rPr>
        <w:t xml:space="preserve"> (приступљено 13.9.2026)</w:t>
      </w:r>
    </w:p>
    <w:p w14:paraId="627D00EC" w14:textId="0EE790FC" w:rsidR="0071018D" w:rsidRPr="002F4D4B" w:rsidRDefault="0071018D" w:rsidP="002F4D4B">
      <w:pPr>
        <w:pStyle w:val="ListParagraph"/>
        <w:numPr>
          <w:ilvl w:val="0"/>
          <w:numId w:val="2"/>
        </w:numPr>
        <w:spacing w:after="120" w:line="240" w:lineRule="auto"/>
        <w:rPr>
          <w:rFonts w:cs="Times New Roman"/>
          <w:szCs w:val="24"/>
          <w:lang w:val="sr-Latn-RS"/>
        </w:rPr>
      </w:pPr>
      <w:r w:rsidRPr="002F4D4B">
        <w:rPr>
          <w:rFonts w:cs="Times New Roman"/>
          <w:szCs w:val="24"/>
          <w:lang w:val="sr-Latn-RS"/>
        </w:rPr>
        <w:t xml:space="preserve">OpenStreetMap contributors. (б. г.). </w:t>
      </w:r>
      <w:r w:rsidRPr="002F4D4B">
        <w:rPr>
          <w:rFonts w:cs="Times New Roman"/>
          <w:i/>
          <w:iCs/>
          <w:szCs w:val="24"/>
          <w:lang w:val="sr-Latn-RS"/>
        </w:rPr>
        <w:t>OpenStreetMap</w:t>
      </w:r>
      <w:r w:rsidRPr="002F4D4B">
        <w:rPr>
          <w:rFonts w:cs="Times New Roman"/>
          <w:szCs w:val="24"/>
          <w:lang w:val="sr-Latn-RS"/>
        </w:rPr>
        <w:t xml:space="preserve"> [Картографски подаци за подручје Београда]. </w:t>
      </w:r>
      <w:r w:rsidRPr="00707490">
        <w:rPr>
          <w:rFonts w:cs="Times New Roman"/>
          <w:szCs w:val="24"/>
          <w:lang w:val="sr-Latn-RS"/>
        </w:rPr>
        <w:t>Подаци о извор</w:t>
      </w:r>
      <w:r w:rsidRPr="00707490">
        <w:rPr>
          <w:rFonts w:cs="Times New Roman"/>
          <w:szCs w:val="24"/>
          <w:lang w:val="sr-Latn-RS"/>
        </w:rPr>
        <w:t>у</w:t>
      </w:r>
      <w:r w:rsidRPr="00707490">
        <w:rPr>
          <w:rFonts w:cs="Times New Roman"/>
          <w:szCs w:val="24"/>
          <w:lang w:val="sr-Latn-RS"/>
        </w:rPr>
        <w:t xml:space="preserve"> и лиценци</w:t>
      </w:r>
      <w:r w:rsidR="00707490">
        <w:t xml:space="preserve"> доступни на </w:t>
      </w:r>
      <w:hyperlink r:id="rId33" w:history="1">
        <w:r w:rsidR="00707490" w:rsidRPr="00732D14">
          <w:rPr>
            <w:rStyle w:val="Hyperlink"/>
          </w:rPr>
          <w:t>https://www.openstreetmap.org/copyright</w:t>
        </w:r>
      </w:hyperlink>
      <w:r w:rsidR="00707490">
        <w:t xml:space="preserve"> </w:t>
      </w:r>
      <w:r w:rsidR="00707490">
        <w:rPr>
          <w:rFonts w:cs="Times New Roman"/>
          <w:szCs w:val="24"/>
        </w:rPr>
        <w:t>(п</w:t>
      </w:r>
      <w:r w:rsidRPr="002F4D4B">
        <w:rPr>
          <w:rFonts w:cs="Times New Roman"/>
          <w:szCs w:val="24"/>
          <w:lang w:val="sr-Latn-RS"/>
        </w:rPr>
        <w:t xml:space="preserve">риступљено </w:t>
      </w:r>
      <w:r w:rsidR="00707490">
        <w:rPr>
          <w:rFonts w:cs="Times New Roman"/>
          <w:szCs w:val="24"/>
        </w:rPr>
        <w:t>20</w:t>
      </w:r>
      <w:r w:rsidRPr="002F4D4B">
        <w:rPr>
          <w:rFonts w:cs="Times New Roman"/>
          <w:szCs w:val="24"/>
          <w:lang w:val="sr-Latn-RS"/>
        </w:rPr>
        <w:t>. 9. 2026</w:t>
      </w:r>
      <w:r w:rsidR="00707490">
        <w:rPr>
          <w:rFonts w:cs="Times New Roman"/>
          <w:szCs w:val="24"/>
        </w:rPr>
        <w:t>)</w:t>
      </w:r>
    </w:p>
    <w:p w14:paraId="70993FF6" w14:textId="4136B7E6" w:rsidR="0071018D" w:rsidRPr="002F4D4B" w:rsidRDefault="0071018D" w:rsidP="002F4D4B">
      <w:pPr>
        <w:pStyle w:val="ListParagraph"/>
        <w:numPr>
          <w:ilvl w:val="0"/>
          <w:numId w:val="2"/>
        </w:numPr>
        <w:spacing w:after="120" w:line="240" w:lineRule="auto"/>
        <w:rPr>
          <w:rFonts w:cs="Times New Roman"/>
          <w:szCs w:val="24"/>
          <w:lang w:val="sr-Latn-RS"/>
        </w:rPr>
      </w:pPr>
      <w:bookmarkStart w:id="87" w:name="_Ref240856679"/>
      <w:r w:rsidRPr="002F4D4B">
        <w:rPr>
          <w:rFonts w:cs="Times New Roman"/>
          <w:szCs w:val="24"/>
          <w:lang w:val="sr-Latn-RS"/>
        </w:rPr>
        <w:t xml:space="preserve">Ugwueze, O., Statheros, T., Horri, N., Bromfield, M. A., &amp; Simo, J. (2023). An Efficient and Robust Sizing Method for eVTOL Aircraft Configurations in Conceptual Design. </w:t>
      </w:r>
      <w:r w:rsidRPr="002F4D4B">
        <w:rPr>
          <w:rFonts w:cs="Times New Roman"/>
          <w:i/>
          <w:iCs/>
          <w:szCs w:val="24"/>
          <w:lang w:val="sr-Latn-RS"/>
        </w:rPr>
        <w:t>Aerospace, 10</w:t>
      </w:r>
      <w:r w:rsidRPr="002F4D4B">
        <w:rPr>
          <w:rFonts w:cs="Times New Roman"/>
          <w:szCs w:val="24"/>
          <w:lang w:val="sr-Latn-RS"/>
        </w:rPr>
        <w:t xml:space="preserve">(3), 311. </w:t>
      </w:r>
      <w:hyperlink r:id="rId34" w:tgtFrame="_new" w:history="1">
        <w:r w:rsidRPr="002F4D4B">
          <w:rPr>
            <w:rStyle w:val="Hyperlink"/>
            <w:rFonts w:cs="Times New Roman"/>
            <w:szCs w:val="24"/>
            <w:lang w:val="sr-Latn-RS"/>
          </w:rPr>
          <w:t>DOI: 10.3390/aerospace10030311</w:t>
        </w:r>
      </w:hyperlink>
      <w:bookmarkEnd w:id="87"/>
    </w:p>
    <w:p w14:paraId="4237C597" w14:textId="5C122305" w:rsidR="0071018D" w:rsidRPr="002F4D4B" w:rsidRDefault="0071018D" w:rsidP="002F4D4B">
      <w:pPr>
        <w:pStyle w:val="ListParagraph"/>
        <w:numPr>
          <w:ilvl w:val="0"/>
          <w:numId w:val="2"/>
        </w:numPr>
        <w:spacing w:after="120" w:line="240" w:lineRule="auto"/>
        <w:rPr>
          <w:rFonts w:cs="Times New Roman"/>
          <w:szCs w:val="24"/>
          <w:lang w:val="sr-Latn-RS"/>
        </w:rPr>
      </w:pPr>
      <w:bookmarkStart w:id="88" w:name="_Ref240855768"/>
      <w:r w:rsidRPr="002F4D4B">
        <w:rPr>
          <w:rFonts w:cs="Times New Roman"/>
          <w:szCs w:val="24"/>
          <w:lang w:val="sr-Latn-RS"/>
        </w:rPr>
        <w:t xml:space="preserve">Vascik, P. D., &amp; Hansman, R. J. (2019). Development of Vertiport Capacity Envelopes and Analysis of Their Sensitivity to Topological and Operational Factors. </w:t>
      </w:r>
      <w:r w:rsidRPr="002F4D4B">
        <w:rPr>
          <w:rFonts w:cs="Times New Roman"/>
          <w:i/>
          <w:iCs/>
          <w:szCs w:val="24"/>
          <w:lang w:val="sr-Latn-RS"/>
        </w:rPr>
        <w:t>AIAA Scitech 2019 Forum</w:t>
      </w:r>
      <w:r w:rsidRPr="002F4D4B">
        <w:rPr>
          <w:rFonts w:cs="Times New Roman"/>
          <w:szCs w:val="24"/>
          <w:lang w:val="sr-Latn-RS"/>
        </w:rPr>
        <w:t xml:space="preserve">, рад AIAA 2019-0526. </w:t>
      </w:r>
      <w:hyperlink r:id="rId35" w:tgtFrame="_new" w:history="1">
        <w:r w:rsidRPr="002F4D4B">
          <w:rPr>
            <w:rStyle w:val="Hyperlink"/>
            <w:rFonts w:cs="Times New Roman"/>
            <w:szCs w:val="24"/>
            <w:lang w:val="sr-Latn-RS"/>
          </w:rPr>
          <w:t>DOI: 10.2514/6.2019-0526</w:t>
        </w:r>
      </w:hyperlink>
      <w:bookmarkEnd w:id="88"/>
    </w:p>
    <w:p w14:paraId="70A40A31" w14:textId="427BB158" w:rsidR="0071018D" w:rsidRPr="002F4D4B" w:rsidRDefault="0071018D" w:rsidP="002F4D4B">
      <w:pPr>
        <w:pStyle w:val="ListParagraph"/>
        <w:numPr>
          <w:ilvl w:val="0"/>
          <w:numId w:val="2"/>
        </w:numPr>
        <w:spacing w:after="120" w:line="240" w:lineRule="auto"/>
        <w:rPr>
          <w:rFonts w:cs="Times New Roman"/>
          <w:szCs w:val="24"/>
          <w:lang w:val="sr-Latn-RS"/>
        </w:rPr>
      </w:pPr>
      <w:bookmarkStart w:id="89" w:name="_Ref240855833"/>
      <w:r w:rsidRPr="002F4D4B">
        <w:rPr>
          <w:rFonts w:cs="Times New Roman"/>
          <w:szCs w:val="24"/>
          <w:lang w:val="sr-Latn-RS"/>
        </w:rPr>
        <w:t xml:space="preserve">Xu, W. (2026). </w:t>
      </w:r>
      <w:r w:rsidRPr="002F4D4B">
        <w:rPr>
          <w:rFonts w:cs="Times New Roman"/>
          <w:i/>
          <w:iCs/>
          <w:szCs w:val="24"/>
          <w:lang w:val="sr-Latn-RS"/>
        </w:rPr>
        <w:t>CRI Online: Guangzhou’s Huangpu District Builds a Full-Chain “Ecosystem Runway” for the Low-Altitude Economy</w:t>
      </w:r>
      <w:r w:rsidRPr="002F4D4B">
        <w:rPr>
          <w:rFonts w:cs="Times New Roman"/>
          <w:szCs w:val="24"/>
          <w:lang w:val="sr-Latn-RS"/>
        </w:rPr>
        <w:t xml:space="preserve">. Guangzhou Development District, 13. јануар 2026. </w:t>
      </w:r>
      <w:r w:rsidRPr="001332F3">
        <w:rPr>
          <w:rFonts w:cs="Times New Roman"/>
          <w:szCs w:val="24"/>
          <w:lang w:val="sr-Latn-RS"/>
        </w:rPr>
        <w:t>Чланак на званичном порталу</w:t>
      </w:r>
      <w:bookmarkEnd w:id="89"/>
      <w:r w:rsidR="001332F3">
        <w:rPr>
          <w:rFonts w:cs="Times New Roman"/>
          <w:szCs w:val="24"/>
        </w:rPr>
        <w:t xml:space="preserve">. Доступно на: </w:t>
      </w:r>
      <w:hyperlink r:id="rId36" w:history="1">
        <w:r w:rsidR="001332F3" w:rsidRPr="00544FDA">
          <w:rPr>
            <w:rStyle w:val="Hyperlink"/>
            <w:rFonts w:cs="Times New Roman"/>
            <w:szCs w:val="24"/>
          </w:rPr>
          <w:t>https://eng.gdd.gov.cn/20260113/6cdce4a8-4d94-45c9-aaf7-01232fc4cfbd.html</w:t>
        </w:r>
      </w:hyperlink>
      <w:r w:rsidR="001332F3">
        <w:rPr>
          <w:rFonts w:cs="Times New Roman"/>
          <w:szCs w:val="24"/>
        </w:rPr>
        <w:t xml:space="preserve"> (приступљено: 1.9.2026)</w:t>
      </w:r>
    </w:p>
    <w:p w14:paraId="737B88DC" w14:textId="77777777" w:rsidR="00584CB6" w:rsidRPr="00F34F8D" w:rsidRDefault="00584CB6" w:rsidP="00C31233">
      <w:pPr>
        <w:rPr>
          <w:rFonts w:cs="Times New Roman"/>
          <w:szCs w:val="24"/>
        </w:rPr>
      </w:pPr>
    </w:p>
    <w:sectPr w:rsidR="00584CB6" w:rsidRPr="00F34F8D" w:rsidSect="00165F49">
      <w:footerReference w:type="default" r:id="rId37"/>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FB2FE" w14:textId="77777777" w:rsidR="00B3724C" w:rsidRDefault="00B3724C" w:rsidP="00EE1346">
      <w:pPr>
        <w:spacing w:after="0" w:line="240" w:lineRule="auto"/>
      </w:pPr>
      <w:r>
        <w:separator/>
      </w:r>
    </w:p>
  </w:endnote>
  <w:endnote w:type="continuationSeparator" w:id="0">
    <w:p w14:paraId="5F877912" w14:textId="77777777" w:rsidR="00B3724C" w:rsidRDefault="00B3724C" w:rsidP="00EE1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467858848"/>
      <w:docPartObj>
        <w:docPartGallery w:val="Page Numbers (Bottom of Page)"/>
        <w:docPartUnique/>
      </w:docPartObj>
    </w:sdtPr>
    <w:sdtEndPr>
      <w:rPr>
        <w:noProof/>
      </w:rPr>
    </w:sdtEndPr>
    <w:sdtContent>
      <w:p w14:paraId="6400E775" w14:textId="58C6138D" w:rsidR="00EE1346" w:rsidRDefault="00EE1346">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7EC36AE3" w14:textId="77777777" w:rsidR="00EE1346" w:rsidRDefault="00EE1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5F6A2" w14:textId="77777777" w:rsidR="00B3724C" w:rsidRDefault="00B3724C" w:rsidP="00EE1346">
      <w:pPr>
        <w:spacing w:after="0" w:line="240" w:lineRule="auto"/>
      </w:pPr>
      <w:r>
        <w:separator/>
      </w:r>
    </w:p>
  </w:footnote>
  <w:footnote w:type="continuationSeparator" w:id="0">
    <w:p w14:paraId="6A69CD0C" w14:textId="77777777" w:rsidR="00B3724C" w:rsidRDefault="00B3724C" w:rsidP="00EE1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61F93"/>
    <w:multiLevelType w:val="multilevel"/>
    <w:tmpl w:val="067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0769D3"/>
    <w:multiLevelType w:val="hybridMultilevel"/>
    <w:tmpl w:val="58D41534"/>
    <w:lvl w:ilvl="0" w:tplc="4EB627DC">
      <w:start w:val="1"/>
      <w:numFmt w:val="decimal"/>
      <w:lvlText w:val="[%1]"/>
      <w:lvlJc w:val="left"/>
      <w:pPr>
        <w:ind w:left="720" w:hanging="360"/>
      </w:pPr>
      <w:rPr>
        <w:rFonts w:hint="default"/>
      </w:rPr>
    </w:lvl>
    <w:lvl w:ilvl="1" w:tplc="241A0019">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num w:numId="1" w16cid:durableId="2115053444">
    <w:abstractNumId w:val="0"/>
  </w:num>
  <w:num w:numId="2" w16cid:durableId="368140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455"/>
    <w:rsid w:val="000657C6"/>
    <w:rsid w:val="000724F4"/>
    <w:rsid w:val="00074693"/>
    <w:rsid w:val="000A46BC"/>
    <w:rsid w:val="000A79DB"/>
    <w:rsid w:val="000C296B"/>
    <w:rsid w:val="000E2458"/>
    <w:rsid w:val="000F5493"/>
    <w:rsid w:val="001332F3"/>
    <w:rsid w:val="00147CD2"/>
    <w:rsid w:val="0016524A"/>
    <w:rsid w:val="00165F49"/>
    <w:rsid w:val="001D76E9"/>
    <w:rsid w:val="001F7533"/>
    <w:rsid w:val="00221494"/>
    <w:rsid w:val="00222492"/>
    <w:rsid w:val="00233477"/>
    <w:rsid w:val="00257862"/>
    <w:rsid w:val="00297350"/>
    <w:rsid w:val="00297F17"/>
    <w:rsid w:val="002A0DE2"/>
    <w:rsid w:val="002C3C7D"/>
    <w:rsid w:val="002C679F"/>
    <w:rsid w:val="002D267C"/>
    <w:rsid w:val="002F4D4B"/>
    <w:rsid w:val="00300A7D"/>
    <w:rsid w:val="00311F99"/>
    <w:rsid w:val="003643B6"/>
    <w:rsid w:val="003724F9"/>
    <w:rsid w:val="003D0818"/>
    <w:rsid w:val="00411497"/>
    <w:rsid w:val="00484D30"/>
    <w:rsid w:val="004C1555"/>
    <w:rsid w:val="004D333A"/>
    <w:rsid w:val="004E4936"/>
    <w:rsid w:val="004E7038"/>
    <w:rsid w:val="00575E23"/>
    <w:rsid w:val="00584CB6"/>
    <w:rsid w:val="0058708F"/>
    <w:rsid w:val="005D482A"/>
    <w:rsid w:val="00603648"/>
    <w:rsid w:val="006B5FB6"/>
    <w:rsid w:val="006B7679"/>
    <w:rsid w:val="00707490"/>
    <w:rsid w:val="0071018D"/>
    <w:rsid w:val="00781E09"/>
    <w:rsid w:val="007C336E"/>
    <w:rsid w:val="00804C81"/>
    <w:rsid w:val="00892B1C"/>
    <w:rsid w:val="00897CD5"/>
    <w:rsid w:val="008C7752"/>
    <w:rsid w:val="008E3879"/>
    <w:rsid w:val="00954589"/>
    <w:rsid w:val="00A00B5C"/>
    <w:rsid w:val="00A36ACD"/>
    <w:rsid w:val="00A7233E"/>
    <w:rsid w:val="00A75590"/>
    <w:rsid w:val="00AA610E"/>
    <w:rsid w:val="00AC6814"/>
    <w:rsid w:val="00AC721A"/>
    <w:rsid w:val="00B02922"/>
    <w:rsid w:val="00B14CD3"/>
    <w:rsid w:val="00B21B47"/>
    <w:rsid w:val="00B2685E"/>
    <w:rsid w:val="00B3724C"/>
    <w:rsid w:val="00B47E67"/>
    <w:rsid w:val="00B67E75"/>
    <w:rsid w:val="00BB6870"/>
    <w:rsid w:val="00BD6431"/>
    <w:rsid w:val="00BF343F"/>
    <w:rsid w:val="00C10BB5"/>
    <w:rsid w:val="00C310F2"/>
    <w:rsid w:val="00C31233"/>
    <w:rsid w:val="00C57737"/>
    <w:rsid w:val="00C738B1"/>
    <w:rsid w:val="00CC0B51"/>
    <w:rsid w:val="00CF0F90"/>
    <w:rsid w:val="00D15CAD"/>
    <w:rsid w:val="00D54793"/>
    <w:rsid w:val="00D96812"/>
    <w:rsid w:val="00DD6BF5"/>
    <w:rsid w:val="00E04F9F"/>
    <w:rsid w:val="00E177CD"/>
    <w:rsid w:val="00E91455"/>
    <w:rsid w:val="00EA61CA"/>
    <w:rsid w:val="00EE1346"/>
    <w:rsid w:val="00F27A6F"/>
    <w:rsid w:val="00F34F8D"/>
    <w:rsid w:val="00F65DC6"/>
    <w:rsid w:val="00F94C4B"/>
    <w:rsid w:val="00FC6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C4498"/>
  <w15:chartTrackingRefBased/>
  <w15:docId w15:val="{0BFA809E-1EAD-44B7-9B0A-30A264C26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233"/>
    <w:rPr>
      <w:rFonts w:ascii="Times New Roman" w:hAnsi="Times New Roman"/>
      <w:noProof/>
      <w:sz w:val="24"/>
      <w:lang w:val="sr-Cyrl-RS"/>
    </w:rPr>
  </w:style>
  <w:style w:type="paragraph" w:styleId="Heading1">
    <w:name w:val="heading 1"/>
    <w:basedOn w:val="Normal"/>
    <w:next w:val="Normal"/>
    <w:link w:val="Heading1Char"/>
    <w:uiPriority w:val="9"/>
    <w:qFormat/>
    <w:rsid w:val="00484D30"/>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E04F9F"/>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FC6089"/>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9145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9145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914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14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14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14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D30"/>
    <w:rPr>
      <w:rFonts w:ascii="Times New Roman" w:eastAsiaTheme="majorEastAsia" w:hAnsi="Times New Roman" w:cstheme="majorBidi"/>
      <w:b/>
      <w:noProof/>
      <w:sz w:val="28"/>
      <w:szCs w:val="40"/>
      <w:lang w:val="sr-Cyrl-RS"/>
    </w:rPr>
  </w:style>
  <w:style w:type="character" w:customStyle="1" w:styleId="Heading2Char">
    <w:name w:val="Heading 2 Char"/>
    <w:basedOn w:val="DefaultParagraphFont"/>
    <w:link w:val="Heading2"/>
    <w:uiPriority w:val="9"/>
    <w:rsid w:val="00E04F9F"/>
    <w:rPr>
      <w:rFonts w:ascii="Times New Roman" w:eastAsiaTheme="majorEastAsia" w:hAnsi="Times New Roman" w:cstheme="majorBidi"/>
      <w:b/>
      <w:noProof/>
      <w:sz w:val="26"/>
      <w:szCs w:val="32"/>
      <w:lang w:val="sr-Cyrl-RS"/>
    </w:rPr>
  </w:style>
  <w:style w:type="character" w:customStyle="1" w:styleId="Heading3Char">
    <w:name w:val="Heading 3 Char"/>
    <w:basedOn w:val="DefaultParagraphFont"/>
    <w:link w:val="Heading3"/>
    <w:uiPriority w:val="9"/>
    <w:rsid w:val="00FC6089"/>
    <w:rPr>
      <w:rFonts w:ascii="Times New Roman" w:eastAsiaTheme="majorEastAsia" w:hAnsi="Times New Roman" w:cstheme="majorBidi"/>
      <w:b/>
      <w:noProof/>
      <w:sz w:val="24"/>
      <w:szCs w:val="28"/>
      <w:lang w:val="sr-Cyrl-RS"/>
    </w:rPr>
  </w:style>
  <w:style w:type="character" w:customStyle="1" w:styleId="Heading4Char">
    <w:name w:val="Heading 4 Char"/>
    <w:basedOn w:val="DefaultParagraphFont"/>
    <w:link w:val="Heading4"/>
    <w:uiPriority w:val="9"/>
    <w:semiHidden/>
    <w:rsid w:val="00E91455"/>
    <w:rPr>
      <w:rFonts w:eastAsiaTheme="majorEastAsia" w:cstheme="majorBidi"/>
      <w:i/>
      <w:iCs/>
      <w:noProof/>
      <w:color w:val="2F5496" w:themeColor="accent1" w:themeShade="BF"/>
      <w:sz w:val="24"/>
      <w:lang w:val="sr-Cyrl-RS"/>
    </w:rPr>
  </w:style>
  <w:style w:type="character" w:customStyle="1" w:styleId="Heading5Char">
    <w:name w:val="Heading 5 Char"/>
    <w:basedOn w:val="DefaultParagraphFont"/>
    <w:link w:val="Heading5"/>
    <w:uiPriority w:val="9"/>
    <w:semiHidden/>
    <w:rsid w:val="00E91455"/>
    <w:rPr>
      <w:rFonts w:eastAsiaTheme="majorEastAsia" w:cstheme="majorBidi"/>
      <w:noProof/>
      <w:color w:val="2F5496" w:themeColor="accent1" w:themeShade="BF"/>
      <w:sz w:val="24"/>
      <w:lang w:val="sr-Cyrl-RS"/>
    </w:rPr>
  </w:style>
  <w:style w:type="character" w:customStyle="1" w:styleId="Heading6Char">
    <w:name w:val="Heading 6 Char"/>
    <w:basedOn w:val="DefaultParagraphFont"/>
    <w:link w:val="Heading6"/>
    <w:uiPriority w:val="9"/>
    <w:semiHidden/>
    <w:rsid w:val="00E91455"/>
    <w:rPr>
      <w:rFonts w:eastAsiaTheme="majorEastAsia" w:cstheme="majorBidi"/>
      <w:i/>
      <w:iCs/>
      <w:noProof/>
      <w:color w:val="595959" w:themeColor="text1" w:themeTint="A6"/>
      <w:sz w:val="24"/>
      <w:lang w:val="sr-Cyrl-RS"/>
    </w:rPr>
  </w:style>
  <w:style w:type="character" w:customStyle="1" w:styleId="Heading7Char">
    <w:name w:val="Heading 7 Char"/>
    <w:basedOn w:val="DefaultParagraphFont"/>
    <w:link w:val="Heading7"/>
    <w:uiPriority w:val="9"/>
    <w:semiHidden/>
    <w:rsid w:val="00E91455"/>
    <w:rPr>
      <w:rFonts w:eastAsiaTheme="majorEastAsia" w:cstheme="majorBidi"/>
      <w:noProof/>
      <w:color w:val="595959" w:themeColor="text1" w:themeTint="A6"/>
      <w:sz w:val="24"/>
      <w:lang w:val="sr-Cyrl-RS"/>
    </w:rPr>
  </w:style>
  <w:style w:type="character" w:customStyle="1" w:styleId="Heading8Char">
    <w:name w:val="Heading 8 Char"/>
    <w:basedOn w:val="DefaultParagraphFont"/>
    <w:link w:val="Heading8"/>
    <w:uiPriority w:val="9"/>
    <w:semiHidden/>
    <w:rsid w:val="00E91455"/>
    <w:rPr>
      <w:rFonts w:eastAsiaTheme="majorEastAsia" w:cstheme="majorBidi"/>
      <w:i/>
      <w:iCs/>
      <w:noProof/>
      <w:color w:val="272727" w:themeColor="text1" w:themeTint="D8"/>
      <w:sz w:val="24"/>
      <w:lang w:val="sr-Cyrl-RS"/>
    </w:rPr>
  </w:style>
  <w:style w:type="character" w:customStyle="1" w:styleId="Heading9Char">
    <w:name w:val="Heading 9 Char"/>
    <w:basedOn w:val="DefaultParagraphFont"/>
    <w:link w:val="Heading9"/>
    <w:uiPriority w:val="9"/>
    <w:semiHidden/>
    <w:rsid w:val="00E91455"/>
    <w:rPr>
      <w:rFonts w:eastAsiaTheme="majorEastAsia" w:cstheme="majorBidi"/>
      <w:noProof/>
      <w:color w:val="272727" w:themeColor="text1" w:themeTint="D8"/>
      <w:sz w:val="24"/>
      <w:lang w:val="sr-Cyrl-RS"/>
    </w:rPr>
  </w:style>
  <w:style w:type="paragraph" w:styleId="Title">
    <w:name w:val="Title"/>
    <w:basedOn w:val="Normal"/>
    <w:next w:val="Normal"/>
    <w:link w:val="TitleChar"/>
    <w:uiPriority w:val="10"/>
    <w:qFormat/>
    <w:rsid w:val="00EE1346"/>
    <w:pPr>
      <w:spacing w:after="8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EE1346"/>
    <w:rPr>
      <w:rFonts w:ascii="Times New Roman" w:eastAsiaTheme="majorEastAsia" w:hAnsi="Times New Roman" w:cstheme="majorBidi"/>
      <w:b/>
      <w:noProof/>
      <w:spacing w:val="-10"/>
      <w:kern w:val="28"/>
      <w:sz w:val="28"/>
      <w:szCs w:val="56"/>
      <w:lang w:val="sr-Cyrl-RS"/>
    </w:rPr>
  </w:style>
  <w:style w:type="paragraph" w:styleId="Subtitle">
    <w:name w:val="Subtitle"/>
    <w:basedOn w:val="Normal"/>
    <w:next w:val="Normal"/>
    <w:link w:val="SubtitleChar"/>
    <w:uiPriority w:val="11"/>
    <w:qFormat/>
    <w:rsid w:val="00E914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455"/>
    <w:rPr>
      <w:rFonts w:eastAsiaTheme="majorEastAsia" w:cstheme="majorBidi"/>
      <w:noProof/>
      <w:color w:val="595959" w:themeColor="text1" w:themeTint="A6"/>
      <w:spacing w:val="15"/>
      <w:sz w:val="28"/>
      <w:szCs w:val="28"/>
      <w:lang w:val="sr-Cyrl-RS"/>
    </w:rPr>
  </w:style>
  <w:style w:type="paragraph" w:styleId="Quote">
    <w:name w:val="Quote"/>
    <w:basedOn w:val="Normal"/>
    <w:next w:val="Normal"/>
    <w:link w:val="QuoteChar"/>
    <w:uiPriority w:val="29"/>
    <w:qFormat/>
    <w:rsid w:val="00E91455"/>
    <w:pPr>
      <w:spacing w:before="160"/>
      <w:jc w:val="center"/>
    </w:pPr>
    <w:rPr>
      <w:i/>
      <w:iCs/>
      <w:color w:val="404040" w:themeColor="text1" w:themeTint="BF"/>
    </w:rPr>
  </w:style>
  <w:style w:type="character" w:customStyle="1" w:styleId="QuoteChar">
    <w:name w:val="Quote Char"/>
    <w:basedOn w:val="DefaultParagraphFont"/>
    <w:link w:val="Quote"/>
    <w:uiPriority w:val="29"/>
    <w:rsid w:val="00E91455"/>
    <w:rPr>
      <w:rFonts w:ascii="Times New Roman" w:hAnsi="Times New Roman"/>
      <w:i/>
      <w:iCs/>
      <w:noProof/>
      <w:color w:val="404040" w:themeColor="text1" w:themeTint="BF"/>
      <w:sz w:val="24"/>
      <w:lang w:val="sr-Cyrl-RS"/>
    </w:rPr>
  </w:style>
  <w:style w:type="paragraph" w:styleId="ListParagraph">
    <w:name w:val="List Paragraph"/>
    <w:basedOn w:val="Normal"/>
    <w:uiPriority w:val="34"/>
    <w:qFormat/>
    <w:rsid w:val="00E91455"/>
    <w:pPr>
      <w:ind w:left="720"/>
      <w:contextualSpacing/>
    </w:pPr>
  </w:style>
  <w:style w:type="character" w:styleId="IntenseEmphasis">
    <w:name w:val="Intense Emphasis"/>
    <w:basedOn w:val="DefaultParagraphFont"/>
    <w:uiPriority w:val="21"/>
    <w:qFormat/>
    <w:rsid w:val="00E91455"/>
    <w:rPr>
      <w:i/>
      <w:iCs/>
      <w:color w:val="2F5496" w:themeColor="accent1" w:themeShade="BF"/>
    </w:rPr>
  </w:style>
  <w:style w:type="paragraph" w:styleId="IntenseQuote">
    <w:name w:val="Intense Quote"/>
    <w:basedOn w:val="Normal"/>
    <w:next w:val="Normal"/>
    <w:link w:val="IntenseQuoteChar"/>
    <w:uiPriority w:val="30"/>
    <w:qFormat/>
    <w:rsid w:val="00E914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455"/>
    <w:rPr>
      <w:rFonts w:ascii="Times New Roman" w:hAnsi="Times New Roman"/>
      <w:i/>
      <w:iCs/>
      <w:noProof/>
      <w:color w:val="2F5496" w:themeColor="accent1" w:themeShade="BF"/>
      <w:sz w:val="24"/>
      <w:lang w:val="sr-Cyrl-RS"/>
    </w:rPr>
  </w:style>
  <w:style w:type="character" w:styleId="IntenseReference">
    <w:name w:val="Intense Reference"/>
    <w:basedOn w:val="DefaultParagraphFont"/>
    <w:uiPriority w:val="32"/>
    <w:qFormat/>
    <w:rsid w:val="00E91455"/>
    <w:rPr>
      <w:b/>
      <w:bCs/>
      <w:smallCaps/>
      <w:color w:val="2F5496" w:themeColor="accent1" w:themeShade="BF"/>
      <w:spacing w:val="5"/>
    </w:rPr>
  </w:style>
  <w:style w:type="paragraph" w:styleId="Caption">
    <w:name w:val="caption"/>
    <w:basedOn w:val="Normal"/>
    <w:next w:val="Normal"/>
    <w:uiPriority w:val="35"/>
    <w:unhideWhenUsed/>
    <w:qFormat/>
    <w:rsid w:val="00C31233"/>
    <w:pPr>
      <w:spacing w:after="200" w:line="240" w:lineRule="auto"/>
    </w:pPr>
    <w:rPr>
      <w:i/>
      <w:iCs/>
      <w:color w:val="44546A" w:themeColor="text2"/>
      <w:sz w:val="18"/>
      <w:szCs w:val="18"/>
    </w:rPr>
  </w:style>
  <w:style w:type="character" w:styleId="Hyperlink">
    <w:name w:val="Hyperlink"/>
    <w:basedOn w:val="DefaultParagraphFont"/>
    <w:uiPriority w:val="99"/>
    <w:unhideWhenUsed/>
    <w:rsid w:val="00781E09"/>
    <w:rPr>
      <w:color w:val="0563C1" w:themeColor="hyperlink"/>
      <w:u w:val="single"/>
    </w:rPr>
  </w:style>
  <w:style w:type="character" w:styleId="UnresolvedMention">
    <w:name w:val="Unresolved Mention"/>
    <w:basedOn w:val="DefaultParagraphFont"/>
    <w:uiPriority w:val="99"/>
    <w:semiHidden/>
    <w:unhideWhenUsed/>
    <w:rsid w:val="00781E09"/>
    <w:rPr>
      <w:color w:val="605E5C"/>
      <w:shd w:val="clear" w:color="auto" w:fill="E1DFDD"/>
    </w:rPr>
  </w:style>
  <w:style w:type="character" w:styleId="PlaceholderText">
    <w:name w:val="Placeholder Text"/>
    <w:basedOn w:val="DefaultParagraphFont"/>
    <w:uiPriority w:val="99"/>
    <w:semiHidden/>
    <w:rsid w:val="004D333A"/>
    <w:rPr>
      <w:color w:val="666666"/>
    </w:rPr>
  </w:style>
  <w:style w:type="table" w:styleId="PlainTable1">
    <w:name w:val="Plain Table 1"/>
    <w:basedOn w:val="TableNormal"/>
    <w:uiPriority w:val="41"/>
    <w:rsid w:val="00E04F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cantSplit/>
    </w:tr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E04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724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eofFigures">
    <w:name w:val="table of figures"/>
    <w:basedOn w:val="Normal"/>
    <w:next w:val="Normal"/>
    <w:uiPriority w:val="99"/>
    <w:unhideWhenUsed/>
    <w:rsid w:val="00F34F8D"/>
    <w:pPr>
      <w:spacing w:after="0"/>
    </w:pPr>
  </w:style>
  <w:style w:type="character" w:styleId="FollowedHyperlink">
    <w:name w:val="FollowedHyperlink"/>
    <w:basedOn w:val="DefaultParagraphFont"/>
    <w:uiPriority w:val="99"/>
    <w:semiHidden/>
    <w:unhideWhenUsed/>
    <w:rsid w:val="0071018D"/>
    <w:rPr>
      <w:color w:val="954F72" w:themeColor="followedHyperlink"/>
      <w:u w:val="single"/>
    </w:rPr>
  </w:style>
  <w:style w:type="paragraph" w:styleId="TOC1">
    <w:name w:val="toc 1"/>
    <w:basedOn w:val="Normal"/>
    <w:next w:val="Normal"/>
    <w:autoRedefine/>
    <w:uiPriority w:val="39"/>
    <w:unhideWhenUsed/>
    <w:rsid w:val="000E2458"/>
    <w:pPr>
      <w:spacing w:after="100"/>
    </w:pPr>
  </w:style>
  <w:style w:type="paragraph" w:styleId="TOC2">
    <w:name w:val="toc 2"/>
    <w:basedOn w:val="Normal"/>
    <w:next w:val="Normal"/>
    <w:autoRedefine/>
    <w:uiPriority w:val="39"/>
    <w:unhideWhenUsed/>
    <w:rsid w:val="000E2458"/>
    <w:pPr>
      <w:spacing w:after="100"/>
      <w:ind w:left="240"/>
    </w:pPr>
  </w:style>
  <w:style w:type="paragraph" w:styleId="TOC3">
    <w:name w:val="toc 3"/>
    <w:basedOn w:val="Normal"/>
    <w:next w:val="Normal"/>
    <w:autoRedefine/>
    <w:uiPriority w:val="39"/>
    <w:unhideWhenUsed/>
    <w:rsid w:val="000E2458"/>
    <w:pPr>
      <w:spacing w:after="100"/>
      <w:ind w:left="480"/>
    </w:pPr>
  </w:style>
  <w:style w:type="paragraph" w:styleId="Header">
    <w:name w:val="header"/>
    <w:basedOn w:val="Normal"/>
    <w:link w:val="HeaderChar"/>
    <w:uiPriority w:val="99"/>
    <w:unhideWhenUsed/>
    <w:rsid w:val="00EE1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346"/>
    <w:rPr>
      <w:rFonts w:ascii="Times New Roman" w:hAnsi="Times New Roman"/>
      <w:noProof/>
      <w:sz w:val="24"/>
      <w:lang w:val="sr-Cyrl-RS"/>
    </w:rPr>
  </w:style>
  <w:style w:type="paragraph" w:styleId="Footer">
    <w:name w:val="footer"/>
    <w:basedOn w:val="Normal"/>
    <w:link w:val="FooterChar"/>
    <w:uiPriority w:val="99"/>
    <w:unhideWhenUsed/>
    <w:rsid w:val="00EE1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346"/>
    <w:rPr>
      <w:rFonts w:ascii="Times New Roman" w:hAnsi="Times New Roman"/>
      <w:noProof/>
      <w:sz w:val="24"/>
      <w:lang w:val="sr-Cyrl-R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irserbia.com/Air-Serbia-posts-profit-of-EUR-40-5-million-in-2023~1730206" TargetMode="External"/><Relationship Id="rId18" Type="http://schemas.openxmlformats.org/officeDocument/2006/relationships/hyperlink" Target="https://beg.aero/eng/news/belgrade-airport-sets-new-record" TargetMode="External"/><Relationship Id="rId26" Type="http://schemas.openxmlformats.org/officeDocument/2006/relationships/hyperlink" Target="https://www.faasafety.gov/files/gslac/courses/content/79/776/kneeboard.pdf"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ciencedirect.com/science/article/pii/S0969699725001723?via%3Dihub" TargetMode="External"/><Relationship Id="rId34" Type="http://schemas.openxmlformats.org/officeDocument/2006/relationships/hyperlink" Target="https://doi.org/10.3390/aerospace10030311" TargetMode="Externa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hyperlink" Target="https://beg.aero/eng/news/belgrade-airport-sets-new-record" TargetMode="External"/><Relationship Id="rId25" Type="http://schemas.openxmlformats.org/officeDocument/2006/relationships/hyperlink" Target="https://www.mdpi.com/2032-6653/16/3/137" TargetMode="External"/><Relationship Id="rId33" Type="http://schemas.openxmlformats.org/officeDocument/2006/relationships/hyperlink" Target="https://www.openstreetmap.org/copyrigh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investors.archer.com/news/news-details/2023/Archer-Aviation-and-BETA-Technologies-Collaborate-to-Accelerate-the-Adoption-of-an-Interoperable-Charging-System-Across-the-Electric-Aviation-Industry/default.aspx" TargetMode="External"/><Relationship Id="rId20" Type="http://schemas.openxmlformats.org/officeDocument/2006/relationships/hyperlink" Target="https://beta.team/charge-cube" TargetMode="External"/><Relationship Id="rId29" Type="http://schemas.openxmlformats.org/officeDocument/2006/relationships/hyperlink" Target="https://www.sesarju.eu/sites/default/files/documents/sid/2025/papers/SIDs_2025_paper_83-final.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hyperlink" Target="https://www.easa.europa.eu/en/downloads/142230/en" TargetMode="External"/><Relationship Id="rId32" Type="http://schemas.openxmlformats.org/officeDocument/2006/relationships/hyperlink" Target="https://arxiv.org/abs/2312.02505"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investors.archer.com/news/news-details/2022/Archer-Unveils-its-Production-Aircraft-Midnight/default.aspx" TargetMode="External"/><Relationship Id="rId23" Type="http://schemas.openxmlformats.org/officeDocument/2006/relationships/hyperlink" Target="https://eur-lex.europa.eu/eli/reg_impl/2024/1111/oj" TargetMode="External"/><Relationship Id="rId28" Type="http://schemas.openxmlformats.org/officeDocument/2006/relationships/hyperlink" Target="https://www.heathrow.com/departures/checking-in" TargetMode="External"/><Relationship Id="rId36" Type="http://schemas.openxmlformats.org/officeDocument/2006/relationships/hyperlink" Target="https://eng.gdd.gov.cn/20260113/6cdce4a8-4d94-45c9-aaf7-01232fc4cfbd.html" TargetMode="External"/><Relationship Id="rId10" Type="http://schemas.openxmlformats.org/officeDocument/2006/relationships/chart" Target="charts/chart2.xml"/><Relationship Id="rId19" Type="http://schemas.openxmlformats.org/officeDocument/2006/relationships/hyperlink" Target="../data/flight-schedule-LYBE-11-09-2026/10-09-2026-red-letenja-dolasci.pdf" TargetMode="External"/><Relationship Id="rId31" Type="http://schemas.openxmlformats.org/officeDocument/2006/relationships/hyperlink" Target="https://www.itl.nist.gov/div898/handbook/eda/section3/eda352.htm"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yperlink" Target="https://www.sciencedirect.com/science/article/pii/S2351978919300769?via%3Dihub" TargetMode="External"/><Relationship Id="rId22" Type="http://schemas.openxmlformats.org/officeDocument/2006/relationships/hyperlink" Target="https://www.sciencedirect.com/science/article/pii/S2352146526001237?via%3Dihub" TargetMode="External"/><Relationship Id="rId27" Type="http://schemas.openxmlformats.org/officeDocument/2006/relationships/hyperlink" Target="https://www.faasafety.gov/files/gslac/courses/content/79/776/kneeboard.pdf" TargetMode="External"/><Relationship Id="rId30" Type="http://schemas.openxmlformats.org/officeDocument/2006/relationships/hyperlink" Target="https://doi.org/10.3390/app11125729" TargetMode="External"/><Relationship Id="rId35" Type="http://schemas.openxmlformats.org/officeDocument/2006/relationships/hyperlink" Target="https://doi.org/10.2514/6.2019-0526"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Elite\Documents\GitHub\eVTOL_LYBE\outputs\demand_timeline\demand_diagram.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lite\Documents\GitHub\eVTOL_LYBE\outputs\demand_timeline\demand_diagram.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lite\Documents\GitHub\eVTOL_LYBE\outputs\study_20260920T171437_213692Z\diagram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Elite\Documents\GitHub\eVTOL_LYBE\outputs\study_20260920T171437_213692Z\diagram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sr-Cyrl-RS" b="1"/>
              <a:t>Расподела тражње </a:t>
            </a:r>
            <a:r>
              <a:rPr lang="sr-Cyrl-RS" sz="1400" b="1" i="0" u="none" strike="noStrike" baseline="0">
                <a:effectLst/>
              </a:rPr>
              <a:t>по вертипортима</a:t>
            </a:r>
            <a:endParaRPr lang="sr-Cyrl-R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sr-Cyrl-RS"/>
        </a:p>
      </c:txPr>
    </c:title>
    <c:autoTitleDeleted val="0"/>
    <c:plotArea>
      <c:layout/>
      <c:pieChart>
        <c:varyColors val="1"/>
        <c:ser>
          <c:idx val="0"/>
          <c:order val="0"/>
          <c:tx>
            <c:strRef>
              <c:f>Sheet1!$B$1</c:f>
              <c:strCache>
                <c:ptCount val="1"/>
                <c:pt idx="0">
                  <c:v>Удео тражње</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76D-42CB-A683-2C4ED83041F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76D-42CB-A683-2C4ED83041F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76D-42CB-A683-2C4ED83041F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76D-42CB-A683-2C4ED83041F1}"/>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C76D-42CB-A683-2C4ED83041F1}"/>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bg1"/>
                    </a:solidFill>
                    <a:latin typeface="+mn-lt"/>
                    <a:ea typeface="+mn-ea"/>
                    <a:cs typeface="+mn-cs"/>
                  </a:defRPr>
                </a:pPr>
                <a:endParaRPr lang="sr-Latn-R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BW Marina</c:v>
                </c:pt>
                <c:pt idx="1">
                  <c:v>Хотел Југославија</c:v>
                </c:pt>
                <c:pt idx="2">
                  <c:v>Марина Дорћол</c:v>
                </c:pt>
                <c:pt idx="3">
                  <c:v>Бањички вис</c:v>
                </c:pt>
                <c:pt idx="4">
                  <c:v>EXPO</c:v>
                </c:pt>
              </c:strCache>
            </c:strRef>
          </c:cat>
          <c:val>
            <c:numRef>
              <c:f>Sheet1!$B$2:$B$6</c:f>
              <c:numCache>
                <c:formatCode>0%</c:formatCode>
                <c:ptCount val="5"/>
                <c:pt idx="0">
                  <c:v>0.35</c:v>
                </c:pt>
                <c:pt idx="1">
                  <c:v>0.2</c:v>
                </c:pt>
                <c:pt idx="2">
                  <c:v>0.2</c:v>
                </c:pt>
                <c:pt idx="3">
                  <c:v>0.2</c:v>
                </c:pt>
                <c:pt idx="4">
                  <c:v>0.05</c:v>
                </c:pt>
              </c:numCache>
            </c:numRef>
          </c:val>
          <c:extLst>
            <c:ext xmlns:c16="http://schemas.microsoft.com/office/drawing/2014/chart" uri="{C3380CC4-5D6E-409C-BE32-E72D297353CC}">
              <c16:uniqueId val="{0000000A-C76D-42CB-A683-2C4ED83041F1}"/>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sr-Cyrl-RS" sz="1400" b="1" i="0" u="none" strike="noStrike" baseline="0"/>
              <a:t>Просечна часовна тражња за </a:t>
            </a:r>
            <a:r>
              <a:rPr lang="sr-Latn-RS" sz="1400" b="1" i="0" u="none" strike="noStrike" baseline="0"/>
              <a:t>eVTOL </a:t>
            </a:r>
            <a:r>
              <a:rPr lang="sr-Cyrl-RS" sz="1400" b="1" i="0" u="none" strike="noStrike" baseline="0"/>
              <a:t>превозом</a:t>
            </a:r>
            <a:endParaRPr lang="sr-Latn-R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barChart>
        <c:barDir val="col"/>
        <c:grouping val="stacked"/>
        <c:varyColors val="0"/>
        <c:ser>
          <c:idx val="0"/>
          <c:order val="0"/>
          <c:tx>
            <c:strRef>
              <c:f>Sheet2!$B$1</c:f>
              <c:strCache>
                <c:ptCount val="1"/>
                <c:pt idx="0">
                  <c:v>Аеродром → град (просек)</c:v>
                </c:pt>
              </c:strCache>
            </c:strRef>
          </c:tx>
          <c:spPr>
            <a:solidFill>
              <a:schemeClr val="accent1"/>
            </a:solidFill>
            <a:ln>
              <a:noFill/>
            </a:ln>
            <a:effectLst/>
          </c:spPr>
          <c:invertIfNegative val="0"/>
          <c:cat>
            <c:strRef>
              <c:f>Sheet2!$A$2:$A$30</c:f>
              <c:strCache>
                <c:ptCount val="29"/>
                <c:pt idx="0">
                  <c:v>30.07. 20:00–21:00</c:v>
                </c:pt>
                <c:pt idx="1">
                  <c:v>30.07. 21:00–22:00</c:v>
                </c:pt>
                <c:pt idx="2">
                  <c:v>30.07. 22:00–23:00</c:v>
                </c:pt>
                <c:pt idx="3">
                  <c:v>30.07. 23:00–00:00</c:v>
                </c:pt>
                <c:pt idx="4">
                  <c:v>31.07. 00:00–01:00</c:v>
                </c:pt>
                <c:pt idx="5">
                  <c:v>31.07. 01:00–02:00</c:v>
                </c:pt>
                <c:pt idx="6">
                  <c:v>31.07. 02:00–03:00</c:v>
                </c:pt>
                <c:pt idx="7">
                  <c:v>31.07. 03:00–04:00</c:v>
                </c:pt>
                <c:pt idx="8">
                  <c:v>31.07. 04:00–05:00</c:v>
                </c:pt>
                <c:pt idx="9">
                  <c:v>31.07. 05:00–06:00</c:v>
                </c:pt>
                <c:pt idx="10">
                  <c:v>31.07. 06:00–07:00</c:v>
                </c:pt>
                <c:pt idx="11">
                  <c:v>31.07. 07:00–08:00</c:v>
                </c:pt>
                <c:pt idx="12">
                  <c:v>31.07. 08:00–09:00</c:v>
                </c:pt>
                <c:pt idx="13">
                  <c:v>31.07. 09:00–10:00</c:v>
                </c:pt>
                <c:pt idx="14">
                  <c:v>31.07. 10:00–11:00</c:v>
                </c:pt>
                <c:pt idx="15">
                  <c:v>31.07. 11:00–12:00</c:v>
                </c:pt>
                <c:pt idx="16">
                  <c:v>31.07. 12:00–13:00</c:v>
                </c:pt>
                <c:pt idx="17">
                  <c:v>31.07. 13:00–14:00</c:v>
                </c:pt>
                <c:pt idx="18">
                  <c:v>31.07. 14:00–15:00</c:v>
                </c:pt>
                <c:pt idx="19">
                  <c:v>31.07. 15:00–16:00</c:v>
                </c:pt>
                <c:pt idx="20">
                  <c:v>31.07. 16:00–17:00</c:v>
                </c:pt>
                <c:pt idx="21">
                  <c:v>31.07. 17:00–18:00</c:v>
                </c:pt>
                <c:pt idx="22">
                  <c:v>31.07. 18:00–19:00</c:v>
                </c:pt>
                <c:pt idx="23">
                  <c:v>31.07. 19:00–20:00</c:v>
                </c:pt>
                <c:pt idx="24">
                  <c:v>31.07. 20:00–21:00</c:v>
                </c:pt>
                <c:pt idx="25">
                  <c:v>31.07. 21:00–22:00</c:v>
                </c:pt>
                <c:pt idx="26">
                  <c:v>31.07. 22:00–23:00</c:v>
                </c:pt>
                <c:pt idx="27">
                  <c:v>31.07. 23:00–00:00</c:v>
                </c:pt>
                <c:pt idx="28">
                  <c:v>01.08. 00:00–01:00</c:v>
                </c:pt>
              </c:strCache>
            </c:strRef>
          </c:cat>
          <c:val>
            <c:numRef>
              <c:f>Sheet2!$B$2:$B$30</c:f>
              <c:numCache>
                <c:formatCode>General</c:formatCode>
                <c:ptCount val="29"/>
                <c:pt idx="0">
                  <c:v>0</c:v>
                </c:pt>
                <c:pt idx="1">
                  <c:v>0</c:v>
                </c:pt>
                <c:pt idx="2">
                  <c:v>0</c:v>
                </c:pt>
                <c:pt idx="3">
                  <c:v>0</c:v>
                </c:pt>
                <c:pt idx="4">
                  <c:v>0.89</c:v>
                </c:pt>
                <c:pt idx="5">
                  <c:v>3.55</c:v>
                </c:pt>
                <c:pt idx="6">
                  <c:v>2.61</c:v>
                </c:pt>
                <c:pt idx="7">
                  <c:v>0</c:v>
                </c:pt>
                <c:pt idx="8">
                  <c:v>0.69</c:v>
                </c:pt>
                <c:pt idx="9">
                  <c:v>6.13</c:v>
                </c:pt>
                <c:pt idx="10">
                  <c:v>1.95</c:v>
                </c:pt>
                <c:pt idx="11">
                  <c:v>0</c:v>
                </c:pt>
                <c:pt idx="12">
                  <c:v>2.59</c:v>
                </c:pt>
                <c:pt idx="13">
                  <c:v>3.52</c:v>
                </c:pt>
                <c:pt idx="14">
                  <c:v>5.17</c:v>
                </c:pt>
                <c:pt idx="15">
                  <c:v>13.67</c:v>
                </c:pt>
                <c:pt idx="16">
                  <c:v>8.35</c:v>
                </c:pt>
                <c:pt idx="17">
                  <c:v>10.28</c:v>
                </c:pt>
                <c:pt idx="18">
                  <c:v>2.0099999999999998</c:v>
                </c:pt>
                <c:pt idx="19">
                  <c:v>3.45</c:v>
                </c:pt>
                <c:pt idx="20">
                  <c:v>11.29</c:v>
                </c:pt>
                <c:pt idx="21">
                  <c:v>10.42</c:v>
                </c:pt>
                <c:pt idx="22">
                  <c:v>2.72</c:v>
                </c:pt>
                <c:pt idx="23">
                  <c:v>2.4700000000000002</c:v>
                </c:pt>
                <c:pt idx="24">
                  <c:v>1.95</c:v>
                </c:pt>
                <c:pt idx="25">
                  <c:v>4.53</c:v>
                </c:pt>
                <c:pt idx="26">
                  <c:v>8.42</c:v>
                </c:pt>
                <c:pt idx="27">
                  <c:v>12.66</c:v>
                </c:pt>
                <c:pt idx="28">
                  <c:v>1.56</c:v>
                </c:pt>
              </c:numCache>
            </c:numRef>
          </c:val>
          <c:extLst>
            <c:ext xmlns:c16="http://schemas.microsoft.com/office/drawing/2014/chart" uri="{C3380CC4-5D6E-409C-BE32-E72D297353CC}">
              <c16:uniqueId val="{00000000-0CEE-4BDE-BEBD-C821BC8500EC}"/>
            </c:ext>
          </c:extLst>
        </c:ser>
        <c:ser>
          <c:idx val="1"/>
          <c:order val="1"/>
          <c:tx>
            <c:strRef>
              <c:f>Sheet2!$C$1</c:f>
              <c:strCache>
                <c:ptCount val="1"/>
                <c:pt idx="0">
                  <c:v>Град → аеродром (просек)</c:v>
                </c:pt>
              </c:strCache>
            </c:strRef>
          </c:tx>
          <c:spPr>
            <a:solidFill>
              <a:schemeClr val="accent2"/>
            </a:solidFill>
            <a:ln>
              <a:noFill/>
            </a:ln>
            <a:effectLst/>
          </c:spPr>
          <c:invertIfNegative val="0"/>
          <c:cat>
            <c:strRef>
              <c:f>Sheet2!$A$2:$A$30</c:f>
              <c:strCache>
                <c:ptCount val="29"/>
                <c:pt idx="0">
                  <c:v>30.07. 20:00–21:00</c:v>
                </c:pt>
                <c:pt idx="1">
                  <c:v>30.07. 21:00–22:00</c:v>
                </c:pt>
                <c:pt idx="2">
                  <c:v>30.07. 22:00–23:00</c:v>
                </c:pt>
                <c:pt idx="3">
                  <c:v>30.07. 23:00–00:00</c:v>
                </c:pt>
                <c:pt idx="4">
                  <c:v>31.07. 00:00–01:00</c:v>
                </c:pt>
                <c:pt idx="5">
                  <c:v>31.07. 01:00–02:00</c:v>
                </c:pt>
                <c:pt idx="6">
                  <c:v>31.07. 02:00–03:00</c:v>
                </c:pt>
                <c:pt idx="7">
                  <c:v>31.07. 03:00–04:00</c:v>
                </c:pt>
                <c:pt idx="8">
                  <c:v>31.07. 04:00–05:00</c:v>
                </c:pt>
                <c:pt idx="9">
                  <c:v>31.07. 05:00–06:00</c:v>
                </c:pt>
                <c:pt idx="10">
                  <c:v>31.07. 06:00–07:00</c:v>
                </c:pt>
                <c:pt idx="11">
                  <c:v>31.07. 07:00–08:00</c:v>
                </c:pt>
                <c:pt idx="12">
                  <c:v>31.07. 08:00–09:00</c:v>
                </c:pt>
                <c:pt idx="13">
                  <c:v>31.07. 09:00–10:00</c:v>
                </c:pt>
                <c:pt idx="14">
                  <c:v>31.07. 10:00–11:00</c:v>
                </c:pt>
                <c:pt idx="15">
                  <c:v>31.07. 11:00–12:00</c:v>
                </c:pt>
                <c:pt idx="16">
                  <c:v>31.07. 12:00–13:00</c:v>
                </c:pt>
                <c:pt idx="17">
                  <c:v>31.07. 13:00–14:00</c:v>
                </c:pt>
                <c:pt idx="18">
                  <c:v>31.07. 14:00–15:00</c:v>
                </c:pt>
                <c:pt idx="19">
                  <c:v>31.07. 15:00–16:00</c:v>
                </c:pt>
                <c:pt idx="20">
                  <c:v>31.07. 16:00–17:00</c:v>
                </c:pt>
                <c:pt idx="21">
                  <c:v>31.07. 17:00–18:00</c:v>
                </c:pt>
                <c:pt idx="22">
                  <c:v>31.07. 18:00–19:00</c:v>
                </c:pt>
                <c:pt idx="23">
                  <c:v>31.07. 19:00–20:00</c:v>
                </c:pt>
                <c:pt idx="24">
                  <c:v>31.07. 20:00–21:00</c:v>
                </c:pt>
                <c:pt idx="25">
                  <c:v>31.07. 21:00–22:00</c:v>
                </c:pt>
                <c:pt idx="26">
                  <c:v>31.07. 22:00–23:00</c:v>
                </c:pt>
                <c:pt idx="27">
                  <c:v>31.07. 23:00–00:00</c:v>
                </c:pt>
                <c:pt idx="28">
                  <c:v>01.08. 00:00–01:00</c:v>
                </c:pt>
              </c:strCache>
            </c:strRef>
          </c:cat>
          <c:val>
            <c:numRef>
              <c:f>Sheet2!$C$2:$C$30</c:f>
              <c:numCache>
                <c:formatCode>General</c:formatCode>
                <c:ptCount val="29"/>
                <c:pt idx="0">
                  <c:v>0.14000000000000001</c:v>
                </c:pt>
                <c:pt idx="1">
                  <c:v>2.27</c:v>
                </c:pt>
                <c:pt idx="2">
                  <c:v>2.4</c:v>
                </c:pt>
                <c:pt idx="3">
                  <c:v>0.13</c:v>
                </c:pt>
                <c:pt idx="4">
                  <c:v>0</c:v>
                </c:pt>
                <c:pt idx="5">
                  <c:v>1.23</c:v>
                </c:pt>
                <c:pt idx="6">
                  <c:v>7.36</c:v>
                </c:pt>
                <c:pt idx="7">
                  <c:v>15.36</c:v>
                </c:pt>
                <c:pt idx="8">
                  <c:v>7.79</c:v>
                </c:pt>
                <c:pt idx="9">
                  <c:v>1.33</c:v>
                </c:pt>
                <c:pt idx="10">
                  <c:v>3.56</c:v>
                </c:pt>
                <c:pt idx="11">
                  <c:v>3.55</c:v>
                </c:pt>
                <c:pt idx="12">
                  <c:v>7.32</c:v>
                </c:pt>
                <c:pt idx="13">
                  <c:v>11</c:v>
                </c:pt>
                <c:pt idx="14">
                  <c:v>9.3800000000000008</c:v>
                </c:pt>
                <c:pt idx="15">
                  <c:v>4.46</c:v>
                </c:pt>
                <c:pt idx="16">
                  <c:v>2.96</c:v>
                </c:pt>
                <c:pt idx="17">
                  <c:v>5.75</c:v>
                </c:pt>
                <c:pt idx="18">
                  <c:v>11.33</c:v>
                </c:pt>
                <c:pt idx="19">
                  <c:v>9.7799999999999994</c:v>
                </c:pt>
                <c:pt idx="20">
                  <c:v>4.09</c:v>
                </c:pt>
                <c:pt idx="21">
                  <c:v>3.51</c:v>
                </c:pt>
                <c:pt idx="22">
                  <c:v>4</c:v>
                </c:pt>
                <c:pt idx="23">
                  <c:v>1.1499999999999999</c:v>
                </c:pt>
                <c:pt idx="24">
                  <c:v>2.09</c:v>
                </c:pt>
                <c:pt idx="25">
                  <c:v>0.96</c:v>
                </c:pt>
                <c:pt idx="26">
                  <c:v>0</c:v>
                </c:pt>
                <c:pt idx="27">
                  <c:v>0</c:v>
                </c:pt>
                <c:pt idx="28">
                  <c:v>0</c:v>
                </c:pt>
              </c:numCache>
            </c:numRef>
          </c:val>
          <c:extLst>
            <c:ext xmlns:c16="http://schemas.microsoft.com/office/drawing/2014/chart" uri="{C3380CC4-5D6E-409C-BE32-E72D297353CC}">
              <c16:uniqueId val="{00000001-0CEE-4BDE-BEBD-C821BC8500EC}"/>
            </c:ext>
          </c:extLst>
        </c:ser>
        <c:dLbls>
          <c:showLegendKey val="0"/>
          <c:showVal val="0"/>
          <c:showCatName val="0"/>
          <c:showSerName val="0"/>
          <c:showPercent val="0"/>
          <c:showBubbleSize val="0"/>
        </c:dLbls>
        <c:gapWidth val="219"/>
        <c:overlap val="100"/>
        <c:axId val="524657640"/>
        <c:axId val="524656920"/>
      </c:barChart>
      <c:catAx>
        <c:axId val="524657640"/>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sr-Cyrl-RS" sz="1200"/>
                  <a:t>Временски интервал</a:t>
                </a:r>
                <a:endParaRPr lang="sr-Latn-RS" sz="1200"/>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24656920"/>
        <c:crosses val="autoZero"/>
        <c:auto val="1"/>
        <c:lblAlgn val="ctr"/>
        <c:lblOffset val="100"/>
        <c:noMultiLvlLbl val="0"/>
      </c:catAx>
      <c:valAx>
        <c:axId val="524656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sr-Cyrl-RS" sz="1200"/>
                  <a:t>Просечан број захтева</a:t>
                </a:r>
                <a:r>
                  <a:rPr lang="sr-Cyrl-RS" sz="1200" baseline="0"/>
                  <a:t> </a:t>
                </a:r>
                <a:r>
                  <a:rPr lang="en-US" sz="1200" baseline="0"/>
                  <a:t>[</a:t>
                </a:r>
                <a:r>
                  <a:rPr lang="sr-Cyrl-RS" sz="1200"/>
                  <a:t>путника</a:t>
                </a:r>
                <a:r>
                  <a:rPr lang="en-US" sz="1200"/>
                  <a:t>]</a:t>
                </a:r>
                <a:endParaRPr lang="sr-Latn-RS" sz="1200"/>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24657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sr-Cyrl-RS" sz="1400" b="0" i="0" u="none" strike="noStrike" baseline="0"/>
              <a:t>Ниво услуге у 100 репликација</a:t>
            </a:r>
            <a:endParaRPr lang="sr-Latn-R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scatterChart>
        <c:scatterStyle val="lineMarker"/>
        <c:varyColors val="0"/>
        <c:ser>
          <c:idx val="0"/>
          <c:order val="0"/>
          <c:tx>
            <c:strRef>
              <c:f>nivo_usluge!$B$1</c:f>
              <c:strCache>
                <c:ptCount val="1"/>
                <c:pt idx="0">
                  <c:v>Ниво услуге</c:v>
                </c:pt>
              </c:strCache>
            </c:strRef>
          </c:tx>
          <c:spPr>
            <a:ln w="19050" cap="rnd">
              <a:noFill/>
              <a:round/>
            </a:ln>
            <a:effectLst/>
          </c:spPr>
          <c:marker>
            <c:symbol val="circle"/>
            <c:size val="4"/>
            <c:spPr>
              <a:solidFill>
                <a:schemeClr val="accent1"/>
              </a:solidFill>
              <a:ln w="9525">
                <a:solidFill>
                  <a:schemeClr val="accent1"/>
                </a:solidFill>
              </a:ln>
              <a:effectLst/>
            </c:spPr>
          </c:marker>
          <c:xVal>
            <c:numRef>
              <c:f>nivo_usluge!$A$2:$A$101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xVal>
          <c:yVal>
            <c:numRef>
              <c:f>nivo_usluge!$B$2:$B$101</c:f>
              <c:numCache>
                <c:formatCode>0.00%</c:formatCode>
                <c:ptCount val="100"/>
                <c:pt idx="0">
                  <c:v>0.97890295358649704</c:v>
                </c:pt>
                <c:pt idx="1">
                  <c:v>0.97071129707112902</c:v>
                </c:pt>
                <c:pt idx="2">
                  <c:v>0.93436293436293405</c:v>
                </c:pt>
                <c:pt idx="3">
                  <c:v>0.98007968127489997</c:v>
                </c:pt>
                <c:pt idx="4">
                  <c:v>0.97424892703862598</c:v>
                </c:pt>
                <c:pt idx="5">
                  <c:v>0.98237885462554997</c:v>
                </c:pt>
                <c:pt idx="6">
                  <c:v>0.97942386831275696</c:v>
                </c:pt>
                <c:pt idx="7">
                  <c:v>0.99148936170212698</c:v>
                </c:pt>
                <c:pt idx="8">
                  <c:v>0.93385214007782102</c:v>
                </c:pt>
                <c:pt idx="9">
                  <c:v>0.95185185185185095</c:v>
                </c:pt>
                <c:pt idx="10">
                  <c:v>0.97551020408163203</c:v>
                </c:pt>
                <c:pt idx="11">
                  <c:v>0.99056603773584895</c:v>
                </c:pt>
                <c:pt idx="12">
                  <c:v>0.96265560165975095</c:v>
                </c:pt>
                <c:pt idx="13">
                  <c:v>0.99086757990867502</c:v>
                </c:pt>
                <c:pt idx="14">
                  <c:v>0.95582329317268999</c:v>
                </c:pt>
                <c:pt idx="15">
                  <c:v>0.97154471544715404</c:v>
                </c:pt>
                <c:pt idx="16">
                  <c:v>0.97489539748953902</c:v>
                </c:pt>
                <c:pt idx="17">
                  <c:v>0.94186046511627897</c:v>
                </c:pt>
                <c:pt idx="18">
                  <c:v>0.990291262135922</c:v>
                </c:pt>
                <c:pt idx="19">
                  <c:v>0.94672131147540906</c:v>
                </c:pt>
                <c:pt idx="20">
                  <c:v>0.99107142857142805</c:v>
                </c:pt>
                <c:pt idx="21">
                  <c:v>0.96234309623430903</c:v>
                </c:pt>
                <c:pt idx="22">
                  <c:v>0.98387096774193505</c:v>
                </c:pt>
                <c:pt idx="23">
                  <c:v>0.96875</c:v>
                </c:pt>
                <c:pt idx="24">
                  <c:v>0.98399999999999999</c:v>
                </c:pt>
                <c:pt idx="25">
                  <c:v>0.969465648854961</c:v>
                </c:pt>
                <c:pt idx="26">
                  <c:v>0.96721311475409799</c:v>
                </c:pt>
                <c:pt idx="27">
                  <c:v>0.98775510204081596</c:v>
                </c:pt>
                <c:pt idx="28">
                  <c:v>0.96326530612244898</c:v>
                </c:pt>
                <c:pt idx="29">
                  <c:v>0.96825396825396803</c:v>
                </c:pt>
                <c:pt idx="30">
                  <c:v>0.98484848484848397</c:v>
                </c:pt>
                <c:pt idx="31">
                  <c:v>0.94776119402985004</c:v>
                </c:pt>
                <c:pt idx="32">
                  <c:v>0.982222222222222</c:v>
                </c:pt>
                <c:pt idx="33">
                  <c:v>0.94915254237288105</c:v>
                </c:pt>
                <c:pt idx="34">
                  <c:v>0.959514170040485</c:v>
                </c:pt>
                <c:pt idx="35">
                  <c:v>0.94583333333333297</c:v>
                </c:pt>
                <c:pt idx="36">
                  <c:v>0.964566929133858</c:v>
                </c:pt>
                <c:pt idx="37">
                  <c:v>0.94420600858369097</c:v>
                </c:pt>
                <c:pt idx="38">
                  <c:v>0.97209302325581304</c:v>
                </c:pt>
                <c:pt idx="39">
                  <c:v>0.98654708520179302</c:v>
                </c:pt>
                <c:pt idx="40">
                  <c:v>0.96153846153846101</c:v>
                </c:pt>
                <c:pt idx="41">
                  <c:v>0.96787148594377503</c:v>
                </c:pt>
                <c:pt idx="42">
                  <c:v>0.95686274509803904</c:v>
                </c:pt>
                <c:pt idx="43">
                  <c:v>0.94163424124513595</c:v>
                </c:pt>
                <c:pt idx="44">
                  <c:v>0.975103734439834</c:v>
                </c:pt>
                <c:pt idx="45">
                  <c:v>0.98739495798319299</c:v>
                </c:pt>
                <c:pt idx="46">
                  <c:v>0.988188976377952</c:v>
                </c:pt>
                <c:pt idx="47">
                  <c:v>0.99553571428571397</c:v>
                </c:pt>
                <c:pt idx="48">
                  <c:v>0.98712446351931304</c:v>
                </c:pt>
                <c:pt idx="49">
                  <c:v>0.96902654867256599</c:v>
                </c:pt>
                <c:pt idx="50">
                  <c:v>0.97286821705426296</c:v>
                </c:pt>
                <c:pt idx="51">
                  <c:v>0.95057034220532299</c:v>
                </c:pt>
                <c:pt idx="52">
                  <c:v>0.97169811320754695</c:v>
                </c:pt>
                <c:pt idx="53">
                  <c:v>0.97211155378486003</c:v>
                </c:pt>
                <c:pt idx="54">
                  <c:v>0.96638655462184797</c:v>
                </c:pt>
                <c:pt idx="55">
                  <c:v>0.97165991902834004</c:v>
                </c:pt>
                <c:pt idx="56">
                  <c:v>0.94628099173553704</c:v>
                </c:pt>
                <c:pt idx="57">
                  <c:v>0.995867768595041</c:v>
                </c:pt>
                <c:pt idx="58">
                  <c:v>0.953125</c:v>
                </c:pt>
                <c:pt idx="59">
                  <c:v>0.96934865900383105</c:v>
                </c:pt>
                <c:pt idx="60">
                  <c:v>0.98399999999999999</c:v>
                </c:pt>
                <c:pt idx="61">
                  <c:v>0.96694214876033002</c:v>
                </c:pt>
                <c:pt idx="62">
                  <c:v>0.94921875</c:v>
                </c:pt>
                <c:pt idx="63">
                  <c:v>0.990825688073394</c:v>
                </c:pt>
                <c:pt idx="64">
                  <c:v>0.96186440677966101</c:v>
                </c:pt>
                <c:pt idx="65">
                  <c:v>0.95652173913043403</c:v>
                </c:pt>
                <c:pt idx="66">
                  <c:v>0.94977168949771595</c:v>
                </c:pt>
                <c:pt idx="67">
                  <c:v>0.97318007662835204</c:v>
                </c:pt>
                <c:pt idx="68">
                  <c:v>0.98367346938775502</c:v>
                </c:pt>
                <c:pt idx="69">
                  <c:v>0.97890295358649704</c:v>
                </c:pt>
                <c:pt idx="70">
                  <c:v>0.97083333333333299</c:v>
                </c:pt>
                <c:pt idx="71">
                  <c:v>0.97379912663755397</c:v>
                </c:pt>
                <c:pt idx="72">
                  <c:v>0.96652719665271902</c:v>
                </c:pt>
                <c:pt idx="73">
                  <c:v>0.97435897435897401</c:v>
                </c:pt>
                <c:pt idx="74">
                  <c:v>0.94584837545126299</c:v>
                </c:pt>
                <c:pt idx="75">
                  <c:v>0.97297297297297303</c:v>
                </c:pt>
                <c:pt idx="76">
                  <c:v>0.95546558704453399</c:v>
                </c:pt>
                <c:pt idx="77">
                  <c:v>0.95258620689655105</c:v>
                </c:pt>
                <c:pt idx="78">
                  <c:v>0.97549019607843102</c:v>
                </c:pt>
                <c:pt idx="79">
                  <c:v>0.94339622641509402</c:v>
                </c:pt>
                <c:pt idx="80">
                  <c:v>0.97899159663865498</c:v>
                </c:pt>
                <c:pt idx="81">
                  <c:v>0.94537815126050395</c:v>
                </c:pt>
                <c:pt idx="82">
                  <c:v>0.98795180722891496</c:v>
                </c:pt>
                <c:pt idx="83">
                  <c:v>0.99152542372881303</c:v>
                </c:pt>
                <c:pt idx="84">
                  <c:v>0.97674418604651103</c:v>
                </c:pt>
                <c:pt idx="85">
                  <c:v>0.98795180722891496</c:v>
                </c:pt>
                <c:pt idx="86">
                  <c:v>0.97333333333333305</c:v>
                </c:pt>
                <c:pt idx="87">
                  <c:v>0.95075757575757502</c:v>
                </c:pt>
                <c:pt idx="88">
                  <c:v>0.968992248062015</c:v>
                </c:pt>
                <c:pt idx="89">
                  <c:v>0.959514170040485</c:v>
                </c:pt>
                <c:pt idx="90">
                  <c:v>0.98689956331877704</c:v>
                </c:pt>
                <c:pt idx="91">
                  <c:v>0.950207468879668</c:v>
                </c:pt>
                <c:pt idx="92">
                  <c:v>0.96218487394957897</c:v>
                </c:pt>
                <c:pt idx="93">
                  <c:v>0.96326530612244898</c:v>
                </c:pt>
                <c:pt idx="94">
                  <c:v>0.96577946768060796</c:v>
                </c:pt>
                <c:pt idx="95">
                  <c:v>0.96234309623430903</c:v>
                </c:pt>
                <c:pt idx="96">
                  <c:v>0.98867924528301798</c:v>
                </c:pt>
                <c:pt idx="97">
                  <c:v>0.97058823529411697</c:v>
                </c:pt>
                <c:pt idx="98">
                  <c:v>0.96812749003984</c:v>
                </c:pt>
                <c:pt idx="99">
                  <c:v>0.94276094276094202</c:v>
                </c:pt>
              </c:numCache>
            </c:numRef>
          </c:yVal>
          <c:smooth val="0"/>
          <c:extLst>
            <c:ext xmlns:c16="http://schemas.microsoft.com/office/drawing/2014/chart" uri="{C3380CC4-5D6E-409C-BE32-E72D297353CC}">
              <c16:uniqueId val="{00000000-3C91-44E9-8716-DBCD2AFC6C1D}"/>
            </c:ext>
          </c:extLst>
        </c:ser>
        <c:ser>
          <c:idx val="1"/>
          <c:order val="1"/>
          <c:tx>
            <c:strRef>
              <c:f>nivo_usluge!$C$1</c:f>
              <c:strCache>
                <c:ptCount val="1"/>
                <c:pt idx="0">
                  <c:v>Циљ</c:v>
                </c:pt>
              </c:strCache>
            </c:strRef>
          </c:tx>
          <c:spPr>
            <a:ln w="19050" cap="rnd">
              <a:solidFill>
                <a:srgbClr val="FF0000"/>
              </a:solidFill>
              <a:prstDash val="dash"/>
              <a:round/>
            </a:ln>
            <a:effectLst/>
          </c:spPr>
          <c:marker>
            <c:symbol val="none"/>
          </c:marker>
          <c:xVal>
            <c:numRef>
              <c:f>nivo_usluge!$A$2:$A$101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xVal>
          <c:yVal>
            <c:numRef>
              <c:f>nivo_usluge!$C$2:$C$101</c:f>
              <c:numCache>
                <c:formatCode>0.00%</c:formatCode>
                <c:ptCount val="100"/>
                <c:pt idx="0">
                  <c:v>0.95</c:v>
                </c:pt>
                <c:pt idx="1">
                  <c:v>0.95</c:v>
                </c:pt>
                <c:pt idx="2">
                  <c:v>0.95</c:v>
                </c:pt>
                <c:pt idx="3">
                  <c:v>0.95</c:v>
                </c:pt>
                <c:pt idx="4">
                  <c:v>0.95</c:v>
                </c:pt>
                <c:pt idx="5">
                  <c:v>0.95</c:v>
                </c:pt>
                <c:pt idx="6">
                  <c:v>0.95</c:v>
                </c:pt>
                <c:pt idx="7">
                  <c:v>0.95</c:v>
                </c:pt>
                <c:pt idx="8">
                  <c:v>0.95</c:v>
                </c:pt>
                <c:pt idx="9">
                  <c:v>0.95</c:v>
                </c:pt>
                <c:pt idx="10">
                  <c:v>0.95</c:v>
                </c:pt>
                <c:pt idx="11">
                  <c:v>0.95</c:v>
                </c:pt>
                <c:pt idx="12">
                  <c:v>0.95</c:v>
                </c:pt>
                <c:pt idx="13">
                  <c:v>0.95</c:v>
                </c:pt>
                <c:pt idx="14">
                  <c:v>0.95</c:v>
                </c:pt>
                <c:pt idx="15">
                  <c:v>0.95</c:v>
                </c:pt>
                <c:pt idx="16">
                  <c:v>0.95</c:v>
                </c:pt>
                <c:pt idx="17">
                  <c:v>0.95</c:v>
                </c:pt>
                <c:pt idx="18">
                  <c:v>0.95</c:v>
                </c:pt>
                <c:pt idx="19">
                  <c:v>0.95</c:v>
                </c:pt>
                <c:pt idx="20">
                  <c:v>0.95</c:v>
                </c:pt>
                <c:pt idx="21">
                  <c:v>0.95</c:v>
                </c:pt>
                <c:pt idx="22">
                  <c:v>0.95</c:v>
                </c:pt>
                <c:pt idx="23">
                  <c:v>0.95</c:v>
                </c:pt>
                <c:pt idx="24">
                  <c:v>0.95</c:v>
                </c:pt>
                <c:pt idx="25">
                  <c:v>0.95</c:v>
                </c:pt>
                <c:pt idx="26">
                  <c:v>0.95</c:v>
                </c:pt>
                <c:pt idx="27">
                  <c:v>0.95</c:v>
                </c:pt>
                <c:pt idx="28">
                  <c:v>0.95</c:v>
                </c:pt>
                <c:pt idx="29">
                  <c:v>0.95</c:v>
                </c:pt>
                <c:pt idx="30">
                  <c:v>0.95</c:v>
                </c:pt>
                <c:pt idx="31">
                  <c:v>0.95</c:v>
                </c:pt>
                <c:pt idx="32">
                  <c:v>0.95</c:v>
                </c:pt>
                <c:pt idx="33">
                  <c:v>0.95</c:v>
                </c:pt>
                <c:pt idx="34">
                  <c:v>0.95</c:v>
                </c:pt>
                <c:pt idx="35">
                  <c:v>0.95</c:v>
                </c:pt>
                <c:pt idx="36">
                  <c:v>0.95</c:v>
                </c:pt>
                <c:pt idx="37">
                  <c:v>0.95</c:v>
                </c:pt>
                <c:pt idx="38">
                  <c:v>0.95</c:v>
                </c:pt>
                <c:pt idx="39">
                  <c:v>0.95</c:v>
                </c:pt>
                <c:pt idx="40">
                  <c:v>0.95</c:v>
                </c:pt>
                <c:pt idx="41">
                  <c:v>0.95</c:v>
                </c:pt>
                <c:pt idx="42">
                  <c:v>0.95</c:v>
                </c:pt>
                <c:pt idx="43">
                  <c:v>0.95</c:v>
                </c:pt>
                <c:pt idx="44">
                  <c:v>0.95</c:v>
                </c:pt>
                <c:pt idx="45">
                  <c:v>0.95</c:v>
                </c:pt>
                <c:pt idx="46">
                  <c:v>0.95</c:v>
                </c:pt>
                <c:pt idx="47">
                  <c:v>0.95</c:v>
                </c:pt>
                <c:pt idx="48">
                  <c:v>0.95</c:v>
                </c:pt>
                <c:pt idx="49">
                  <c:v>0.95</c:v>
                </c:pt>
                <c:pt idx="50">
                  <c:v>0.95</c:v>
                </c:pt>
                <c:pt idx="51">
                  <c:v>0.95</c:v>
                </c:pt>
                <c:pt idx="52">
                  <c:v>0.95</c:v>
                </c:pt>
                <c:pt idx="53">
                  <c:v>0.95</c:v>
                </c:pt>
                <c:pt idx="54">
                  <c:v>0.95</c:v>
                </c:pt>
                <c:pt idx="55">
                  <c:v>0.95</c:v>
                </c:pt>
                <c:pt idx="56">
                  <c:v>0.95</c:v>
                </c:pt>
                <c:pt idx="57">
                  <c:v>0.95</c:v>
                </c:pt>
                <c:pt idx="58">
                  <c:v>0.95</c:v>
                </c:pt>
                <c:pt idx="59">
                  <c:v>0.95</c:v>
                </c:pt>
                <c:pt idx="60">
                  <c:v>0.95</c:v>
                </c:pt>
                <c:pt idx="61">
                  <c:v>0.95</c:v>
                </c:pt>
                <c:pt idx="62">
                  <c:v>0.95</c:v>
                </c:pt>
                <c:pt idx="63">
                  <c:v>0.95</c:v>
                </c:pt>
                <c:pt idx="64">
                  <c:v>0.95</c:v>
                </c:pt>
                <c:pt idx="65">
                  <c:v>0.95</c:v>
                </c:pt>
                <c:pt idx="66">
                  <c:v>0.95</c:v>
                </c:pt>
                <c:pt idx="67">
                  <c:v>0.95</c:v>
                </c:pt>
                <c:pt idx="68">
                  <c:v>0.95</c:v>
                </c:pt>
                <c:pt idx="69">
                  <c:v>0.95</c:v>
                </c:pt>
                <c:pt idx="70">
                  <c:v>0.95</c:v>
                </c:pt>
                <c:pt idx="71">
                  <c:v>0.95</c:v>
                </c:pt>
                <c:pt idx="72">
                  <c:v>0.95</c:v>
                </c:pt>
                <c:pt idx="73">
                  <c:v>0.95</c:v>
                </c:pt>
                <c:pt idx="74">
                  <c:v>0.95</c:v>
                </c:pt>
                <c:pt idx="75">
                  <c:v>0.95</c:v>
                </c:pt>
                <c:pt idx="76">
                  <c:v>0.95</c:v>
                </c:pt>
                <c:pt idx="77">
                  <c:v>0.95</c:v>
                </c:pt>
                <c:pt idx="78">
                  <c:v>0.95</c:v>
                </c:pt>
                <c:pt idx="79">
                  <c:v>0.95</c:v>
                </c:pt>
                <c:pt idx="80">
                  <c:v>0.95</c:v>
                </c:pt>
                <c:pt idx="81">
                  <c:v>0.95</c:v>
                </c:pt>
                <c:pt idx="82">
                  <c:v>0.95</c:v>
                </c:pt>
                <c:pt idx="83">
                  <c:v>0.95</c:v>
                </c:pt>
                <c:pt idx="84">
                  <c:v>0.95</c:v>
                </c:pt>
                <c:pt idx="85">
                  <c:v>0.95</c:v>
                </c:pt>
                <c:pt idx="86">
                  <c:v>0.95</c:v>
                </c:pt>
                <c:pt idx="87">
                  <c:v>0.95</c:v>
                </c:pt>
                <c:pt idx="88">
                  <c:v>0.95</c:v>
                </c:pt>
                <c:pt idx="89">
                  <c:v>0.95</c:v>
                </c:pt>
                <c:pt idx="90">
                  <c:v>0.95</c:v>
                </c:pt>
                <c:pt idx="91">
                  <c:v>0.95</c:v>
                </c:pt>
                <c:pt idx="92">
                  <c:v>0.95</c:v>
                </c:pt>
                <c:pt idx="93">
                  <c:v>0.95</c:v>
                </c:pt>
                <c:pt idx="94">
                  <c:v>0.95</c:v>
                </c:pt>
                <c:pt idx="95">
                  <c:v>0.95</c:v>
                </c:pt>
                <c:pt idx="96">
                  <c:v>0.95</c:v>
                </c:pt>
                <c:pt idx="97">
                  <c:v>0.95</c:v>
                </c:pt>
                <c:pt idx="98">
                  <c:v>0.95</c:v>
                </c:pt>
                <c:pt idx="99">
                  <c:v>0.95</c:v>
                </c:pt>
              </c:numCache>
            </c:numRef>
          </c:yVal>
          <c:smooth val="0"/>
          <c:extLst>
            <c:ext xmlns:c16="http://schemas.microsoft.com/office/drawing/2014/chart" uri="{C3380CC4-5D6E-409C-BE32-E72D297353CC}">
              <c16:uniqueId val="{00000001-3C91-44E9-8716-DBCD2AFC6C1D}"/>
            </c:ext>
          </c:extLst>
        </c:ser>
        <c:ser>
          <c:idx val="2"/>
          <c:order val="2"/>
          <c:tx>
            <c:strRef>
              <c:f>nivo_usluge!$D$1</c:f>
              <c:strCache>
                <c:ptCount val="1"/>
                <c:pt idx="0">
                  <c:v>Средња вредност</c:v>
                </c:pt>
              </c:strCache>
            </c:strRef>
          </c:tx>
          <c:spPr>
            <a:ln w="19050" cap="rnd" cmpd="sng">
              <a:solidFill>
                <a:schemeClr val="accent6"/>
              </a:solidFill>
              <a:round/>
            </a:ln>
            <a:effectLst/>
          </c:spPr>
          <c:marker>
            <c:symbol val="none"/>
          </c:marker>
          <c:xVal>
            <c:numRef>
              <c:f>nivo_usluge!$A$2:$A$101</c:f>
              <c:numCache>
                <c:formatCode>General</c:formatCode>
                <c:ptCount val="10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numCache>
            </c:numRef>
          </c:xVal>
          <c:yVal>
            <c:numRef>
              <c:f>nivo_usluge!$D$2:$D$101</c:f>
              <c:numCache>
                <c:formatCode>0.00%</c:formatCode>
                <c:ptCount val="100"/>
                <c:pt idx="0">
                  <c:v>0.96869124918638594</c:v>
                </c:pt>
                <c:pt idx="1">
                  <c:v>0.96869124918638594</c:v>
                </c:pt>
                <c:pt idx="2">
                  <c:v>0.96869124918638594</c:v>
                </c:pt>
                <c:pt idx="3">
                  <c:v>0.96869124918638594</c:v>
                </c:pt>
                <c:pt idx="4">
                  <c:v>0.96869124918638594</c:v>
                </c:pt>
                <c:pt idx="5">
                  <c:v>0.96869124918638594</c:v>
                </c:pt>
                <c:pt idx="6">
                  <c:v>0.96869124918638594</c:v>
                </c:pt>
                <c:pt idx="7">
                  <c:v>0.96869124918638594</c:v>
                </c:pt>
                <c:pt idx="8">
                  <c:v>0.96869124918638594</c:v>
                </c:pt>
                <c:pt idx="9">
                  <c:v>0.96869124918638594</c:v>
                </c:pt>
                <c:pt idx="10">
                  <c:v>0.96869124918638594</c:v>
                </c:pt>
                <c:pt idx="11">
                  <c:v>0.96869124918638594</c:v>
                </c:pt>
                <c:pt idx="12">
                  <c:v>0.96869124918638594</c:v>
                </c:pt>
                <c:pt idx="13">
                  <c:v>0.96869124918638594</c:v>
                </c:pt>
                <c:pt idx="14">
                  <c:v>0.96869124918638594</c:v>
                </c:pt>
                <c:pt idx="15">
                  <c:v>0.96869124918638594</c:v>
                </c:pt>
                <c:pt idx="16">
                  <c:v>0.96869124918638594</c:v>
                </c:pt>
                <c:pt idx="17">
                  <c:v>0.96869124918638594</c:v>
                </c:pt>
                <c:pt idx="18">
                  <c:v>0.96869124918638594</c:v>
                </c:pt>
                <c:pt idx="19">
                  <c:v>0.96869124918638594</c:v>
                </c:pt>
                <c:pt idx="20">
                  <c:v>0.96869124918638594</c:v>
                </c:pt>
                <c:pt idx="21">
                  <c:v>0.96869124918638594</c:v>
                </c:pt>
                <c:pt idx="22">
                  <c:v>0.96869124918638594</c:v>
                </c:pt>
                <c:pt idx="23">
                  <c:v>0.96869124918638594</c:v>
                </c:pt>
                <c:pt idx="24">
                  <c:v>0.96869124918638594</c:v>
                </c:pt>
                <c:pt idx="25">
                  <c:v>0.96869124918638594</c:v>
                </c:pt>
                <c:pt idx="26">
                  <c:v>0.96869124918638594</c:v>
                </c:pt>
                <c:pt idx="27">
                  <c:v>0.96869124918638594</c:v>
                </c:pt>
                <c:pt idx="28">
                  <c:v>0.96869124918638594</c:v>
                </c:pt>
                <c:pt idx="29">
                  <c:v>0.96869124918638594</c:v>
                </c:pt>
                <c:pt idx="30">
                  <c:v>0.96869124918638594</c:v>
                </c:pt>
                <c:pt idx="31">
                  <c:v>0.96869124918638594</c:v>
                </c:pt>
                <c:pt idx="32">
                  <c:v>0.96869124918638594</c:v>
                </c:pt>
                <c:pt idx="33">
                  <c:v>0.96869124918638594</c:v>
                </c:pt>
                <c:pt idx="34">
                  <c:v>0.96869124918638594</c:v>
                </c:pt>
                <c:pt idx="35">
                  <c:v>0.96869124918638594</c:v>
                </c:pt>
                <c:pt idx="36">
                  <c:v>0.96869124918638594</c:v>
                </c:pt>
                <c:pt idx="37">
                  <c:v>0.96869124918638594</c:v>
                </c:pt>
                <c:pt idx="38">
                  <c:v>0.96869124918638594</c:v>
                </c:pt>
                <c:pt idx="39">
                  <c:v>0.96869124918638594</c:v>
                </c:pt>
                <c:pt idx="40">
                  <c:v>0.96869124918638594</c:v>
                </c:pt>
                <c:pt idx="41">
                  <c:v>0.96869124918638594</c:v>
                </c:pt>
                <c:pt idx="42">
                  <c:v>0.96869124918638594</c:v>
                </c:pt>
                <c:pt idx="43">
                  <c:v>0.96869124918638594</c:v>
                </c:pt>
                <c:pt idx="44">
                  <c:v>0.96869124918638594</c:v>
                </c:pt>
                <c:pt idx="45">
                  <c:v>0.96869124918638594</c:v>
                </c:pt>
                <c:pt idx="46">
                  <c:v>0.96869124918638594</c:v>
                </c:pt>
                <c:pt idx="47">
                  <c:v>0.96869124918638594</c:v>
                </c:pt>
                <c:pt idx="48">
                  <c:v>0.96869124918638594</c:v>
                </c:pt>
                <c:pt idx="49">
                  <c:v>0.96869124918638594</c:v>
                </c:pt>
                <c:pt idx="50">
                  <c:v>0.96869124918638594</c:v>
                </c:pt>
                <c:pt idx="51">
                  <c:v>0.96869124918638594</c:v>
                </c:pt>
                <c:pt idx="52">
                  <c:v>0.96869124918638594</c:v>
                </c:pt>
                <c:pt idx="53">
                  <c:v>0.96869124918638594</c:v>
                </c:pt>
                <c:pt idx="54">
                  <c:v>0.96869124918638594</c:v>
                </c:pt>
                <c:pt idx="55">
                  <c:v>0.96869124918638594</c:v>
                </c:pt>
                <c:pt idx="56">
                  <c:v>0.96869124918638594</c:v>
                </c:pt>
                <c:pt idx="57">
                  <c:v>0.96869124918638594</c:v>
                </c:pt>
                <c:pt idx="58">
                  <c:v>0.96869124918638594</c:v>
                </c:pt>
                <c:pt idx="59">
                  <c:v>0.96869124918638594</c:v>
                </c:pt>
                <c:pt idx="60">
                  <c:v>0.96869124918638594</c:v>
                </c:pt>
                <c:pt idx="61">
                  <c:v>0.96869124918638594</c:v>
                </c:pt>
                <c:pt idx="62">
                  <c:v>0.96869124918638594</c:v>
                </c:pt>
                <c:pt idx="63">
                  <c:v>0.96869124918638594</c:v>
                </c:pt>
                <c:pt idx="64">
                  <c:v>0.96869124918638594</c:v>
                </c:pt>
                <c:pt idx="65">
                  <c:v>0.96869124918638594</c:v>
                </c:pt>
                <c:pt idx="66">
                  <c:v>0.96869124918638594</c:v>
                </c:pt>
                <c:pt idx="67">
                  <c:v>0.96869124918638594</c:v>
                </c:pt>
                <c:pt idx="68">
                  <c:v>0.96869124918638594</c:v>
                </c:pt>
                <c:pt idx="69">
                  <c:v>0.96869124918638594</c:v>
                </c:pt>
                <c:pt idx="70">
                  <c:v>0.96869124918638594</c:v>
                </c:pt>
                <c:pt idx="71">
                  <c:v>0.96869124918638594</c:v>
                </c:pt>
                <c:pt idx="72">
                  <c:v>0.96869124918638594</c:v>
                </c:pt>
                <c:pt idx="73">
                  <c:v>0.96869124918638594</c:v>
                </c:pt>
                <c:pt idx="74">
                  <c:v>0.96869124918638594</c:v>
                </c:pt>
                <c:pt idx="75">
                  <c:v>0.96869124918638594</c:v>
                </c:pt>
                <c:pt idx="76">
                  <c:v>0.96869124918638594</c:v>
                </c:pt>
                <c:pt idx="77">
                  <c:v>0.96869124918638594</c:v>
                </c:pt>
                <c:pt idx="78">
                  <c:v>0.96869124918638594</c:v>
                </c:pt>
                <c:pt idx="79">
                  <c:v>0.96869124918638594</c:v>
                </c:pt>
                <c:pt idx="80">
                  <c:v>0.96869124918638594</c:v>
                </c:pt>
                <c:pt idx="81">
                  <c:v>0.96869124918638594</c:v>
                </c:pt>
                <c:pt idx="82">
                  <c:v>0.96869124918638594</c:v>
                </c:pt>
                <c:pt idx="83">
                  <c:v>0.96869124918638594</c:v>
                </c:pt>
                <c:pt idx="84">
                  <c:v>0.96869124918638594</c:v>
                </c:pt>
                <c:pt idx="85">
                  <c:v>0.96869124918638594</c:v>
                </c:pt>
                <c:pt idx="86">
                  <c:v>0.96869124918638594</c:v>
                </c:pt>
                <c:pt idx="87">
                  <c:v>0.96869124918638594</c:v>
                </c:pt>
                <c:pt idx="88">
                  <c:v>0.96869124918638594</c:v>
                </c:pt>
                <c:pt idx="89">
                  <c:v>0.96869124918638594</c:v>
                </c:pt>
                <c:pt idx="90">
                  <c:v>0.96869124918638594</c:v>
                </c:pt>
                <c:pt idx="91">
                  <c:v>0.96869124918638594</c:v>
                </c:pt>
                <c:pt idx="92">
                  <c:v>0.96869124918638594</c:v>
                </c:pt>
                <c:pt idx="93">
                  <c:v>0.96869124918638594</c:v>
                </c:pt>
                <c:pt idx="94">
                  <c:v>0.96869124918638594</c:v>
                </c:pt>
                <c:pt idx="95">
                  <c:v>0.96869124918638594</c:v>
                </c:pt>
                <c:pt idx="96">
                  <c:v>0.96869124918638594</c:v>
                </c:pt>
                <c:pt idx="97">
                  <c:v>0.96869124918638594</c:v>
                </c:pt>
                <c:pt idx="98">
                  <c:v>0.96869124918638594</c:v>
                </c:pt>
                <c:pt idx="99">
                  <c:v>0.96869124918638594</c:v>
                </c:pt>
              </c:numCache>
            </c:numRef>
          </c:yVal>
          <c:smooth val="0"/>
          <c:extLst>
            <c:ext xmlns:c16="http://schemas.microsoft.com/office/drawing/2014/chart" uri="{C3380CC4-5D6E-409C-BE32-E72D297353CC}">
              <c16:uniqueId val="{00000002-3C91-44E9-8716-DBCD2AFC6C1D}"/>
            </c:ext>
          </c:extLst>
        </c:ser>
        <c:dLbls>
          <c:showLegendKey val="0"/>
          <c:showVal val="0"/>
          <c:showCatName val="0"/>
          <c:showSerName val="0"/>
          <c:showPercent val="0"/>
          <c:showBubbleSize val="0"/>
        </c:dLbls>
        <c:axId val="541620608"/>
        <c:axId val="541619528"/>
      </c:scatterChart>
      <c:valAx>
        <c:axId val="541620608"/>
        <c:scaling>
          <c:orientation val="minMax"/>
          <c:max val="1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Cyrl-RS"/>
                  <a:t>Репликације</a:t>
                </a:r>
                <a:endParaRPr lang="sr-Latn-R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41619528"/>
        <c:crosses val="autoZero"/>
        <c:crossBetween val="midCat"/>
      </c:valAx>
      <c:valAx>
        <c:axId val="541619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sr-Cyrl-RS"/>
                  <a:t>Ниво услуге </a:t>
                </a:r>
                <a:r>
                  <a:rPr lang="en-US"/>
                  <a:t>[%]</a:t>
                </a:r>
                <a:endParaRPr lang="sr-Latn-R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sr-Latn-R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4162060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strRef>
              <c:f>Sheet3!$J$1</c:f>
              <c:strCache>
                <c:ptCount val="1"/>
                <c:pt idx="0">
                  <c:v>Положај</c:v>
                </c:pt>
              </c:strCache>
            </c:strRef>
          </c:tx>
          <c:spPr>
            <a:ln w="19050" cap="rnd">
              <a:noFill/>
              <a:round/>
            </a:ln>
            <a:effectLst/>
          </c:spPr>
          <c:marker>
            <c:symbol val="circle"/>
            <c:size val="5"/>
            <c:spPr>
              <a:solidFill>
                <a:schemeClr val="accent1"/>
              </a:solidFill>
              <a:ln w="9525">
                <a:solidFill>
                  <a:schemeClr val="accent1"/>
                </a:solidFill>
              </a:ln>
              <a:effectLst/>
            </c:spPr>
          </c:marker>
          <c:dLbls>
            <c:dLbl>
              <c:idx val="0"/>
              <c:layout>
                <c:manualLayout>
                  <c:x val="-5.1275134778835385E-2"/>
                  <c:y val="-3.6975791209059722E-2"/>
                </c:manualLayout>
              </c:layout>
              <c:tx>
                <c:rich>
                  <a:bodyPr/>
                  <a:lstStyle/>
                  <a:p>
                    <a:fld id="{B61DF215-A7CC-4538-800A-A5C909D11E51}" type="CELLRANGE">
                      <a:rPr lang="en-US"/>
                      <a:pPr/>
                      <a:t>[CELLRANGE]</a:t>
                    </a:fld>
                    <a:endParaRPr lang="sr-Latn-R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6AE2-49D1-912B-41F83BF5DB22}"/>
                </c:ext>
              </c:extLst>
            </c:dLbl>
            <c:dLbl>
              <c:idx val="1"/>
              <c:layout>
                <c:manualLayout>
                  <c:x val="-9.4346825546318347E-2"/>
                  <c:y val="-4.6102777047139804E-2"/>
                </c:manualLayout>
              </c:layout>
              <c:tx>
                <c:rich>
                  <a:bodyPr/>
                  <a:lstStyle/>
                  <a:p>
                    <a:fld id="{DC59A72A-9A3E-4E85-AAA0-8881FD4AC136}" type="CELLRANGE">
                      <a:rPr lang="en-US"/>
                      <a:pPr/>
                      <a:t>[CELLRANGE]</a:t>
                    </a:fld>
                    <a:endParaRPr lang="sr-Latn-R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1-6AE2-49D1-912B-41F83BF5DB22}"/>
                </c:ext>
              </c:extLst>
            </c:dLbl>
            <c:dLbl>
              <c:idx val="2"/>
              <c:layout>
                <c:manualLayout>
                  <c:x val="-0.14773355560914406"/>
                  <c:y val="-6.9387790252066109E-2"/>
                </c:manualLayout>
              </c:layout>
              <c:tx>
                <c:rich>
                  <a:bodyPr/>
                  <a:lstStyle/>
                  <a:p>
                    <a:fld id="{8C9EBE6E-9740-4B41-B333-BAEE30C41C4A}" type="CELLRANGE">
                      <a:rPr lang="sr-Cyrl-RS"/>
                      <a:pPr/>
                      <a:t>[CELLRANGE]</a:t>
                    </a:fld>
                    <a:endParaRPr lang="sr-Latn-R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2-6AE2-49D1-912B-41F83BF5DB22}"/>
                </c:ext>
              </c:extLst>
            </c:dLbl>
            <c:dLbl>
              <c:idx val="3"/>
              <c:layout>
                <c:manualLayout>
                  <c:x val="-4.6124502413230385E-2"/>
                  <c:y val="-4.7513929515646126E-2"/>
                </c:manualLayout>
              </c:layout>
              <c:tx>
                <c:rich>
                  <a:bodyPr/>
                  <a:lstStyle/>
                  <a:p>
                    <a:fld id="{6F22E7FA-D5B8-40C4-AD1C-6106DC3EF8E7}" type="CELLRANGE">
                      <a:rPr lang="sr-Cyrl-RS"/>
                      <a:pPr/>
                      <a:t>[CELLRANGE]</a:t>
                    </a:fld>
                    <a:endParaRPr lang="sr-Latn-R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3-6AE2-49D1-912B-41F83BF5DB22}"/>
                </c:ext>
              </c:extLst>
            </c:dLbl>
            <c:dLbl>
              <c:idx val="4"/>
              <c:layout>
                <c:manualLayout>
                  <c:x val="-0.14634433944205291"/>
                  <c:y val="-5.0666269966179844E-2"/>
                </c:manualLayout>
              </c:layout>
              <c:tx>
                <c:rich>
                  <a:bodyPr/>
                  <a:lstStyle/>
                  <a:p>
                    <a:fld id="{A10286A8-B6A2-4282-B416-B25CF0F61925}" type="CELLRANGE">
                      <a:rPr lang="sr-Cyrl-RS"/>
                      <a:pPr/>
                      <a:t>[CELLRANGE]</a:t>
                    </a:fld>
                    <a:endParaRPr lang="sr-Latn-RS"/>
                  </a:p>
                </c:rich>
              </c:tx>
              <c:dLblPos val="r"/>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4-6AE2-49D1-912B-41F83BF5DB22}"/>
                </c:ext>
              </c:extLst>
            </c:dLbl>
            <c:dLbl>
              <c:idx val="5"/>
              <c:tx>
                <c:rich>
                  <a:bodyPr/>
                  <a:lstStyle/>
                  <a:p>
                    <a:fld id="{9E6FB2AA-DB6A-4F11-93BA-163DDEE6B1F8}" type="CELLRANGE">
                      <a:rPr lang="sr-Latn-RS"/>
                      <a:pPr/>
                      <a:t>[CELLRANGE]</a:t>
                    </a:fld>
                    <a:endParaRPr lang="sr-Latn-RS"/>
                  </a:p>
                </c:rich>
              </c:tx>
              <c:dLblPos val="t"/>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6AE2-49D1-912B-41F83BF5DB22}"/>
                </c:ext>
              </c:extLst>
            </c:dLbl>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tx1">
                        <a:lumMod val="75000"/>
                        <a:lumOff val="25000"/>
                      </a:schemeClr>
                    </a:solidFill>
                    <a:latin typeface="+mn-lt"/>
                    <a:ea typeface="+mn-ea"/>
                    <a:cs typeface="+mn-cs"/>
                  </a:defRPr>
                </a:pPr>
                <a:endParaRPr lang="sr-Latn-RS"/>
              </a:p>
            </c:txPr>
            <c:dLblPos val="t"/>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errBars>
            <c:errDir val="x"/>
            <c:errBarType val="both"/>
            <c:errValType val="cust"/>
            <c:noEndCap val="0"/>
            <c:plus>
              <c:numRef>
                <c:f>Sheet3!$G$2:$G$7</c:f>
                <c:numCache>
                  <c:formatCode>General</c:formatCode>
                  <c:ptCount val="6"/>
                  <c:pt idx="0">
                    <c:v>3.9449499999999471E-3</c:v>
                  </c:pt>
                  <c:pt idx="1">
                    <c:v>4.8688500000000356E-3</c:v>
                  </c:pt>
                  <c:pt idx="2">
                    <c:v>1.0014019999999957E-2</c:v>
                  </c:pt>
                  <c:pt idx="3">
                    <c:v>8.7728499999999432E-3</c:v>
                  </c:pt>
                  <c:pt idx="4">
                    <c:v>9.2410299999999834E-3</c:v>
                  </c:pt>
                  <c:pt idx="5">
                    <c:v>3.2914710000000014E-2</c:v>
                  </c:pt>
                </c:numCache>
              </c:numRef>
            </c:plus>
            <c:minus>
              <c:numRef>
                <c:f>Sheet3!$F$2:$F$7</c:f>
                <c:numCache>
                  <c:formatCode>General</c:formatCode>
                  <c:ptCount val="6"/>
                  <c:pt idx="0">
                    <c:v>3.9449400000000079E-3</c:v>
                  </c:pt>
                  <c:pt idx="1">
                    <c:v>4.8688500000000356E-3</c:v>
                  </c:pt>
                  <c:pt idx="2">
                    <c:v>1.0014020000000068E-2</c:v>
                  </c:pt>
                  <c:pt idx="3">
                    <c:v>8.7728500000000542E-3</c:v>
                  </c:pt>
                  <c:pt idx="4">
                    <c:v>9.2410299999999834E-3</c:v>
                  </c:pt>
                  <c:pt idx="5">
                    <c:v>3.2914710000000014E-2</c:v>
                  </c:pt>
                </c:numCache>
              </c:numRef>
            </c:minus>
            <c:spPr>
              <a:noFill/>
              <a:ln w="9525" cap="flat" cmpd="sng" algn="ctr">
                <a:solidFill>
                  <a:schemeClr val="tx1">
                    <a:lumMod val="65000"/>
                    <a:lumOff val="35000"/>
                  </a:schemeClr>
                </a:solidFill>
                <a:round/>
              </a:ln>
              <a:effectLst/>
            </c:spPr>
          </c:errBars>
          <c:xVal>
            <c:numRef>
              <c:f>Sheet3!$I$2:$I$7</c:f>
              <c:numCache>
                <c:formatCode>0.00%</c:formatCode>
                <c:ptCount val="6"/>
                <c:pt idx="0">
                  <c:v>0.97860000000000003</c:v>
                </c:pt>
                <c:pt idx="1">
                  <c:v>0.97940000000000005</c:v>
                </c:pt>
                <c:pt idx="2">
                  <c:v>0.94620000000000004</c:v>
                </c:pt>
                <c:pt idx="3">
                  <c:v>0.95630000000000004</c:v>
                </c:pt>
                <c:pt idx="4">
                  <c:v>0.94430000000000003</c:v>
                </c:pt>
                <c:pt idx="5">
                  <c:v>0.92259999999999998</c:v>
                </c:pt>
              </c:numCache>
            </c:numRef>
          </c:xVal>
          <c:yVal>
            <c:numRef>
              <c:f>Sheet3!$J$2:$J$7</c:f>
              <c:numCache>
                <c:formatCode>General</c:formatCode>
                <c:ptCount val="6"/>
                <c:pt idx="0">
                  <c:v>6</c:v>
                </c:pt>
                <c:pt idx="1">
                  <c:v>5</c:v>
                </c:pt>
                <c:pt idx="2">
                  <c:v>4</c:v>
                </c:pt>
                <c:pt idx="3">
                  <c:v>3</c:v>
                </c:pt>
                <c:pt idx="4">
                  <c:v>2</c:v>
                </c:pt>
                <c:pt idx="5">
                  <c:v>1</c:v>
                </c:pt>
              </c:numCache>
            </c:numRef>
          </c:yVal>
          <c:smooth val="0"/>
          <c:extLst>
            <c:ext xmlns:c15="http://schemas.microsoft.com/office/drawing/2012/chart" uri="{02D57815-91ED-43cb-92C2-25804820EDAC}">
              <c15:datalabelsRange>
                <c15:f>Sheet3!$A$2:$A$7</c15:f>
                <c15:dlblRangeCache>
                  <c:ptCount val="6"/>
                  <c:pt idx="0">
                    <c:v>LYBE</c:v>
                  </c:pt>
                  <c:pt idx="1">
                    <c:v>BW Marina</c:v>
                  </c:pt>
                  <c:pt idx="2">
                    <c:v>Хотел Југославија</c:v>
                  </c:pt>
                  <c:pt idx="3">
                    <c:v>Марина Дорћол</c:v>
                  </c:pt>
                  <c:pt idx="4">
                    <c:v>Бањички вис</c:v>
                  </c:pt>
                  <c:pt idx="5">
                    <c:v>EXPO</c:v>
                  </c:pt>
                </c15:dlblRangeCache>
              </c15:datalabelsRange>
            </c:ext>
            <c:ext xmlns:c16="http://schemas.microsoft.com/office/drawing/2014/chart" uri="{C3380CC4-5D6E-409C-BE32-E72D297353CC}">
              <c16:uniqueId val="{00000006-6AE2-49D1-912B-41F83BF5DB22}"/>
            </c:ext>
          </c:extLst>
        </c:ser>
        <c:ser>
          <c:idx val="1"/>
          <c:order val="1"/>
          <c:tx>
            <c:strRef>
              <c:f>Sheet3!$M$1</c:f>
              <c:strCache>
                <c:ptCount val="1"/>
                <c:pt idx="0">
                  <c:v>Референтни циљ 95%</c:v>
                </c:pt>
              </c:strCache>
            </c:strRef>
          </c:tx>
          <c:spPr>
            <a:ln w="25400" cap="rnd">
              <a:solidFill>
                <a:schemeClr val="accent2"/>
              </a:solidFill>
              <a:prstDash val="dash"/>
              <a:round/>
            </a:ln>
            <a:effectLst/>
          </c:spPr>
          <c:marker>
            <c:symbol val="circle"/>
            <c:size val="5"/>
            <c:spPr>
              <a:noFill/>
              <a:ln w="9525">
                <a:noFill/>
              </a:ln>
              <a:effectLst/>
            </c:spPr>
          </c:marker>
          <c:xVal>
            <c:numRef>
              <c:f>Sheet3!$L$2:$L$3</c:f>
              <c:numCache>
                <c:formatCode>0%</c:formatCode>
                <c:ptCount val="2"/>
                <c:pt idx="0">
                  <c:v>0.95</c:v>
                </c:pt>
                <c:pt idx="1">
                  <c:v>0.95</c:v>
                </c:pt>
              </c:numCache>
            </c:numRef>
          </c:xVal>
          <c:yVal>
            <c:numRef>
              <c:f>Sheet3!$M$2:$M$3</c:f>
              <c:numCache>
                <c:formatCode>General</c:formatCode>
                <c:ptCount val="2"/>
                <c:pt idx="0">
                  <c:v>0.5</c:v>
                </c:pt>
                <c:pt idx="1">
                  <c:v>6.5</c:v>
                </c:pt>
              </c:numCache>
            </c:numRef>
          </c:yVal>
          <c:smooth val="0"/>
          <c:extLst>
            <c:ext xmlns:c16="http://schemas.microsoft.com/office/drawing/2014/chart" uri="{C3380CC4-5D6E-409C-BE32-E72D297353CC}">
              <c16:uniqueId val="{00000007-6AE2-49D1-912B-41F83BF5DB22}"/>
            </c:ext>
          </c:extLst>
        </c:ser>
        <c:dLbls>
          <c:showLegendKey val="0"/>
          <c:showVal val="0"/>
          <c:showCatName val="0"/>
          <c:showSerName val="0"/>
          <c:showPercent val="0"/>
          <c:showBubbleSize val="0"/>
        </c:dLbls>
        <c:axId val="541622408"/>
        <c:axId val="528422232"/>
      </c:scatterChart>
      <c:valAx>
        <c:axId val="5416224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sr-Cyrl-RS" sz="1100"/>
                  <a:t>Средњи ниво услуге</a:t>
                </a:r>
                <a:endParaRPr lang="sr-Latn-RS" sz="1100"/>
              </a:p>
            </c:rich>
          </c:tx>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sr-Latn-R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28422232"/>
        <c:crosses val="autoZero"/>
        <c:crossBetween val="midCat"/>
      </c:valAx>
      <c:valAx>
        <c:axId val="528422232"/>
        <c:scaling>
          <c:orientation val="minMax"/>
          <c:max val="6.5"/>
          <c:min val="0.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one"/>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54162240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F1652C0-6AC8-43E0-9554-4502697B5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TotalTime>
  <Pages>47</Pages>
  <Words>14793</Words>
  <Characters>84323</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Sibinovic</dc:creator>
  <cp:keywords/>
  <dc:description/>
  <cp:lastModifiedBy>Ivan Sibinovic</cp:lastModifiedBy>
  <cp:revision>14</cp:revision>
  <dcterms:created xsi:type="dcterms:W3CDTF">2026-09-20T17:18:00Z</dcterms:created>
  <dcterms:modified xsi:type="dcterms:W3CDTF">2026-09-21T08:16:00Z</dcterms:modified>
</cp:coreProperties>
</file>