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учреждение высшего образования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0" w:after="0" w:line="240"/>
        <w:ind w:right="-49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ОДП.01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248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Сибирев И.В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работу студент: Адеев Г.А.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2ОИБАС - 1322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1A1A1A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СРЕДА ПРОГРАММИРОВАНИЯ VISUAL C++.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ПРОГРАММИРОВАНИЕ ЛИНЕЙНЫХ АЛГОРИТМОВ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значение выражения при исходных данных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4" w:dyaOrig="5423">
          <v:rect xmlns:o="urn:schemas-microsoft-com:office:office" xmlns:v="urn:schemas-microsoft-com:vml" id="rectole0000000000" style="width:301.200000pt;height:27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80" w:dyaOrig="1332">
          <v:rect xmlns:o="urn:schemas-microsoft-com:office:office" xmlns:v="urn:schemas-microsoft-com:vml" id="rectole0000000001" style="width:189.000000pt;height:6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выполнении задания предусмотреть выбор функции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43" w:dyaOrig="9420">
          <v:rect xmlns:o="urn:schemas-microsoft-com:office:office" xmlns:v="urn:schemas-microsoft-com:vml" id="rectole0000000002" style="width:397.150000pt;height:4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14" w:dyaOrig="1422">
          <v:rect xmlns:o="urn:schemas-microsoft-com:office:office" xmlns:v="urn:schemas-microsoft-com:vml" id="rectole0000000003" style="width:335.700000pt;height:7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6168">
          <v:rect xmlns:o="urn:schemas-microsoft-com:office:office" xmlns:v="urn:schemas-microsoft-com:vml" id="rectole0000000004" style="width:415.150000pt;height:30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25" w:dyaOrig="5832">
          <v:rect xmlns:o="urn:schemas-microsoft-com:office:office" xmlns:v="urn:schemas-microsoft-com:vml" id="rectole0000000005" style="width:466.250000pt;height:29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