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3CFEB3F" w14:textId="132755F6" w:rsidR="002F1C9F" w:rsidRPr="00006E7D" w:rsidRDefault="00C30C16" w:rsidP="002F1C9F">
      <w:pPr>
        <w:spacing w:after="240" w:line="264" w:lineRule="auto"/>
        <w:ind w:left="39" w:right="96" w:hanging="11"/>
        <w:jc w:val="center"/>
        <w:rPr>
          <w:b/>
          <w:sz w:val="32"/>
          <w:szCs w:val="28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 w:rsidR="00C002E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DB759F">
        <w:rPr>
          <w:rFonts w:eastAsia="Times New Roman" w:cs="Times New Roman"/>
          <w:b/>
          <w:color w:val="000000"/>
          <w:sz w:val="32"/>
          <w:szCs w:val="28"/>
          <w:lang w:eastAsia="ru-RU"/>
        </w:rPr>
        <w:t>«</w:t>
      </w:r>
      <w:r w:rsidR="002F1C9F" w:rsidRPr="00006E7D">
        <w:rPr>
          <w:b/>
          <w:sz w:val="32"/>
          <w:szCs w:val="28"/>
        </w:rPr>
        <w:t>Оформление программной документации»</w:t>
      </w:r>
      <w:r w:rsidR="002F1C9F">
        <w:rPr>
          <w:b/>
          <w:sz w:val="32"/>
          <w:szCs w:val="28"/>
        </w:rPr>
        <w:br/>
        <w:t>Оформление «</w:t>
      </w:r>
      <w:r w:rsidR="002F1C9F" w:rsidRPr="00E137BB">
        <w:rPr>
          <w:b/>
          <w:sz w:val="32"/>
          <w:szCs w:val="28"/>
        </w:rPr>
        <w:t>Руководств</w:t>
      </w:r>
      <w:r w:rsidR="002F1C9F">
        <w:rPr>
          <w:b/>
          <w:sz w:val="32"/>
          <w:szCs w:val="28"/>
        </w:rPr>
        <w:t>а</w:t>
      </w:r>
      <w:r w:rsidR="002F1C9F" w:rsidRPr="00E137BB">
        <w:rPr>
          <w:b/>
          <w:sz w:val="32"/>
          <w:szCs w:val="28"/>
        </w:rPr>
        <w:t xml:space="preserve"> </w:t>
      </w:r>
      <w:r w:rsidR="002F1C9F">
        <w:rPr>
          <w:b/>
          <w:sz w:val="32"/>
          <w:szCs w:val="28"/>
        </w:rPr>
        <w:t>пользователя»</w:t>
      </w:r>
    </w:p>
    <w:p w14:paraId="6BD5A025" w14:textId="1B0EB97D" w:rsidR="00DB759F" w:rsidRDefault="00DB759F" w:rsidP="00C002EB">
      <w:pPr>
        <w:spacing w:after="240" w:line="264" w:lineRule="auto"/>
        <w:ind w:left="39" w:right="96" w:hanging="11"/>
        <w:jc w:val="center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</w:p>
    <w:p w14:paraId="2500526B" w14:textId="7D6D8DBE" w:rsidR="00C30C16" w:rsidRPr="00146E59" w:rsidRDefault="00C30C16" w:rsidP="00DB759F">
      <w:pPr>
        <w:spacing w:after="240" w:line="264" w:lineRule="auto"/>
        <w:ind w:left="39" w:right="96" w:hanging="1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02BE0BC" w:rsidR="00C30C16" w:rsidRPr="00977F69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977F6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Хахуцкого</w:t>
      </w:r>
      <w:proofErr w:type="spellEnd"/>
      <w:r w:rsidR="00977F6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Серафима Дмитриевича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4D21FF5A" w:rsidR="00146E59" w:rsidRPr="00146E59" w:rsidRDefault="00C30C16" w:rsidP="003C61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0979795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E6C7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2ИСИП</w:t>
            </w:r>
            <w:r w:rsidR="003C61D1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-722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79B0822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E62C0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Н.А.Трусов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  <w:r w:rsidR="00266DF2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С.Ф. Палилов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1BD4AA28" w:rsidR="00146E59" w:rsidRPr="00C8141B" w:rsidRDefault="00C002EB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11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3415B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06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 w:rsidR="003415B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24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644D8560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B759F"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564F06F3" w14:textId="77777777" w:rsidR="00912DC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61622020" w:history="1">
        <w:r w:rsidR="00912DC7" w:rsidRPr="000646FF">
          <w:rPr>
            <w:rStyle w:val="a9"/>
          </w:rPr>
          <w:t>Введение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_Toc61622020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30CA896C" w14:textId="77777777" w:rsidR="00912DC7" w:rsidRDefault="001B4258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61622021" w:history="1">
        <w:r w:rsidR="00912DC7" w:rsidRPr="000646FF">
          <w:rPr>
            <w:rStyle w:val="a9"/>
          </w:rPr>
          <w:t>1.</w:t>
        </w:r>
        <w:r w:rsidR="00912DC7">
          <w:rPr>
            <w:rFonts w:asciiTheme="minorHAnsi" w:eastAsiaTheme="minorEastAsia" w:hAnsiTheme="minorHAnsi"/>
            <w:sz w:val="22"/>
            <w:lang w:eastAsia="ru-RU"/>
          </w:rPr>
          <w:tab/>
        </w:r>
        <w:r w:rsidR="00912DC7" w:rsidRPr="000646FF">
          <w:rPr>
            <w:rStyle w:val="a9"/>
          </w:rPr>
          <w:t>Теорети</w:t>
        </w:r>
        <w:r w:rsidR="00912DC7" w:rsidRPr="000646FF">
          <w:rPr>
            <w:rStyle w:val="a9"/>
          </w:rPr>
          <w:t>ч</w:t>
        </w:r>
        <w:r w:rsidR="00912DC7" w:rsidRPr="000646FF">
          <w:rPr>
            <w:rStyle w:val="a9"/>
          </w:rPr>
          <w:t>еская</w:t>
        </w:r>
        <w:r w:rsidR="00912DC7" w:rsidRPr="000646FF">
          <w:rPr>
            <w:rStyle w:val="a9"/>
          </w:rPr>
          <w:t xml:space="preserve"> </w:t>
        </w:r>
        <w:r w:rsidR="00912DC7" w:rsidRPr="000646FF">
          <w:rPr>
            <w:rStyle w:val="a9"/>
          </w:rPr>
          <w:t>часть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_Toc61622021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6506B259" w14:textId="77777777" w:rsidR="00912DC7" w:rsidRDefault="001B4258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61622022" w:history="1">
        <w:r w:rsidR="00912DC7" w:rsidRPr="000646FF">
          <w:rPr>
            <w:rStyle w:val="a9"/>
          </w:rPr>
          <w:t>2.</w:t>
        </w:r>
        <w:r w:rsidR="00912DC7">
          <w:rPr>
            <w:rFonts w:asciiTheme="minorHAnsi" w:eastAsiaTheme="minorEastAsia" w:hAnsiTheme="minorHAnsi"/>
            <w:sz w:val="22"/>
            <w:lang w:eastAsia="ru-RU"/>
          </w:rPr>
          <w:tab/>
        </w:r>
        <w:r w:rsidR="00912DC7" w:rsidRPr="000646FF">
          <w:rPr>
            <w:rStyle w:val="a9"/>
          </w:rPr>
          <w:t>Практическая часть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_Toc61622022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4CF4F06D" w14:textId="77777777" w:rsidR="00912DC7" w:rsidRDefault="001B425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3" w:history="1">
        <w:r w:rsidR="00912DC7" w:rsidRPr="000646FF">
          <w:rPr>
            <w:rStyle w:val="a9"/>
          </w:rPr>
          <w:t>Заключение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_Toc61622023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6BB8553E" w14:textId="77777777" w:rsidR="00912DC7" w:rsidRDefault="001B425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4" w:history="1">
        <w:r w:rsidR="00912DC7" w:rsidRPr="000646FF">
          <w:rPr>
            <w:rStyle w:val="a9"/>
          </w:rPr>
          <w:t>Список использованной литературы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_Toc61622024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3</w:t>
        </w:r>
        <w:r w:rsidR="00912DC7">
          <w:rPr>
            <w:webHidden/>
          </w:rPr>
          <w:fldChar w:fldCharType="end"/>
        </w:r>
      </w:hyperlink>
    </w:p>
    <w:p w14:paraId="19AB2EF3" w14:textId="77777777" w:rsidR="00912DC7" w:rsidRDefault="001B425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61622025" w:history="1">
        <w:r w:rsidR="00912DC7" w:rsidRPr="000646FF">
          <w:rPr>
            <w:rStyle w:val="a9"/>
          </w:rPr>
          <w:t>Приложение</w:t>
        </w:r>
        <w:r w:rsidR="00912DC7">
          <w:rPr>
            <w:webHidden/>
          </w:rPr>
          <w:tab/>
        </w:r>
        <w:r w:rsidR="00912DC7">
          <w:rPr>
            <w:webHidden/>
          </w:rPr>
          <w:fldChar w:fldCharType="begin"/>
        </w:r>
        <w:r w:rsidR="00912DC7">
          <w:rPr>
            <w:webHidden/>
          </w:rPr>
          <w:instrText xml:space="preserve"> PAGEREF _Toc61622025 \h </w:instrText>
        </w:r>
        <w:r w:rsidR="00912DC7">
          <w:rPr>
            <w:webHidden/>
          </w:rPr>
        </w:r>
        <w:r w:rsidR="00912DC7">
          <w:rPr>
            <w:webHidden/>
          </w:rPr>
          <w:fldChar w:fldCharType="separate"/>
        </w:r>
        <w:r w:rsidR="00912DC7">
          <w:rPr>
            <w:webHidden/>
          </w:rPr>
          <w:t>4</w:t>
        </w:r>
        <w:r w:rsidR="00912DC7">
          <w:rPr>
            <w:webHidden/>
          </w:rPr>
          <w:fldChar w:fldCharType="end"/>
        </w:r>
      </w:hyperlink>
    </w:p>
    <w:p w14:paraId="5734EAD4" w14:textId="77777777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885CE2" w:rsidRDefault="00885CE2" w:rsidP="00270371">
      <w:pPr>
        <w:pStyle w:val="1"/>
      </w:pPr>
      <w:bookmarkStart w:id="0" w:name="_Toc61622020"/>
      <w:r w:rsidRPr="00885CE2">
        <w:lastRenderedPageBreak/>
        <w:t>Введение</w:t>
      </w:r>
      <w:bookmarkEnd w:id="0"/>
    </w:p>
    <w:p w14:paraId="7B5FFFC2" w14:textId="77777777" w:rsidR="00C002EB" w:rsidRDefault="00C002EB" w:rsidP="00C002EB">
      <w:pPr>
        <w:shd w:val="clear" w:color="auto" w:fill="FFFFFF"/>
        <w:spacing w:line="276" w:lineRule="auto"/>
        <w:ind w:firstLine="425"/>
        <w:jc w:val="both"/>
        <w:rPr>
          <w:b/>
          <w:color w:val="000000"/>
          <w:sz w:val="28"/>
          <w:szCs w:val="28"/>
        </w:rPr>
      </w:pPr>
      <w:r w:rsidRPr="0032348E">
        <w:rPr>
          <w:b/>
          <w:color w:val="000000"/>
          <w:sz w:val="28"/>
          <w:szCs w:val="28"/>
        </w:rPr>
        <w:t xml:space="preserve">Цель </w:t>
      </w:r>
      <w:r w:rsidRPr="00C002EB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32348E">
        <w:rPr>
          <w:b/>
          <w:color w:val="000000"/>
          <w:sz w:val="28"/>
          <w:szCs w:val="28"/>
        </w:rPr>
        <w:t xml:space="preserve">: </w:t>
      </w:r>
    </w:p>
    <w:p w14:paraId="2CE3AA24" w14:textId="60B885D5" w:rsidR="00C002EB" w:rsidRDefault="00C002EB" w:rsidP="00C002EB">
      <w:pPr>
        <w:shd w:val="clear" w:color="auto" w:fill="FFFFFF"/>
        <w:spacing w:after="120" w:line="276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2EB">
        <w:rPr>
          <w:rFonts w:ascii="Times New Roman" w:hAnsi="Times New Roman" w:cs="Times New Roman"/>
          <w:color w:val="000000"/>
          <w:sz w:val="28"/>
          <w:szCs w:val="28"/>
        </w:rPr>
        <w:t>Ознакомиться с видами руководства пользователя, изучить нормативно правовую документацию, регламентирующую разработку руководств пользователя, приобрести навыки разработки руководства пользователя программного средства.</w:t>
      </w:r>
    </w:p>
    <w:p w14:paraId="1A103B02" w14:textId="55738222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общих компетенций, овладение знаниями и умениями, необходимыми для освоения профессиональных компетенций; </w:t>
      </w:r>
    </w:p>
    <w:p w14:paraId="7BB48BE6" w14:textId="7AC51C37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изучение документа как сложной информационной системы, способов документирования, систем документации, комплексов документов;</w:t>
      </w:r>
    </w:p>
    <w:p w14:paraId="5867DE08" w14:textId="65D3513D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изучить основные виды технической и технологической документации;</w:t>
      </w:r>
    </w:p>
    <w:p w14:paraId="23BDACE7" w14:textId="1C7B1965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познакомиться с требованиями по оформлению текстовых документов;</w:t>
      </w:r>
    </w:p>
    <w:p w14:paraId="3E9EE525" w14:textId="7ED576D6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закрепить знания по основным положениям систем (комплексов) общетехнических и организационно-методических стандартов.</w:t>
      </w:r>
    </w:p>
    <w:p w14:paraId="70C9A45D" w14:textId="77777777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По итогам проведенного занятия студент должен:</w:t>
      </w:r>
    </w:p>
    <w:p w14:paraId="02B38185" w14:textId="6232AFA5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знать показатели качества и методы их оценки;</w:t>
      </w:r>
    </w:p>
    <w:p w14:paraId="3B7C7700" w14:textId="21767A45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знать действующие системы качества;</w:t>
      </w:r>
    </w:p>
    <w:p w14:paraId="30EE10DF" w14:textId="25868A78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знать основные термины и определения в области сертификации;</w:t>
      </w:r>
    </w:p>
    <w:p w14:paraId="380A0BA3" w14:textId="43C1D090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выработать умения применять полученные знания при работе с нормативными документами;</w:t>
      </w:r>
    </w:p>
    <w:p w14:paraId="746D30C5" w14:textId="092292B4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уметь определять ключевые параметры, выделять необходимые требования для решения поставленных задач;</w:t>
      </w:r>
    </w:p>
    <w:p w14:paraId="1BF4FD7D" w14:textId="7E361B7C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уметь применять документацию систем качества;</w:t>
      </w:r>
    </w:p>
    <w:p w14:paraId="20AD6B12" w14:textId="572E64F1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уметь применять основные правила и документы системы сертификации Российской Федерации.</w:t>
      </w:r>
    </w:p>
    <w:p w14:paraId="21F317DE" w14:textId="69498D27" w:rsidR="00C002EB" w:rsidRPr="005927EE" w:rsidRDefault="00C002EB" w:rsidP="005927EE">
      <w:pPr>
        <w:pStyle w:val="aa"/>
        <w:numPr>
          <w:ilvl w:val="0"/>
          <w:numId w:val="27"/>
        </w:num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7EE">
        <w:rPr>
          <w:rFonts w:ascii="Times New Roman" w:hAnsi="Times New Roman" w:cs="Times New Roman"/>
          <w:color w:val="000000"/>
          <w:sz w:val="28"/>
          <w:szCs w:val="28"/>
        </w:rPr>
        <w:t>уметь по техническим проектам разрабатывать технические документы.</w:t>
      </w:r>
    </w:p>
    <w:p w14:paraId="49CAE2F9" w14:textId="77777777" w:rsidR="00C002EB" w:rsidRDefault="00C0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2CE8C" w14:textId="77777777" w:rsidR="00DB759F" w:rsidRDefault="00DB759F" w:rsidP="00CF2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59F">
        <w:rPr>
          <w:rFonts w:ascii="Times New Roman" w:hAnsi="Times New Roman" w:cs="Times New Roman"/>
          <w:sz w:val="28"/>
          <w:szCs w:val="28"/>
        </w:rPr>
        <w:lastRenderedPageBreak/>
        <w:t>Оборудование, программное обеспечение:</w:t>
      </w:r>
    </w:p>
    <w:p w14:paraId="1CA89AB1" w14:textId="77777777" w:rsidR="00C002EB" w:rsidRPr="00C002EB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1.</w:t>
      </w:r>
      <w:r w:rsidRPr="00C002EB">
        <w:rPr>
          <w:rFonts w:ascii="Times New Roman" w:hAnsi="Times New Roman" w:cs="Times New Roman"/>
          <w:sz w:val="28"/>
          <w:szCs w:val="28"/>
        </w:rPr>
        <w:tab/>
        <w:t>Значение, основные пункты. Пояснительная записка на программное обеспечение и автоматизированную систему.pdf</w:t>
      </w:r>
    </w:p>
    <w:p w14:paraId="0B432C74" w14:textId="77777777" w:rsidR="00C002EB" w:rsidRPr="00C002EB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2.</w:t>
      </w:r>
      <w:r w:rsidRPr="00C002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002EB">
        <w:rPr>
          <w:rFonts w:ascii="Times New Roman" w:hAnsi="Times New Roman" w:cs="Times New Roman"/>
          <w:sz w:val="28"/>
          <w:szCs w:val="28"/>
        </w:rPr>
        <w:t>Шикина</w:t>
      </w:r>
      <w:proofErr w:type="spellEnd"/>
      <w:r w:rsidRPr="00C002EB">
        <w:rPr>
          <w:rFonts w:ascii="Times New Roman" w:hAnsi="Times New Roman" w:cs="Times New Roman"/>
          <w:sz w:val="28"/>
          <w:szCs w:val="28"/>
        </w:rPr>
        <w:t xml:space="preserve">, В. Е. Техническая документация информационных </w:t>
      </w:r>
      <w:proofErr w:type="gramStart"/>
      <w:r w:rsidRPr="00C002EB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C002EB">
        <w:rPr>
          <w:rFonts w:ascii="Times New Roman" w:hAnsi="Times New Roman" w:cs="Times New Roman"/>
          <w:sz w:val="28"/>
          <w:szCs w:val="28"/>
        </w:rPr>
        <w:t xml:space="preserve"> учебное пособие / В.Е. </w:t>
      </w:r>
      <w:proofErr w:type="spellStart"/>
      <w:r w:rsidRPr="00C002EB">
        <w:rPr>
          <w:rFonts w:ascii="Times New Roman" w:hAnsi="Times New Roman" w:cs="Times New Roman"/>
          <w:sz w:val="28"/>
          <w:szCs w:val="28"/>
        </w:rPr>
        <w:t>Шикина</w:t>
      </w:r>
      <w:proofErr w:type="spellEnd"/>
      <w:r w:rsidRPr="00C002E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C002EB">
        <w:rPr>
          <w:rFonts w:ascii="Times New Roman" w:hAnsi="Times New Roman" w:cs="Times New Roman"/>
          <w:sz w:val="28"/>
          <w:szCs w:val="28"/>
        </w:rPr>
        <w:t>Ульяновск :</w:t>
      </w:r>
      <w:proofErr w:type="gramEnd"/>
      <w:r w:rsidRPr="00C002EB">
        <w:rPr>
          <w:rFonts w:ascii="Times New Roman" w:hAnsi="Times New Roman" w:cs="Times New Roman"/>
          <w:sz w:val="28"/>
          <w:szCs w:val="28"/>
        </w:rPr>
        <w:t xml:space="preserve"> УлГТУ, 2018. (п.8.1 Руководство пользователя).</w:t>
      </w:r>
    </w:p>
    <w:p w14:paraId="2B0D21CD" w14:textId="77777777" w:rsidR="00C002EB" w:rsidRPr="00C002EB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3.</w:t>
      </w:r>
      <w:r w:rsidRPr="00C002EB">
        <w:rPr>
          <w:rFonts w:ascii="Times New Roman" w:hAnsi="Times New Roman" w:cs="Times New Roman"/>
          <w:sz w:val="28"/>
          <w:szCs w:val="28"/>
        </w:rPr>
        <w:tab/>
        <w:t>Документы образовательной организации (сайт Колледжа).</w:t>
      </w:r>
    </w:p>
    <w:p w14:paraId="31D69023" w14:textId="77777777" w:rsidR="00C002EB" w:rsidRPr="00C002EB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4.</w:t>
      </w:r>
      <w:r w:rsidRPr="00C002EB">
        <w:rPr>
          <w:rFonts w:ascii="Times New Roman" w:hAnsi="Times New Roman" w:cs="Times New Roman"/>
          <w:sz w:val="28"/>
          <w:szCs w:val="28"/>
        </w:rPr>
        <w:tab/>
        <w:t>Методические указания по подготовке и защите дипломного проекта для ИСИП квалификация (Веб-разработчик) и документ для квалификации (Программист).</w:t>
      </w:r>
    </w:p>
    <w:p w14:paraId="0F646051" w14:textId="77777777" w:rsidR="00C002EB" w:rsidRPr="00C002EB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В нашем Колледже есть «Методические указания по подготовке и защите дипломного проекта для ИСИП» – п.4 Вспомогательного материала.</w:t>
      </w:r>
    </w:p>
    <w:p w14:paraId="44BFBC55" w14:textId="18CFAF7D" w:rsidR="00C002EB" w:rsidRPr="00DB759F" w:rsidRDefault="00C002EB" w:rsidP="00C0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EB">
        <w:rPr>
          <w:rFonts w:ascii="Times New Roman" w:hAnsi="Times New Roman" w:cs="Times New Roman"/>
          <w:sz w:val="28"/>
          <w:szCs w:val="28"/>
        </w:rPr>
        <w:t>Для дальнейшей работы необходимо руководствоваться данным документом, размещённым на нашем сайте, но есть особенности, по которым нет уточнений для выполняемой практической работы. Поэтому используйте прилагающийся файл: МР по выполнению практической работы №8 _Руководство пользователя._.docx</w:t>
      </w:r>
    </w:p>
    <w:p w14:paraId="0E370780" w14:textId="2216F7AB" w:rsidR="00263328" w:rsidRDefault="00DB2E82" w:rsidP="00DB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C39DD" w14:textId="7C7F0881" w:rsidR="00D26314" w:rsidRPr="00885CE2" w:rsidRDefault="00885CE2" w:rsidP="00270371">
      <w:pPr>
        <w:pStyle w:val="1"/>
        <w:numPr>
          <w:ilvl w:val="0"/>
          <w:numId w:val="2"/>
        </w:numPr>
      </w:pPr>
      <w:bookmarkStart w:id="1" w:name="_Toc61622021"/>
      <w:r w:rsidRPr="00885CE2">
        <w:lastRenderedPageBreak/>
        <w:t>Теоретическая часть</w:t>
      </w:r>
      <w:bookmarkEnd w:id="1"/>
    </w:p>
    <w:p w14:paraId="3DC1E6FE" w14:textId="2E7CDCEA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61622022"/>
      <w:r w:rsidRPr="002531C4">
        <w:rPr>
          <w:rFonts w:ascii="Times New Roman" w:hAnsi="Times New Roman" w:cs="Times New Roman"/>
          <w:sz w:val="28"/>
          <w:szCs w:val="28"/>
        </w:rPr>
        <w:t xml:space="preserve">Руководство пользователя (или </w:t>
      </w:r>
      <w:proofErr w:type="spellStart"/>
      <w:r w:rsidRPr="002531C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53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1C4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2531C4">
        <w:rPr>
          <w:rFonts w:ascii="Times New Roman" w:hAnsi="Times New Roman" w:cs="Times New Roman"/>
          <w:sz w:val="28"/>
          <w:szCs w:val="28"/>
        </w:rPr>
        <w:t>) — это документ, который помогает людям использовать какую-либо систему. Он входит в состав технической документации и, как правило, подготавливается техническим писателем. Большинство руководств пользователя содержат текстовые описания и изображения, такие как снимки экрана или простые рисунки. Используется доступный язык и стиль, а также минимальное количество жаргона.</w:t>
      </w:r>
    </w:p>
    <w:p w14:paraId="52C76621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Содержание типичного руководства пользователя включает:</w:t>
      </w:r>
    </w:p>
    <w:p w14:paraId="46A5E13F" w14:textId="33294F40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Аннотацию</w:t>
      </w:r>
    </w:p>
    <w:p w14:paraId="64BEFEE2" w14:textId="52D22C41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Введение</w:t>
      </w:r>
    </w:p>
    <w:p w14:paraId="0E450B82" w14:textId="63F8A9EE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Страницу содержания</w:t>
      </w:r>
    </w:p>
    <w:p w14:paraId="09D720D1" w14:textId="559BF404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Главы, описывающие основные функции системы</w:t>
      </w:r>
    </w:p>
    <w:p w14:paraId="1D12BA4F" w14:textId="5AED0E26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Главу, описывающую возможные проблемы и пути их решения</w:t>
      </w:r>
    </w:p>
    <w:p w14:paraId="72822E01" w14:textId="5344B9B2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Часто задаваемые вопросы и ответы на них</w:t>
      </w:r>
    </w:p>
    <w:p w14:paraId="072BDD3E" w14:textId="0E94BF1A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Контактную информацию</w:t>
      </w:r>
    </w:p>
    <w:p w14:paraId="38D3572F" w14:textId="7B740F53" w:rsidR="002531C4" w:rsidRPr="002531C4" w:rsidRDefault="002531C4" w:rsidP="002531C4">
      <w:pPr>
        <w:pStyle w:val="aa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Глоссарий и предметный указатель (в больших документах)</w:t>
      </w:r>
    </w:p>
    <w:p w14:paraId="1EC480BD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Все главы, пункты, рисунки и таблицы нумеруются для удобства ссылок на них.</w:t>
      </w:r>
    </w:p>
    <w:p w14:paraId="738BA441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Существуют стандарты и руководящие документы, регламентирующие структуру и содержание документации для автоматизированных систем, в том числе и руководства пользователя. Например, это комплекс стандартов ГОСТ 34, РД 50-34.698-90 (новый стандарт ГОСТ Р 59795 2021), Единая система конструкторской документации (ЕСКД) и Единая система программной документации (ЕСПД).</w:t>
      </w:r>
    </w:p>
    <w:p w14:paraId="4F294A66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 xml:space="preserve">Руководство пользователя относится к пакету эксплуатационной документации и обеспечивает пользователя необходимой информацией для самостоятельной работы с программой или автоматизированной системой. Оно должно отвечать на вопросы: что это за программа, что она может, что </w:t>
      </w:r>
      <w:r w:rsidRPr="002531C4">
        <w:rPr>
          <w:rFonts w:ascii="Times New Roman" w:hAnsi="Times New Roman" w:cs="Times New Roman"/>
          <w:sz w:val="28"/>
          <w:szCs w:val="28"/>
        </w:rPr>
        <w:lastRenderedPageBreak/>
        <w:t>необходимо для обеспечения ее корректного функционирования и что делать в случае отказа системы.</w:t>
      </w:r>
    </w:p>
    <w:p w14:paraId="7E17FD66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Руководящими стандартами для создания документа Руководство пользователя могут являться как РД 50-34.698-90, так и ГОСТ 19.505-79 «Руководство оператора. Требования к содержанию и оформлению».</w:t>
      </w:r>
    </w:p>
    <w:p w14:paraId="796123CB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31C4">
        <w:rPr>
          <w:rFonts w:ascii="Times New Roman" w:hAnsi="Times New Roman" w:cs="Times New Roman"/>
          <w:sz w:val="28"/>
          <w:szCs w:val="28"/>
        </w:rPr>
        <w:t>Структура документа Руководство пользователя согласно ГОСТ</w:t>
      </w:r>
      <w:proofErr w:type="gramEnd"/>
      <w:r w:rsidRPr="002531C4">
        <w:rPr>
          <w:rFonts w:ascii="Times New Roman" w:hAnsi="Times New Roman" w:cs="Times New Roman"/>
          <w:sz w:val="28"/>
          <w:szCs w:val="28"/>
        </w:rPr>
        <w:t xml:space="preserve"> включает следующие разделы:</w:t>
      </w:r>
    </w:p>
    <w:p w14:paraId="1EA718C3" w14:textId="70695380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Введение</w:t>
      </w:r>
    </w:p>
    <w:p w14:paraId="0B6DA79E" w14:textId="13B537E2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14:paraId="08C40369" w14:textId="2A2D9F9C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14:paraId="62C390A9" w14:textId="3350FA97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Описание операций</w:t>
      </w:r>
    </w:p>
    <w:p w14:paraId="0391821C" w14:textId="44AA414E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Аварийные ситуации</w:t>
      </w:r>
    </w:p>
    <w:p w14:paraId="00391011" w14:textId="52982DFE" w:rsidR="002531C4" w:rsidRPr="002531C4" w:rsidRDefault="002531C4" w:rsidP="002531C4">
      <w:pPr>
        <w:pStyle w:val="aa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Рекомендации по освоению</w:t>
      </w:r>
    </w:p>
    <w:p w14:paraId="282A0FE1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В разделе «Назначение системы» содержится информация о назначении, целях и задачах системы.</w:t>
      </w:r>
    </w:p>
    <w:p w14:paraId="70AFEAF3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Раздел «Условия применения системы» включает все факторы, необходимые для корректной работы системы, такие как требования к аппаратному обеспечению, программному обеспечению, наличию дополнительного оборудования, а также квалификация пользователя.</w:t>
      </w:r>
    </w:p>
    <w:p w14:paraId="27D56E0E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«Подготовка системы к работе» содержит пошаговую инструкцию для запуска приложения, включая установку дополнительных приложений (при необходимости), идентификацию, аутентификацию и т.д.</w:t>
      </w:r>
    </w:p>
    <w:p w14:paraId="41EBD9A4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 xml:space="preserve">«Описание операций» — это основной раздел документа, который содержит пошаговую инструкцию для выполнения того или иного действия пользователем. Если работа автоматизированной системы затрагивает целый бизнес-процесс, то в руководстве пользователя перед описанием операций </w:t>
      </w:r>
      <w:r w:rsidRPr="002531C4">
        <w:rPr>
          <w:rFonts w:ascii="Times New Roman" w:hAnsi="Times New Roman" w:cs="Times New Roman"/>
          <w:sz w:val="28"/>
          <w:szCs w:val="28"/>
        </w:rPr>
        <w:lastRenderedPageBreak/>
        <w:t>целесообразно предоставить информацию о данном процессе, его назначении и участниках.</w:t>
      </w:r>
    </w:p>
    <w:p w14:paraId="10093828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Раздел «Аварийные ситуации» содержит пошаговые инструкции действий пользователя в случае отказа работы системы.</w:t>
      </w:r>
    </w:p>
    <w:p w14:paraId="4CBC0643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«Рекомендации по освоению» могут включать рекомендуемую литературу, курсы обучения и контрольные примеры для освоения системы.</w:t>
      </w:r>
    </w:p>
    <w:p w14:paraId="644906DD" w14:textId="77777777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Чем подробнее будут описаны действия с системой, тем меньше вопросов возникнет у пользователя. Для более легкого понимания всех принципов работы с программой стандартами в документе Руководство пользователя допускается использование схем, таблиц, иллюстраций с изображением экранных форм.</w:t>
      </w:r>
    </w:p>
    <w:p w14:paraId="47C2BE03" w14:textId="609933E9" w:rsidR="002531C4" w:rsidRPr="002531C4" w:rsidRDefault="002531C4" w:rsidP="0025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1C4">
        <w:rPr>
          <w:rFonts w:ascii="Times New Roman" w:hAnsi="Times New Roman" w:cs="Times New Roman"/>
          <w:sz w:val="28"/>
          <w:szCs w:val="28"/>
        </w:rPr>
        <w:t>Для крупных автоматизированных систем рекомендуется создавать отдельное руководство для каждой категории пользователя (пользователь, модератор и т.п.). Если в работе с системой выделяются дополнительные роли пользователей, то в документе Руководство пользователя целесообразно поместить таблицу распределения функций между ролями.</w:t>
      </w:r>
      <w:r w:rsidRPr="002531C4">
        <w:rPr>
          <w:rFonts w:ascii="Times New Roman" w:hAnsi="Times New Roman" w:cs="Times New Roman"/>
          <w:sz w:val="28"/>
          <w:szCs w:val="28"/>
        </w:rPr>
        <w:br w:type="page"/>
      </w:r>
    </w:p>
    <w:p w14:paraId="5A1B961F" w14:textId="1DB4997B" w:rsidR="0044233E" w:rsidRDefault="00885CE2" w:rsidP="00270371">
      <w:pPr>
        <w:pStyle w:val="1"/>
      </w:pPr>
      <w:r w:rsidRPr="00885CE2">
        <w:lastRenderedPageBreak/>
        <w:t>Практическая часть</w:t>
      </w:r>
      <w:bookmarkEnd w:id="2"/>
    </w:p>
    <w:p w14:paraId="3D048BD2" w14:textId="77777777" w:rsidR="0044233E" w:rsidRPr="0044233E" w:rsidRDefault="0044233E" w:rsidP="0044233E">
      <w:pPr>
        <w:pStyle w:val="aa"/>
        <w:spacing w:after="68"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33E">
        <w:rPr>
          <w:rFonts w:ascii="Times New Roman" w:hAnsi="Times New Roman" w:cs="Times New Roman"/>
          <w:sz w:val="28"/>
          <w:szCs w:val="28"/>
        </w:rPr>
        <w:t>Ознакомиться с видами руководства пользователя, изучить нормативно правовую документацию, регламентирующую разработку руководств пользователя, приобрести навыки разработки руководства пользователя программного средства.</w:t>
      </w:r>
    </w:p>
    <w:p w14:paraId="7274C343" w14:textId="77777777" w:rsidR="0044233E" w:rsidRPr="0044233E" w:rsidRDefault="0044233E" w:rsidP="0044233E">
      <w:pPr>
        <w:pStyle w:val="aa"/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33E">
        <w:rPr>
          <w:rFonts w:ascii="Times New Roman" w:hAnsi="Times New Roman" w:cs="Times New Roman"/>
          <w:sz w:val="28"/>
          <w:szCs w:val="28"/>
        </w:rPr>
        <w:t>1. Изучите добавленные вспомогательные материалы, и теоретические сведения (</w:t>
      </w:r>
      <w:hyperlink w:anchor="_Hlk165849214" w:history="1" w:docLocation="1,3693,3705,0,,ПРИЛОЖЕНИЕ А">
        <w:r w:rsidRPr="0044233E">
          <w:rPr>
            <w:rStyle w:val="a9"/>
            <w:rFonts w:ascii="Times New Roman" w:hAnsi="Times New Roman" w:cs="Times New Roman"/>
            <w:bCs/>
            <w:sz w:val="28"/>
            <w:szCs w:val="28"/>
          </w:rPr>
          <w:t>ПРИЛОЖЕНИЕ А</w:t>
        </w:r>
      </w:hyperlink>
      <w:r w:rsidRPr="0044233E">
        <w:rPr>
          <w:rFonts w:ascii="Times New Roman" w:hAnsi="Times New Roman" w:cs="Times New Roman"/>
          <w:sz w:val="28"/>
          <w:szCs w:val="28"/>
        </w:rPr>
        <w:t>).</w:t>
      </w:r>
    </w:p>
    <w:p w14:paraId="0473E897" w14:textId="77777777" w:rsidR="0044233E" w:rsidRPr="0044233E" w:rsidRDefault="0044233E" w:rsidP="0044233E">
      <w:pPr>
        <w:pStyle w:val="aa"/>
        <w:spacing w:after="240"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233E">
        <w:rPr>
          <w:rFonts w:ascii="Times New Roman" w:hAnsi="Times New Roman" w:cs="Times New Roman"/>
          <w:sz w:val="28"/>
          <w:szCs w:val="28"/>
        </w:rPr>
        <w:t>2. Ответьте на контрольные вопросы и сделайте выводы по проделанной работе.</w:t>
      </w:r>
    </w:p>
    <w:p w14:paraId="71017BAB" w14:textId="2FA7FF2B" w:rsidR="0044233E" w:rsidRPr="0044233E" w:rsidRDefault="00BC2757" w:rsidP="0044233E">
      <w:pPr>
        <w:spacing w:after="120"/>
        <w:ind w:left="1060" w:hanging="11"/>
        <w:jc w:val="both"/>
        <w:rPr>
          <w:rFonts w:ascii="Times New Roman" w:hAnsi="Times New Roman" w:cs="Times New Roman"/>
          <w:sz w:val="28"/>
          <w:szCs w:val="28"/>
        </w:rPr>
      </w:pPr>
      <w:r w:rsidRPr="0044233E">
        <w:rPr>
          <w:rFonts w:ascii="Times New Roman" w:hAnsi="Times New Roman" w:cs="Times New Roman"/>
          <w:iCs/>
          <w:sz w:val="28"/>
          <w:szCs w:val="28"/>
          <w:lang w:bidi="ru-RU"/>
        </w:rPr>
        <w:br w:type="page"/>
      </w:r>
      <w:r w:rsidR="0044233E" w:rsidRPr="008411F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68CFAA77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1. Какие элементы следует включить в раздел «Установка и первоначальная настройка» руководства для пользователей?</w:t>
      </w:r>
    </w:p>
    <w:p w14:paraId="01CB9364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Системные требования, инструкции по установке, инструкции по первоначальной настройке продукта, инструкции по проверке того, что продукт установлен и работает правильно.</w:t>
      </w:r>
    </w:p>
    <w:p w14:paraId="79E215FA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2. Каково определение термина «инструкция по эксплуатации»?</w:t>
      </w:r>
    </w:p>
    <w:p w14:paraId="71720FEE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 xml:space="preserve">Ответ: Инструкция по эксплуатации </w:t>
      </w:r>
      <w:proofErr w:type="gramStart"/>
      <w:r w:rsidRPr="008411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411F3">
        <w:rPr>
          <w:rFonts w:ascii="Times New Roman" w:hAnsi="Times New Roman" w:cs="Times New Roman"/>
          <w:sz w:val="28"/>
          <w:szCs w:val="28"/>
        </w:rPr>
        <w:t xml:space="preserve"> документ, предоставляемый производителем или поставщиком продукта, который содержит подробные инструкции по использованию, обслуживанию и ремонту продукта.</w:t>
      </w:r>
    </w:p>
    <w:p w14:paraId="3FDA14D2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3. Какие основные разделы должны быть представлены в руководстве для пользователей?</w:t>
      </w:r>
    </w:p>
    <w:p w14:paraId="2C5DA3C4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Введение, Установка и первоначальная настройка, Инструкции по использованию, Описание операций, Устранение неполадок, Приложения и справочная информация.</w:t>
      </w:r>
    </w:p>
    <w:p w14:paraId="1F606A20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4. Какие стандарты регламентируют Руководство для пользователей, Руководство для программистов и Руководство для системных программистов?</w:t>
      </w:r>
    </w:p>
    <w:p w14:paraId="50D411E2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ISO 3864: графические символы, предостерегающие знаки, символы безопасности, символы пожарной безопасности.</w:t>
      </w:r>
    </w:p>
    <w:p w14:paraId="72BEF725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ANSI Z535: стандарты безопасности для продукции и среды обитания.</w:t>
      </w:r>
    </w:p>
    <w:p w14:paraId="231C43CC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IEC 60878: общие требования к инструкциям по эксплуатации.</w:t>
      </w:r>
    </w:p>
    <w:p w14:paraId="0E61BE9B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IEEE 828, IEEE 1012: стандарты для планирования, разработки и внедрения тестов программного обеспечения.</w:t>
      </w:r>
    </w:p>
    <w:p w14:paraId="56D9FD73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ISO/IEC 25010: стандарт для оценки качества программного обеспечения.</w:t>
      </w:r>
    </w:p>
    <w:p w14:paraId="03DD0703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5. Какую информацию предоставляет раздел «Назначение системы»?</w:t>
      </w:r>
    </w:p>
    <w:p w14:paraId="5162B696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Раздел «Назначение системы» описывает цели и задачи, которые система должна выполнять. Он объясняет, какие проблемы или потребности система будет решать, и как она будет взаимодействовать с пользователями и другими системами.</w:t>
      </w:r>
    </w:p>
    <w:p w14:paraId="530370AF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6. Какая информация указывается в разделе «Условия применения системы»?</w:t>
      </w:r>
    </w:p>
    <w:p w14:paraId="4606BB65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В разделе «Условия применения системы» указываются ограничения и требования, которые должны быть выполнены для безопасной и эффективной работы системы.</w:t>
      </w:r>
    </w:p>
    <w:p w14:paraId="0B4FF905" w14:textId="77777777" w:rsidR="008411F3" w:rsidRPr="008411F3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lastRenderedPageBreak/>
        <w:t>7. Какая информация содержится в разделе «Описание операций»?</w:t>
      </w:r>
    </w:p>
    <w:p w14:paraId="6D4040E4" w14:textId="5506579F" w:rsidR="000D6057" w:rsidRPr="000D6057" w:rsidRDefault="008411F3" w:rsidP="00083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F3">
        <w:rPr>
          <w:rFonts w:ascii="Times New Roman" w:hAnsi="Times New Roman" w:cs="Times New Roman"/>
          <w:sz w:val="28"/>
          <w:szCs w:val="28"/>
        </w:rPr>
        <w:t>Ответ: В разделе «Описание операций» содержится информация о том, как система выполняет свои функции и задачи.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9A6628" w14:textId="77777777" w:rsidR="00D26314" w:rsidRPr="00D55610" w:rsidRDefault="00D55610" w:rsidP="00270371">
      <w:pPr>
        <w:pStyle w:val="1"/>
      </w:pPr>
      <w:bookmarkStart w:id="3" w:name="_Toc61622023"/>
      <w:r w:rsidRPr="00D55610">
        <w:lastRenderedPageBreak/>
        <w:t>Заключение</w:t>
      </w:r>
      <w:bookmarkEnd w:id="3"/>
    </w:p>
    <w:p w14:paraId="17F70580" w14:textId="28C2A868" w:rsidR="00F92552" w:rsidRPr="00F75A97" w:rsidRDefault="00F75A97" w:rsidP="00F75A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A97">
        <w:rPr>
          <w:rFonts w:ascii="Times New Roman" w:hAnsi="Times New Roman" w:cs="Times New Roman"/>
          <w:sz w:val="28"/>
          <w:szCs w:val="28"/>
        </w:rPr>
        <w:t>Создание и оформление программной документации, особенно «Руководства пользователя», является ключевым и неотъемлемым элементом разработки и внедрения программного обеспечения. «Руководство пользователя» должно быть составлено ясным и доступным языком, с учетом целевой аудитории и уровня подготовки пользователей.</w:t>
      </w:r>
    </w:p>
    <w:sectPr w:rsidR="00F92552" w:rsidRPr="00F75A97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6305" w14:textId="77777777" w:rsidR="001B4258" w:rsidRDefault="001B4258" w:rsidP="001120C9">
      <w:pPr>
        <w:spacing w:after="0" w:line="240" w:lineRule="auto"/>
      </w:pPr>
      <w:r>
        <w:separator/>
      </w:r>
    </w:p>
  </w:endnote>
  <w:endnote w:type="continuationSeparator" w:id="0">
    <w:p w14:paraId="057EFEDF" w14:textId="77777777" w:rsidR="001B4258" w:rsidRDefault="001B4258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59760C6C" w:rsidR="008A3131" w:rsidRPr="003063CC" w:rsidRDefault="008A3131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87349">
          <w:rPr>
            <w:rFonts w:ascii="Times New Roman" w:hAnsi="Times New Roman" w:cs="Times New Roman"/>
            <w:noProof/>
          </w:rPr>
          <w:t>33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B7E2" w14:textId="77777777" w:rsidR="001B4258" w:rsidRDefault="001B4258" w:rsidP="001120C9">
      <w:pPr>
        <w:spacing w:after="0" w:line="240" w:lineRule="auto"/>
      </w:pPr>
      <w:r>
        <w:separator/>
      </w:r>
    </w:p>
  </w:footnote>
  <w:footnote w:type="continuationSeparator" w:id="0">
    <w:p w14:paraId="7BBE07D2" w14:textId="77777777" w:rsidR="001B4258" w:rsidRDefault="001B4258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8A3131" w:rsidRPr="00BC41A6" w:rsidRDefault="008A3131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8A3131" w:rsidRPr="00D26314" w:rsidRDefault="008A3131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54F30"/>
    <w:multiLevelType w:val="multilevel"/>
    <w:tmpl w:val="6230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6283"/>
    <w:multiLevelType w:val="multilevel"/>
    <w:tmpl w:val="F57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365FC"/>
    <w:multiLevelType w:val="hybridMultilevel"/>
    <w:tmpl w:val="95C07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2B0E"/>
    <w:multiLevelType w:val="multilevel"/>
    <w:tmpl w:val="CA28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84D99"/>
    <w:multiLevelType w:val="multilevel"/>
    <w:tmpl w:val="6996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D2634"/>
    <w:multiLevelType w:val="multilevel"/>
    <w:tmpl w:val="824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84F8F"/>
    <w:multiLevelType w:val="multilevel"/>
    <w:tmpl w:val="B1E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190124"/>
    <w:multiLevelType w:val="multilevel"/>
    <w:tmpl w:val="DC5E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E5963"/>
    <w:multiLevelType w:val="hybridMultilevel"/>
    <w:tmpl w:val="03C4E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34A02"/>
    <w:multiLevelType w:val="hybridMultilevel"/>
    <w:tmpl w:val="F088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224D7"/>
    <w:multiLevelType w:val="multilevel"/>
    <w:tmpl w:val="1A52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D08F5"/>
    <w:multiLevelType w:val="multilevel"/>
    <w:tmpl w:val="3CE692D8"/>
    <w:lvl w:ilvl="0">
      <w:start w:val="1"/>
      <w:numFmt w:val="decimal"/>
      <w:lvlText w:val="%1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9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decimal"/>
      <w:lvlText w:val="%3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FD4838"/>
    <w:multiLevelType w:val="multilevel"/>
    <w:tmpl w:val="9F2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AB5C89"/>
    <w:multiLevelType w:val="multilevel"/>
    <w:tmpl w:val="1E527AE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3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7E3A4E"/>
    <w:multiLevelType w:val="hybridMultilevel"/>
    <w:tmpl w:val="EF9CBEC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D1830B7"/>
    <w:multiLevelType w:val="multilevel"/>
    <w:tmpl w:val="272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3F4D08"/>
    <w:multiLevelType w:val="hybridMultilevel"/>
    <w:tmpl w:val="F018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659F"/>
    <w:multiLevelType w:val="hybridMultilevel"/>
    <w:tmpl w:val="9E20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7D58"/>
    <w:multiLevelType w:val="hybridMultilevel"/>
    <w:tmpl w:val="BE4ABC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4651F"/>
    <w:multiLevelType w:val="multilevel"/>
    <w:tmpl w:val="59BA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313EB"/>
    <w:multiLevelType w:val="multilevel"/>
    <w:tmpl w:val="86E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25797"/>
    <w:multiLevelType w:val="hybridMultilevel"/>
    <w:tmpl w:val="2708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E145B"/>
    <w:multiLevelType w:val="multilevel"/>
    <w:tmpl w:val="1992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30FFC"/>
    <w:multiLevelType w:val="multilevel"/>
    <w:tmpl w:val="F1B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E20307"/>
    <w:multiLevelType w:val="multilevel"/>
    <w:tmpl w:val="9C3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C9642D"/>
    <w:multiLevelType w:val="multilevel"/>
    <w:tmpl w:val="AD4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8F0C3B"/>
    <w:multiLevelType w:val="multilevel"/>
    <w:tmpl w:val="D21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23977"/>
    <w:multiLevelType w:val="multilevel"/>
    <w:tmpl w:val="99B0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9"/>
  </w:num>
  <w:num w:numId="5">
    <w:abstractNumId w:val="9"/>
  </w:num>
  <w:num w:numId="6">
    <w:abstractNumId w:val="23"/>
  </w:num>
  <w:num w:numId="7">
    <w:abstractNumId w:val="20"/>
  </w:num>
  <w:num w:numId="8">
    <w:abstractNumId w:val="6"/>
  </w:num>
  <w:num w:numId="9">
    <w:abstractNumId w:val="4"/>
  </w:num>
  <w:num w:numId="10">
    <w:abstractNumId w:val="25"/>
  </w:num>
  <w:num w:numId="11">
    <w:abstractNumId w:val="27"/>
  </w:num>
  <w:num w:numId="12">
    <w:abstractNumId w:val="26"/>
  </w:num>
  <w:num w:numId="13">
    <w:abstractNumId w:val="2"/>
  </w:num>
  <w:num w:numId="14">
    <w:abstractNumId w:val="17"/>
  </w:num>
  <w:num w:numId="15">
    <w:abstractNumId w:val="21"/>
  </w:num>
  <w:num w:numId="16">
    <w:abstractNumId w:val="22"/>
  </w:num>
  <w:num w:numId="17">
    <w:abstractNumId w:val="11"/>
  </w:num>
  <w:num w:numId="18">
    <w:abstractNumId w:val="29"/>
  </w:num>
  <w:num w:numId="19">
    <w:abstractNumId w:val="5"/>
  </w:num>
  <w:num w:numId="20">
    <w:abstractNumId w:val="24"/>
  </w:num>
  <w:num w:numId="21">
    <w:abstractNumId w:val="8"/>
  </w:num>
  <w:num w:numId="22">
    <w:abstractNumId w:val="1"/>
  </w:num>
  <w:num w:numId="23">
    <w:abstractNumId w:val="28"/>
  </w:num>
  <w:num w:numId="24">
    <w:abstractNumId w:val="7"/>
  </w:num>
  <w:num w:numId="25">
    <w:abstractNumId w:val="13"/>
  </w:num>
  <w:num w:numId="26">
    <w:abstractNumId w:val="12"/>
  </w:num>
  <w:num w:numId="27">
    <w:abstractNumId w:val="16"/>
  </w:num>
  <w:num w:numId="28">
    <w:abstractNumId w:val="10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83CDF"/>
    <w:rsid w:val="000D578E"/>
    <w:rsid w:val="000D6057"/>
    <w:rsid w:val="00111288"/>
    <w:rsid w:val="001120C9"/>
    <w:rsid w:val="00146E59"/>
    <w:rsid w:val="00167C19"/>
    <w:rsid w:val="001A7FCB"/>
    <w:rsid w:val="001B4258"/>
    <w:rsid w:val="001E6C75"/>
    <w:rsid w:val="001F5C2A"/>
    <w:rsid w:val="0022009D"/>
    <w:rsid w:val="002531C4"/>
    <w:rsid w:val="00263328"/>
    <w:rsid w:val="0026343F"/>
    <w:rsid w:val="00266DF2"/>
    <w:rsid w:val="00270371"/>
    <w:rsid w:val="00287349"/>
    <w:rsid w:val="002A1F75"/>
    <w:rsid w:val="002F1C9F"/>
    <w:rsid w:val="003063CC"/>
    <w:rsid w:val="003415BB"/>
    <w:rsid w:val="003A76D0"/>
    <w:rsid w:val="003C61D1"/>
    <w:rsid w:val="003E1C45"/>
    <w:rsid w:val="00431BC6"/>
    <w:rsid w:val="0044233E"/>
    <w:rsid w:val="0044738A"/>
    <w:rsid w:val="004604BB"/>
    <w:rsid w:val="004671B4"/>
    <w:rsid w:val="00497B15"/>
    <w:rsid w:val="00500A95"/>
    <w:rsid w:val="00535F68"/>
    <w:rsid w:val="00560E2E"/>
    <w:rsid w:val="005829B6"/>
    <w:rsid w:val="005927EE"/>
    <w:rsid w:val="006466EA"/>
    <w:rsid w:val="0066317E"/>
    <w:rsid w:val="00703EE3"/>
    <w:rsid w:val="0072556A"/>
    <w:rsid w:val="00771268"/>
    <w:rsid w:val="007E58C0"/>
    <w:rsid w:val="008411F3"/>
    <w:rsid w:val="00845863"/>
    <w:rsid w:val="00847CF7"/>
    <w:rsid w:val="008563C5"/>
    <w:rsid w:val="00885CE2"/>
    <w:rsid w:val="008A3131"/>
    <w:rsid w:val="00900F2B"/>
    <w:rsid w:val="00912DC7"/>
    <w:rsid w:val="0093041C"/>
    <w:rsid w:val="00977F69"/>
    <w:rsid w:val="009C0FC8"/>
    <w:rsid w:val="00A674A1"/>
    <w:rsid w:val="00AD0800"/>
    <w:rsid w:val="00B240F4"/>
    <w:rsid w:val="00B5241A"/>
    <w:rsid w:val="00BC2757"/>
    <w:rsid w:val="00BC41A6"/>
    <w:rsid w:val="00C002EB"/>
    <w:rsid w:val="00C1443F"/>
    <w:rsid w:val="00C30C16"/>
    <w:rsid w:val="00C43C2E"/>
    <w:rsid w:val="00C8141B"/>
    <w:rsid w:val="00CC273F"/>
    <w:rsid w:val="00CE68B9"/>
    <w:rsid w:val="00CF2DFE"/>
    <w:rsid w:val="00D133C7"/>
    <w:rsid w:val="00D26314"/>
    <w:rsid w:val="00D30153"/>
    <w:rsid w:val="00D55610"/>
    <w:rsid w:val="00D7521D"/>
    <w:rsid w:val="00DB2E82"/>
    <w:rsid w:val="00DB759F"/>
    <w:rsid w:val="00DD384A"/>
    <w:rsid w:val="00E21DEC"/>
    <w:rsid w:val="00E62C05"/>
    <w:rsid w:val="00E637D5"/>
    <w:rsid w:val="00E83509"/>
    <w:rsid w:val="00EA2E08"/>
    <w:rsid w:val="00F02D33"/>
    <w:rsid w:val="00F32493"/>
    <w:rsid w:val="00F64DFD"/>
    <w:rsid w:val="00F75A97"/>
    <w:rsid w:val="00F92552"/>
    <w:rsid w:val="00FC59AF"/>
    <w:rsid w:val="00FE0CBE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270371"/>
    <w:pPr>
      <w:keepNext/>
      <w:keepLines/>
      <w:tabs>
        <w:tab w:val="left" w:pos="567"/>
      </w:tabs>
      <w:spacing w:line="360" w:lineRule="auto"/>
      <w:ind w:left="1069"/>
      <w:jc w:val="center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27037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CC2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7974-A097-41C4-AB69-3E98FF23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Серафим Хахуцкий</cp:lastModifiedBy>
  <cp:revision>2</cp:revision>
  <dcterms:created xsi:type="dcterms:W3CDTF">2024-06-11T08:04:00Z</dcterms:created>
  <dcterms:modified xsi:type="dcterms:W3CDTF">2024-06-11T08:04:00Z</dcterms:modified>
</cp:coreProperties>
</file>