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100AF" w14:textId="77777777" w:rsidR="008F4DEC" w:rsidRDefault="008F4DEC" w:rsidP="008F4DEC">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образовательное бюджетное</w:t>
      </w:r>
    </w:p>
    <w:p w14:paraId="1AF40FF8" w14:textId="77777777" w:rsidR="008F4DEC" w:rsidRDefault="008F4DEC" w:rsidP="008F4DEC">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высшего образования</w:t>
      </w:r>
    </w:p>
    <w:p w14:paraId="20156122" w14:textId="77777777" w:rsidR="008F4DEC" w:rsidRDefault="008F4DEC" w:rsidP="008F4DEC">
      <w:pPr>
        <w:spacing w:line="240" w:lineRule="auto"/>
        <w:ind w:left="10" w:right="25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«Финансовый университет при Правительстве Российской Федерации»</w:t>
      </w:r>
    </w:p>
    <w:p w14:paraId="6F3C0621" w14:textId="77777777" w:rsidR="008F4DEC" w:rsidRDefault="008F4DEC" w:rsidP="008F4DEC">
      <w:pPr>
        <w:spacing w:line="240" w:lineRule="auto"/>
        <w:ind w:left="10" w:right="25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(Финансовый университет)</w:t>
      </w:r>
    </w:p>
    <w:p w14:paraId="6CC40357" w14:textId="77777777" w:rsidR="008F4DEC" w:rsidRDefault="008F4DEC" w:rsidP="008F4DEC">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Колледж информатики и программирования</w:t>
      </w:r>
    </w:p>
    <w:p w14:paraId="36C11B6A" w14:textId="77777777" w:rsidR="008F4DEC" w:rsidRDefault="008F4DEC" w:rsidP="008F4DEC">
      <w:pPr>
        <w:spacing w:line="360" w:lineRule="auto"/>
        <w:ind w:firstLine="567"/>
        <w:jc w:val="both"/>
        <w:rPr>
          <w:rFonts w:ascii="Times New Roman" w:eastAsia="Times New Roman" w:hAnsi="Times New Roman" w:cs="Times New Roman"/>
          <w:sz w:val="28"/>
          <w:szCs w:val="28"/>
        </w:rPr>
      </w:pPr>
    </w:p>
    <w:p w14:paraId="29458042" w14:textId="77777777" w:rsidR="008F4DEC" w:rsidRDefault="008F4DEC" w:rsidP="008F4DEC">
      <w:pPr>
        <w:spacing w:line="360" w:lineRule="auto"/>
        <w:ind w:firstLine="567"/>
        <w:jc w:val="both"/>
        <w:rPr>
          <w:rFonts w:ascii="Times New Roman" w:eastAsia="Times New Roman" w:hAnsi="Times New Roman" w:cs="Times New Roman"/>
          <w:sz w:val="28"/>
          <w:szCs w:val="28"/>
        </w:rPr>
      </w:pPr>
    </w:p>
    <w:p w14:paraId="6A563A24" w14:textId="77777777" w:rsidR="008F4DEC" w:rsidRDefault="008F4DEC" w:rsidP="008F4DEC">
      <w:pPr>
        <w:spacing w:line="360" w:lineRule="auto"/>
        <w:ind w:firstLine="567"/>
        <w:jc w:val="both"/>
        <w:rPr>
          <w:rFonts w:ascii="Times New Roman" w:eastAsia="Times New Roman" w:hAnsi="Times New Roman" w:cs="Times New Roman"/>
          <w:sz w:val="28"/>
          <w:szCs w:val="28"/>
        </w:rPr>
      </w:pPr>
    </w:p>
    <w:p w14:paraId="090172F0" w14:textId="77777777" w:rsidR="008F4DEC" w:rsidRDefault="008F4DEC" w:rsidP="008F4DEC">
      <w:pPr>
        <w:spacing w:line="360" w:lineRule="auto"/>
        <w:ind w:firstLine="567"/>
        <w:jc w:val="both"/>
        <w:rPr>
          <w:rFonts w:ascii="Times New Roman" w:eastAsia="Times New Roman" w:hAnsi="Times New Roman" w:cs="Times New Roman"/>
          <w:sz w:val="28"/>
          <w:szCs w:val="28"/>
        </w:rPr>
      </w:pPr>
    </w:p>
    <w:p w14:paraId="17A31E55" w14:textId="77777777" w:rsidR="008F4DEC" w:rsidRDefault="008F4DEC" w:rsidP="008F4DEC">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ОТЧЁТ</w:t>
      </w:r>
    </w:p>
    <w:p w14:paraId="67CF5EBF" w14:textId="77777777" w:rsidR="008F4DEC" w:rsidRDefault="008F4DEC" w:rsidP="008F4DEC">
      <w:pPr>
        <w:tabs>
          <w:tab w:val="left" w:pos="3285"/>
          <w:tab w:val="center" w:pos="5117"/>
        </w:tabs>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 индивидуальной работе №10</w:t>
      </w:r>
    </w:p>
    <w:p w14:paraId="1972A440" w14:textId="77777777" w:rsidR="008F4DEC" w:rsidRDefault="008F4DEC" w:rsidP="008F4DEC">
      <w:pPr>
        <w:tabs>
          <w:tab w:val="left" w:pos="360"/>
        </w:tabs>
        <w:spacing w:after="160" w:line="360" w:lineRule="auto"/>
        <w:jc w:val="both"/>
        <w:rPr>
          <w:rFonts w:ascii="Times New Roman" w:eastAsia="Times New Roman" w:hAnsi="Times New Roman" w:cs="Times New Roman"/>
          <w:sz w:val="28"/>
          <w:szCs w:val="28"/>
        </w:rPr>
      </w:pPr>
    </w:p>
    <w:p w14:paraId="5E13DD13" w14:textId="77777777" w:rsidR="008F4DEC" w:rsidRDefault="008F4DEC" w:rsidP="008F4DEC">
      <w:pPr>
        <w:tabs>
          <w:tab w:val="left" w:pos="360"/>
        </w:tabs>
        <w:spacing w:line="360" w:lineRule="auto"/>
        <w:ind w:firstLine="567"/>
        <w:jc w:val="both"/>
        <w:rPr>
          <w:rFonts w:ascii="Times New Roman" w:eastAsia="Times New Roman" w:hAnsi="Times New Roman" w:cs="Times New Roman"/>
          <w:sz w:val="28"/>
          <w:szCs w:val="28"/>
        </w:rPr>
      </w:pPr>
    </w:p>
    <w:p w14:paraId="3B151A17" w14:textId="77777777" w:rsidR="008F4DEC" w:rsidRDefault="008F4DEC" w:rsidP="008F4DEC">
      <w:pPr>
        <w:tabs>
          <w:tab w:val="left" w:pos="360"/>
        </w:tabs>
        <w:spacing w:line="360" w:lineRule="auto"/>
        <w:ind w:firstLine="567"/>
        <w:jc w:val="both"/>
        <w:rPr>
          <w:rFonts w:ascii="Times New Roman" w:eastAsia="Times New Roman" w:hAnsi="Times New Roman" w:cs="Times New Roman"/>
          <w:sz w:val="28"/>
          <w:szCs w:val="28"/>
        </w:rPr>
      </w:pPr>
    </w:p>
    <w:p w14:paraId="3396A552" w14:textId="77777777" w:rsidR="008F4DEC" w:rsidRDefault="008F4DEC" w:rsidP="008F4DEC">
      <w:pPr>
        <w:tabs>
          <w:tab w:val="left" w:pos="360"/>
        </w:tabs>
        <w:spacing w:line="360" w:lineRule="auto"/>
        <w:ind w:firstLine="567"/>
        <w:jc w:val="both"/>
        <w:rPr>
          <w:rFonts w:ascii="Times New Roman" w:eastAsia="Times New Roman" w:hAnsi="Times New Roman" w:cs="Times New Roman"/>
          <w:sz w:val="28"/>
          <w:szCs w:val="28"/>
        </w:rPr>
      </w:pPr>
    </w:p>
    <w:p w14:paraId="355100C6" w14:textId="27BD8C47" w:rsidR="008F4DEC" w:rsidRPr="00FA13CA" w:rsidRDefault="008F4DEC" w:rsidP="008F4DEC">
      <w:pPr>
        <w:spacing w:line="360" w:lineRule="auto"/>
        <w:jc w:val="center"/>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Студент</w:t>
      </w:r>
      <w:r>
        <w:rPr>
          <w:rFonts w:ascii="Times New Roman" w:eastAsia="Times New Roman" w:hAnsi="Times New Roman" w:cs="Times New Roman"/>
          <w:sz w:val="28"/>
          <w:szCs w:val="28"/>
          <w:highlight w:val="white"/>
          <w:lang w:val="ru-RU"/>
        </w:rPr>
        <w:t>ы</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ru-RU"/>
        </w:rPr>
        <w:t>Бесценов Антон Андреевич</w:t>
      </w:r>
    </w:p>
    <w:p w14:paraId="7F97786E" w14:textId="77777777" w:rsidR="008F4DEC" w:rsidRDefault="008F4DEC" w:rsidP="008F4DEC">
      <w:pPr>
        <w:spacing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Дисциплина: Операционные системы </w:t>
      </w:r>
    </w:p>
    <w:p w14:paraId="70F3FF41" w14:textId="77777777" w:rsidR="008F4DEC" w:rsidRDefault="008F4DEC" w:rsidP="008F4DEC">
      <w:pPr>
        <w:spacing w:line="360" w:lineRule="auto"/>
        <w:ind w:firstLine="6159"/>
        <w:rPr>
          <w:rFonts w:ascii="Times New Roman" w:eastAsia="Times New Roman" w:hAnsi="Times New Roman" w:cs="Times New Roman"/>
          <w:sz w:val="28"/>
          <w:szCs w:val="28"/>
          <w:highlight w:val="white"/>
        </w:rPr>
      </w:pPr>
    </w:p>
    <w:p w14:paraId="5B946503" w14:textId="79062CA9" w:rsidR="008F4DEC" w:rsidRDefault="008F4DEC" w:rsidP="008F4DEC">
      <w:pPr>
        <w:spacing w:line="360" w:lineRule="auto"/>
        <w:ind w:firstLine="615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Группы: 2ОИБАС-1</w:t>
      </w:r>
      <w:r>
        <w:rPr>
          <w:rFonts w:ascii="Times New Roman" w:eastAsia="Times New Roman" w:hAnsi="Times New Roman" w:cs="Times New Roman"/>
          <w:sz w:val="28"/>
          <w:szCs w:val="28"/>
          <w:highlight w:val="white"/>
          <w:lang w:val="ru-RU"/>
        </w:rPr>
        <w:t>0</w:t>
      </w:r>
      <w:r>
        <w:rPr>
          <w:rFonts w:ascii="Times New Roman" w:eastAsia="Times New Roman" w:hAnsi="Times New Roman" w:cs="Times New Roman"/>
          <w:sz w:val="28"/>
          <w:szCs w:val="28"/>
          <w:highlight w:val="white"/>
        </w:rPr>
        <w:t>22</w:t>
      </w:r>
    </w:p>
    <w:p w14:paraId="66F3FC6E" w14:textId="77777777" w:rsidR="008F4DEC" w:rsidRDefault="008F4DEC" w:rsidP="008F4DEC">
      <w:pPr>
        <w:spacing w:line="360" w:lineRule="auto"/>
        <w:ind w:firstLine="615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w:t>
      </w:r>
    </w:p>
    <w:p w14:paraId="3927E7B8" w14:textId="77777777" w:rsidR="008F4DEC" w:rsidRDefault="008F4DEC" w:rsidP="008F4DEC">
      <w:pPr>
        <w:spacing w:line="360" w:lineRule="auto"/>
        <w:ind w:firstLine="6159"/>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Сибирев</w:t>
      </w:r>
      <w:proofErr w:type="spellEnd"/>
      <w:r>
        <w:rPr>
          <w:rFonts w:ascii="Times New Roman" w:eastAsia="Times New Roman" w:hAnsi="Times New Roman" w:cs="Times New Roman"/>
          <w:sz w:val="28"/>
          <w:szCs w:val="28"/>
          <w:highlight w:val="white"/>
        </w:rPr>
        <w:t xml:space="preserve"> И.В.</w:t>
      </w:r>
    </w:p>
    <w:p w14:paraId="741AEB36" w14:textId="6FE1539E" w:rsidR="008F4DEC" w:rsidRDefault="008F4DEC" w:rsidP="008F4DEC">
      <w:pPr>
        <w:spacing w:after="160" w:line="259" w:lineRule="auto"/>
        <w:rPr>
          <w:lang w:val="ru-RU"/>
        </w:rPr>
      </w:pPr>
    </w:p>
    <w:p w14:paraId="07D48F97" w14:textId="77777777" w:rsidR="008F4DEC" w:rsidRDefault="008F4DEC" w:rsidP="008F4DEC">
      <w:pPr>
        <w:spacing w:after="160" w:line="259" w:lineRule="auto"/>
        <w:rPr>
          <w:lang w:val="ru-RU"/>
        </w:rPr>
      </w:pPr>
    </w:p>
    <w:p w14:paraId="7AEF6D43" w14:textId="77777777" w:rsidR="008F4DEC" w:rsidRDefault="008F4DEC" w:rsidP="008F4DEC">
      <w:pPr>
        <w:spacing w:after="160" w:line="259" w:lineRule="auto"/>
        <w:rPr>
          <w:lang w:val="ru-RU"/>
        </w:rPr>
      </w:pPr>
    </w:p>
    <w:p w14:paraId="7932D70F" w14:textId="77777777" w:rsidR="008F4DEC" w:rsidRDefault="008F4DEC" w:rsidP="008F4DEC">
      <w:pPr>
        <w:spacing w:after="160" w:line="259" w:lineRule="auto"/>
        <w:rPr>
          <w:lang w:val="ru-RU"/>
        </w:rPr>
      </w:pPr>
    </w:p>
    <w:p w14:paraId="4D05F1F8" w14:textId="77777777" w:rsidR="008F4DEC" w:rsidRDefault="008F4DEC" w:rsidP="008F4DEC">
      <w:pPr>
        <w:spacing w:after="160" w:line="259" w:lineRule="auto"/>
        <w:rPr>
          <w:lang w:val="ru-RU"/>
        </w:rPr>
      </w:pPr>
    </w:p>
    <w:p w14:paraId="1644FCE7" w14:textId="77777777" w:rsidR="008F4DEC" w:rsidRDefault="008F4DEC" w:rsidP="008F4DEC">
      <w:pPr>
        <w:spacing w:after="160" w:line="259" w:lineRule="auto"/>
        <w:rPr>
          <w:lang w:val="ru-RU"/>
        </w:rPr>
      </w:pPr>
    </w:p>
    <w:p w14:paraId="6FD2FA00" w14:textId="77777777" w:rsidR="008F4DEC" w:rsidRDefault="008F4DEC" w:rsidP="008F4DEC">
      <w:pPr>
        <w:spacing w:after="160" w:line="259" w:lineRule="auto"/>
        <w:rPr>
          <w:lang w:val="ru-RU"/>
        </w:rPr>
      </w:pPr>
    </w:p>
    <w:p w14:paraId="6D659BEB" w14:textId="77777777" w:rsidR="008F4DEC" w:rsidRDefault="008F4DEC" w:rsidP="008F4DEC">
      <w:pPr>
        <w:spacing w:after="160" w:line="259" w:lineRule="auto"/>
        <w:rPr>
          <w:lang w:val="ru-RU"/>
        </w:rPr>
      </w:pPr>
    </w:p>
    <w:p w14:paraId="2DBC4D1E" w14:textId="77777777" w:rsidR="008F4DEC" w:rsidRDefault="008F4DEC" w:rsidP="008F4DEC">
      <w:pPr>
        <w:spacing w:after="160" w:line="259" w:lineRule="auto"/>
        <w:rPr>
          <w:lang w:val="ru-RU"/>
        </w:rPr>
      </w:pPr>
    </w:p>
    <w:p w14:paraId="633A9CB6" w14:textId="77777777" w:rsidR="008F4DEC" w:rsidRPr="008F4DEC" w:rsidRDefault="008F4DEC" w:rsidP="008F4DEC">
      <w:pPr>
        <w:spacing w:after="160" w:line="259" w:lineRule="auto"/>
        <w:rPr>
          <w:lang w:val="ru-RU"/>
        </w:rPr>
      </w:pPr>
    </w:p>
    <w:p w14:paraId="5D36D108" w14:textId="77777777" w:rsidR="008F4DEC" w:rsidRPr="002E5AAB" w:rsidRDefault="008F4DEC" w:rsidP="008F4DEC">
      <w:pPr>
        <w:jc w:val="center"/>
        <w:rPr>
          <w:rFonts w:ascii="Times New Roman" w:eastAsia="Calibri" w:hAnsi="Times New Roman" w:cs="Times New Roman"/>
          <w:b/>
          <w:color w:val="000000"/>
          <w:sz w:val="28"/>
          <w:szCs w:val="28"/>
        </w:rPr>
      </w:pPr>
    </w:p>
    <w:p w14:paraId="1AFDFFD1" w14:textId="77777777" w:rsidR="008F4DEC" w:rsidRDefault="008F4DEC" w:rsidP="008F4DEC">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Индивидуальная работа №10</w:t>
      </w:r>
    </w:p>
    <w:p w14:paraId="1D4BBB96" w14:textId="77777777" w:rsidR="008F4DEC" w:rsidRDefault="008F4DEC" w:rsidP="008F4DEC">
      <w:pPr>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Цель работы: </w:t>
      </w:r>
      <w:r w:rsidRPr="009A25C1">
        <w:rPr>
          <w:rFonts w:ascii="Times New Roman" w:eastAsia="Times New Roman" w:hAnsi="Times New Roman" w:cs="Times New Roman"/>
          <w:bCs/>
          <w:sz w:val="28"/>
          <w:szCs w:val="28"/>
        </w:rPr>
        <w:t>изучить угр</w:t>
      </w:r>
      <w:r>
        <w:rPr>
          <w:rFonts w:ascii="Times New Roman" w:eastAsia="Times New Roman" w:hAnsi="Times New Roman" w:cs="Times New Roman"/>
          <w:bCs/>
          <w:sz w:val="28"/>
          <w:szCs w:val="28"/>
        </w:rPr>
        <w:t>озы информационной безопасности</w:t>
      </w:r>
      <w:r w:rsidRPr="009A25C1">
        <w:rPr>
          <w:rFonts w:ascii="Times New Roman" w:eastAsia="Times New Roman" w:hAnsi="Times New Roman" w:cs="Times New Roman"/>
          <w:bCs/>
          <w:sz w:val="28"/>
          <w:szCs w:val="28"/>
        </w:rPr>
        <w:t>; научиться определять угрозы и способы их предотвращения</w:t>
      </w:r>
    </w:p>
    <w:p w14:paraId="7D6827FB" w14:textId="77777777" w:rsidR="008F4DEC" w:rsidRPr="00920748" w:rsidRDefault="008F4DEC" w:rsidP="008F4DE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Задание: </w:t>
      </w:r>
    </w:p>
    <w:p w14:paraId="1FD2B4C2" w14:textId="77777777" w:rsidR="008F4DEC" w:rsidRPr="00F27AB0" w:rsidRDefault="008F4DEC" w:rsidP="008F4DEC">
      <w:pPr>
        <w:rPr>
          <w:rFonts w:ascii="Times New Roman" w:eastAsia="Times New Roman" w:hAnsi="Times New Roman" w:cs="Times New Roman"/>
          <w:bCs/>
          <w:sz w:val="28"/>
          <w:szCs w:val="28"/>
        </w:rPr>
      </w:pPr>
      <w:r w:rsidRPr="00F27AB0">
        <w:rPr>
          <w:rFonts w:ascii="Times New Roman" w:eastAsia="Times New Roman" w:hAnsi="Times New Roman" w:cs="Times New Roman"/>
          <w:bCs/>
          <w:sz w:val="28"/>
          <w:szCs w:val="28"/>
        </w:rPr>
        <w:t>1.</w:t>
      </w:r>
      <w:r w:rsidRPr="00F27AB0">
        <w:rPr>
          <w:rFonts w:ascii="Helvetica" w:eastAsia="Times New Roman" w:hAnsi="Helvetica" w:cs="Helvetica"/>
          <w:color w:val="1A1A1A"/>
          <w:sz w:val="28"/>
          <w:szCs w:val="28"/>
        </w:rPr>
        <w:t xml:space="preserve"> </w:t>
      </w:r>
      <w:r>
        <w:rPr>
          <w:rFonts w:ascii="Times New Roman" w:eastAsia="Times New Roman" w:hAnsi="Times New Roman" w:cs="Times New Roman"/>
          <w:bCs/>
          <w:sz w:val="28"/>
          <w:szCs w:val="28"/>
        </w:rPr>
        <w:t>Заполнить таблицу</w:t>
      </w:r>
    </w:p>
    <w:p w14:paraId="716D3198" w14:textId="77777777" w:rsidR="008F4DEC" w:rsidRDefault="008F4DEC" w:rsidP="008F4DEC">
      <w:pPr>
        <w:rPr>
          <w:rFonts w:ascii="Times New Roman" w:eastAsia="Times New Roman" w:hAnsi="Times New Roman" w:cs="Times New Roman"/>
          <w:bCs/>
          <w:sz w:val="28"/>
          <w:szCs w:val="28"/>
        </w:rPr>
      </w:pPr>
      <w:r w:rsidRPr="00F27AB0">
        <w:rPr>
          <w:rFonts w:ascii="Times New Roman" w:eastAsia="Times New Roman" w:hAnsi="Times New Roman" w:cs="Times New Roman"/>
          <w:bCs/>
          <w:sz w:val="28"/>
          <w:szCs w:val="28"/>
        </w:rPr>
        <w:t>2.</w:t>
      </w:r>
      <w:r w:rsidRPr="00F27AB0">
        <w:rPr>
          <w:rFonts w:ascii="Helvetica" w:eastAsia="Times New Roman" w:hAnsi="Helvetica" w:cs="Helvetica"/>
          <w:color w:val="1A1A1A"/>
          <w:sz w:val="28"/>
          <w:szCs w:val="28"/>
        </w:rPr>
        <w:t xml:space="preserve"> </w:t>
      </w:r>
      <w:r>
        <w:rPr>
          <w:rFonts w:ascii="Times New Roman" w:eastAsia="Times New Roman" w:hAnsi="Times New Roman" w:cs="Times New Roman"/>
          <w:bCs/>
          <w:sz w:val="28"/>
          <w:szCs w:val="28"/>
        </w:rPr>
        <w:t>Ответить на контрольные вопросы</w:t>
      </w:r>
    </w:p>
    <w:p w14:paraId="05147A20" w14:textId="77777777" w:rsidR="008F4DEC" w:rsidRDefault="008F4DEC" w:rsidP="008F4DE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Ход работы:</w:t>
      </w:r>
    </w:p>
    <w:p w14:paraId="7D9DD24C" w14:textId="77777777" w:rsidR="008F4DEC" w:rsidRDefault="008F4DEC" w:rsidP="008F4DEC">
      <w:pPr>
        <w:rPr>
          <w:rFonts w:ascii="Times New Roman" w:eastAsia="Times New Roman" w:hAnsi="Times New Roman" w:cs="Times New Roman"/>
          <w:b/>
          <w:bCs/>
          <w:sz w:val="28"/>
          <w:szCs w:val="28"/>
        </w:rPr>
      </w:pPr>
      <w:r w:rsidRPr="009A25C1">
        <w:rPr>
          <w:rFonts w:ascii="Times New Roman" w:eastAsia="Times New Roman" w:hAnsi="Times New Roman" w:cs="Times New Roman"/>
          <w:b/>
          <w:bCs/>
          <w:sz w:val="28"/>
          <w:szCs w:val="28"/>
          <w:highlight w:val="yellow"/>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8F4DEC" w:rsidRPr="009A25C1" w14:paraId="433144FE" w14:textId="77777777" w:rsidTr="00272F15">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99A20D" w14:textId="77777777" w:rsidR="008F4DEC" w:rsidRPr="009A25C1" w:rsidRDefault="008F4DEC" w:rsidP="00272F15">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EA8AB0" w14:textId="77777777" w:rsidR="008F4DEC" w:rsidRPr="009A25C1" w:rsidRDefault="008F4DEC" w:rsidP="00272F15">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D76418" w14:textId="77777777" w:rsidR="008F4DEC" w:rsidRPr="009A25C1" w:rsidRDefault="008F4DEC" w:rsidP="00272F15">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27C49D" w14:textId="77777777" w:rsidR="008F4DEC" w:rsidRPr="009A25C1" w:rsidRDefault="008F4DEC" w:rsidP="00272F15">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AE70FC" w14:textId="77777777" w:rsidR="008F4DEC" w:rsidRPr="009A25C1" w:rsidRDefault="008F4DEC" w:rsidP="00272F15">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Как избежать угрозы</w:t>
            </w:r>
          </w:p>
        </w:tc>
      </w:tr>
      <w:tr w:rsidR="008F4DEC" w:rsidRPr="009A25C1" w14:paraId="09DEF59E" w14:textId="77777777" w:rsidTr="00272F15">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30AF1F" w14:textId="77777777" w:rsidR="008F4DEC" w:rsidRPr="009A25C1" w:rsidRDefault="008F4DEC" w:rsidP="00272F15">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BB12D9"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CEFFD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39183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620822"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Носите карту в безопасном месте, не показывайте ее другим, активируйте системы SMS-уведомлений о транзакциях.</w:t>
            </w:r>
          </w:p>
        </w:tc>
      </w:tr>
      <w:tr w:rsidR="008F4DEC" w:rsidRPr="009A25C1" w14:paraId="1300BF70"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816C2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1E6E55"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Фишинг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7B70C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A210C1"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69983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Внимательно проверяйте URL-адреса веб-сайтов и электронные сообщения, не раскрывайте личные данные.</w:t>
            </w:r>
          </w:p>
        </w:tc>
      </w:tr>
      <w:tr w:rsidR="008F4DEC" w:rsidRPr="009A25C1" w14:paraId="6EB60A1D" w14:textId="77777777" w:rsidTr="00272F15">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BCD62D"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712F7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3623F9"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0ECF16"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2B71B6"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w:t>
            </w:r>
            <w:proofErr w:type="spellStart"/>
            <w:r w:rsidRPr="009A25C1">
              <w:rPr>
                <w:rFonts w:ascii="Times New Roman" w:eastAsia="Times New Roman" w:hAnsi="Times New Roman" w:cs="Times New Roman"/>
                <w:color w:val="000000"/>
                <w:sz w:val="24"/>
                <w:szCs w:val="24"/>
              </w:rPr>
              <w:t>банкинговские</w:t>
            </w:r>
            <w:proofErr w:type="spellEnd"/>
            <w:r w:rsidRPr="009A25C1">
              <w:rPr>
                <w:rFonts w:ascii="Times New Roman" w:eastAsia="Times New Roman" w:hAnsi="Times New Roman" w:cs="Times New Roman"/>
                <w:color w:val="000000"/>
                <w:sz w:val="24"/>
                <w:szCs w:val="24"/>
              </w:rPr>
              <w:t xml:space="preserve"> приложения с двухфакторной аутентификацией и следуйте рекомендациям банка по безопасности.</w:t>
            </w:r>
          </w:p>
        </w:tc>
      </w:tr>
      <w:tr w:rsidR="008F4DEC" w:rsidRPr="009A25C1" w14:paraId="0D5D4BB9"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AEE0D0"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F36327"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2FB5F8"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64CD06"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1A4887"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Будьте осторожны, не предоставляйте личные данные по телефону или электронной почте без проверки подлинности.</w:t>
            </w:r>
          </w:p>
        </w:tc>
      </w:tr>
      <w:tr w:rsidR="008F4DEC" w:rsidRPr="009A25C1" w14:paraId="26DC38E6" w14:textId="77777777" w:rsidTr="00272F15">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EA22B" w14:textId="77777777" w:rsidR="008F4DEC" w:rsidRPr="009A25C1" w:rsidRDefault="008F4DEC" w:rsidP="00272F15">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101AAC"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DC0429"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98844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1709B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Используйте фильтры для электронной почты, не открывайте подозрительные вложения и ссылки.</w:t>
            </w:r>
          </w:p>
        </w:tc>
      </w:tr>
      <w:tr w:rsidR="008F4DEC" w:rsidRPr="009A25C1" w14:paraId="4D65DC42"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7FA8CB"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A65"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7CF0C"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DEF0F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CE823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Закройте веб-камеру и микрофон, используйте антивирусное ПО и брандмауэры.</w:t>
            </w:r>
          </w:p>
        </w:tc>
      </w:tr>
      <w:tr w:rsidR="008F4DEC" w:rsidRPr="009A25C1" w14:paraId="4B7E5D4D"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BFA1DF"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B1D64E"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77568F"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409F4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ABC15"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Проверяйте файлы на вирусы перед открытием, используйте надежные и безопасные платформы для обмена файлами.</w:t>
            </w:r>
          </w:p>
        </w:tc>
      </w:tr>
      <w:tr w:rsidR="008F4DEC" w:rsidRPr="009A25C1" w14:paraId="6B1C8BB9"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CE2D7C"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B3D81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75053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Взлом паролей </w:t>
            </w:r>
            <w:proofErr w:type="spellStart"/>
            <w:r w:rsidRPr="009A25C1">
              <w:rPr>
                <w:rFonts w:ascii="Times New Roman" w:eastAsia="Times New Roman" w:hAnsi="Times New Roman" w:cs="Times New Roman"/>
                <w:color w:val="000000"/>
                <w:sz w:val="24"/>
                <w:szCs w:val="24"/>
              </w:rPr>
              <w:t>Wi</w:t>
            </w:r>
            <w:proofErr w:type="spellEnd"/>
            <w:r w:rsidRPr="009A25C1">
              <w:rPr>
                <w:rFonts w:ascii="Times New Roman" w:eastAsia="Times New Roman" w:hAnsi="Times New Roman" w:cs="Times New Roman"/>
                <w:color w:val="000000"/>
                <w:sz w:val="24"/>
                <w:szCs w:val="24"/>
              </w:rPr>
              <w:t>-Fi,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556D7D"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5626D6"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сильные пароли для </w:t>
            </w:r>
            <w:proofErr w:type="spellStart"/>
            <w:r w:rsidRPr="009A25C1">
              <w:rPr>
                <w:rFonts w:ascii="Times New Roman" w:eastAsia="Times New Roman" w:hAnsi="Times New Roman" w:cs="Times New Roman"/>
                <w:color w:val="000000"/>
                <w:sz w:val="24"/>
                <w:szCs w:val="24"/>
              </w:rPr>
              <w:t>Wi</w:t>
            </w:r>
            <w:proofErr w:type="spellEnd"/>
            <w:r w:rsidRPr="009A25C1">
              <w:rPr>
                <w:rFonts w:ascii="Times New Roman" w:eastAsia="Times New Roman" w:hAnsi="Times New Roman" w:cs="Times New Roman"/>
                <w:color w:val="000000"/>
                <w:sz w:val="24"/>
                <w:szCs w:val="24"/>
              </w:rPr>
              <w:t>-Fi, отключите WPS (</w:t>
            </w:r>
            <w:proofErr w:type="spellStart"/>
            <w:r w:rsidRPr="009A25C1">
              <w:rPr>
                <w:rFonts w:ascii="Times New Roman" w:eastAsia="Times New Roman" w:hAnsi="Times New Roman" w:cs="Times New Roman"/>
                <w:color w:val="000000"/>
                <w:sz w:val="24"/>
                <w:szCs w:val="24"/>
              </w:rPr>
              <w:t>Wi</w:t>
            </w:r>
            <w:proofErr w:type="spellEnd"/>
            <w:r w:rsidRPr="009A25C1">
              <w:rPr>
                <w:rFonts w:ascii="Times New Roman" w:eastAsia="Times New Roman" w:hAnsi="Times New Roman" w:cs="Times New Roman"/>
                <w:color w:val="000000"/>
                <w:sz w:val="24"/>
                <w:szCs w:val="24"/>
              </w:rPr>
              <w:t xml:space="preserve">-Fi </w:t>
            </w:r>
            <w:proofErr w:type="spellStart"/>
            <w:r w:rsidRPr="009A25C1">
              <w:rPr>
                <w:rFonts w:ascii="Times New Roman" w:eastAsia="Times New Roman" w:hAnsi="Times New Roman" w:cs="Times New Roman"/>
                <w:color w:val="000000"/>
                <w:sz w:val="24"/>
                <w:szCs w:val="24"/>
              </w:rPr>
              <w:t>Protected</w:t>
            </w:r>
            <w:proofErr w:type="spellEnd"/>
            <w:r w:rsidRPr="009A25C1">
              <w:rPr>
                <w:rFonts w:ascii="Times New Roman" w:eastAsia="Times New Roman" w:hAnsi="Times New Roman" w:cs="Times New Roman"/>
                <w:color w:val="000000"/>
                <w:sz w:val="24"/>
                <w:szCs w:val="24"/>
              </w:rPr>
              <w:t xml:space="preserve"> </w:t>
            </w:r>
            <w:proofErr w:type="spellStart"/>
            <w:r w:rsidRPr="009A25C1">
              <w:rPr>
                <w:rFonts w:ascii="Times New Roman" w:eastAsia="Times New Roman" w:hAnsi="Times New Roman" w:cs="Times New Roman"/>
                <w:color w:val="000000"/>
                <w:sz w:val="24"/>
                <w:szCs w:val="24"/>
              </w:rPr>
              <w:t>Setup</w:t>
            </w:r>
            <w:proofErr w:type="spellEnd"/>
            <w:r w:rsidRPr="009A25C1">
              <w:rPr>
                <w:rFonts w:ascii="Times New Roman" w:eastAsia="Times New Roman" w:hAnsi="Times New Roman" w:cs="Times New Roman"/>
                <w:color w:val="000000"/>
                <w:sz w:val="24"/>
                <w:szCs w:val="24"/>
              </w:rPr>
              <w:t>), обновляйте маршрутизатор.</w:t>
            </w:r>
          </w:p>
        </w:tc>
      </w:tr>
      <w:tr w:rsidR="008F4DEC" w:rsidRPr="009A25C1" w14:paraId="6E7C67E0"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2929F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3B1EED"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1E4728"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9CBA4D"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A3DDB0"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 создавайте резервные копии данных, используйте средства мониторинга состояния дисков.</w:t>
            </w:r>
          </w:p>
        </w:tc>
      </w:tr>
      <w:tr w:rsidR="008F4DEC" w:rsidRPr="009A25C1" w14:paraId="1227DD9A" w14:textId="77777777" w:rsidTr="00272F15">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A9EC65" w14:textId="77777777" w:rsidR="008F4DEC" w:rsidRPr="009A25C1" w:rsidRDefault="008F4DEC" w:rsidP="00272F15">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DEA772"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Скимминг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CAA891"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B18895"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D1A806"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Регулярная проверка банкоматов на наличие скиммеров, защитные устройства, обучение клиентов.</w:t>
            </w:r>
          </w:p>
        </w:tc>
      </w:tr>
      <w:tr w:rsidR="008F4DEC" w:rsidRPr="009A25C1" w14:paraId="6A911B96"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6D1452"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B14A2E"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77AFFD"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A73840"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5EA10"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Регулярное обновление антивирусов, ограничение доступа к внешним носителям.</w:t>
            </w:r>
          </w:p>
        </w:tc>
      </w:tr>
      <w:tr w:rsidR="008F4DEC" w:rsidRPr="009A25C1" w14:paraId="0BEFD318"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DC3709"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38438A"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83D4DB"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89B997"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19C2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Физическая защита банкоматов, системы тревожной сигнализации.</w:t>
            </w:r>
          </w:p>
        </w:tc>
      </w:tr>
      <w:tr w:rsidR="008F4DEC" w:rsidRPr="009A25C1" w14:paraId="31703814"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81F42C"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80F528"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49C9B7"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CC1E37"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AFE852"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Защита сети, использование средств обнаружения вторжений.</w:t>
            </w:r>
          </w:p>
        </w:tc>
      </w:tr>
      <w:tr w:rsidR="008F4DEC" w:rsidRPr="009A25C1" w14:paraId="390336FD"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242A2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716D83"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830A8B"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3822B5"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9833AD"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Обучение сотрудников, мониторинг и соблюдение политики безопасности.</w:t>
            </w:r>
          </w:p>
        </w:tc>
      </w:tr>
      <w:tr w:rsidR="008F4DEC" w:rsidRPr="009A25C1" w14:paraId="2DC76BE9"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6148CC"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329F7C"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1D4F09"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DD0D5"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F13692"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Регулярное обновление операционной системы и защита от известных уязвимостей.</w:t>
            </w:r>
          </w:p>
        </w:tc>
      </w:tr>
      <w:tr w:rsidR="008F4DEC" w:rsidRPr="009A25C1" w14:paraId="33FD2D74"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83A08F"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B382C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Отказ в обслуживании (</w:t>
            </w:r>
            <w:proofErr w:type="spellStart"/>
            <w:r w:rsidRPr="009A25C1">
              <w:rPr>
                <w:rFonts w:ascii="Times New Roman" w:eastAsia="Times New Roman" w:hAnsi="Times New Roman" w:cs="Times New Roman"/>
                <w:color w:val="000000"/>
                <w:sz w:val="24"/>
                <w:szCs w:val="24"/>
              </w:rPr>
              <w:t>DoS</w:t>
            </w:r>
            <w:proofErr w:type="spellEnd"/>
            <w:r w:rsidRPr="009A25C1">
              <w:rPr>
                <w:rFonts w:ascii="Times New Roman" w:eastAsia="Times New Roman" w:hAnsi="Times New Roman" w:cs="Times New Roman"/>
                <w:color w:val="000000"/>
                <w:sz w:val="24"/>
                <w:szCs w:val="24"/>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AC5380"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0C151D"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92DB8C"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средства защиты от </w:t>
            </w:r>
            <w:proofErr w:type="spellStart"/>
            <w:r w:rsidRPr="009A25C1">
              <w:rPr>
                <w:rFonts w:ascii="Times New Roman" w:eastAsia="Times New Roman" w:hAnsi="Times New Roman" w:cs="Times New Roman"/>
                <w:color w:val="000000"/>
                <w:sz w:val="24"/>
                <w:szCs w:val="24"/>
              </w:rPr>
              <w:t>DoS</w:t>
            </w:r>
            <w:proofErr w:type="spellEnd"/>
            <w:r w:rsidRPr="009A25C1">
              <w:rPr>
                <w:rFonts w:ascii="Times New Roman" w:eastAsia="Times New Roman" w:hAnsi="Times New Roman" w:cs="Times New Roman"/>
                <w:color w:val="000000"/>
                <w:sz w:val="24"/>
                <w:szCs w:val="24"/>
              </w:rPr>
              <w:t>-атак и мониторьте сеть.</w:t>
            </w:r>
          </w:p>
        </w:tc>
      </w:tr>
      <w:tr w:rsidR="008F4DEC" w:rsidRPr="009A25C1" w14:paraId="79E2C4E5" w14:textId="77777777" w:rsidTr="00272F15">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C57956" w14:textId="77777777" w:rsidR="008F4DEC" w:rsidRPr="009A25C1" w:rsidRDefault="008F4DEC" w:rsidP="00272F15">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CC8294"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через облачные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BA334C"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EA1AE"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9D7D76" w14:textId="77777777" w:rsidR="008F4DEC" w:rsidRPr="009A25C1" w:rsidRDefault="008F4DEC" w:rsidP="00272F15">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Используйте сильные пароли и шифрование для облачных аккаунтов банкоматов.</w:t>
            </w:r>
          </w:p>
        </w:tc>
      </w:tr>
    </w:tbl>
    <w:p w14:paraId="0BA88BC4" w14:textId="77777777" w:rsidR="008F4DEC" w:rsidRDefault="008F4DEC" w:rsidP="008F4DEC">
      <w:pPr>
        <w:rPr>
          <w:rFonts w:ascii="Times New Roman" w:eastAsia="Times New Roman" w:hAnsi="Times New Roman" w:cs="Times New Roman"/>
          <w:b/>
          <w:bCs/>
          <w:sz w:val="28"/>
          <w:szCs w:val="28"/>
        </w:rPr>
      </w:pPr>
    </w:p>
    <w:p w14:paraId="5C069A5F" w14:textId="77777777" w:rsidR="008F4DEC" w:rsidRDefault="008F4DEC" w:rsidP="008F4DEC">
      <w:pPr>
        <w:rPr>
          <w:rFonts w:ascii="Times New Roman" w:eastAsia="Times New Roman" w:hAnsi="Times New Roman" w:cs="Times New Roman"/>
          <w:b/>
          <w:bCs/>
          <w:sz w:val="28"/>
          <w:szCs w:val="28"/>
        </w:rPr>
      </w:pPr>
      <w:r w:rsidRPr="009A25C1">
        <w:rPr>
          <w:rFonts w:ascii="Times New Roman" w:eastAsia="Times New Roman" w:hAnsi="Times New Roman" w:cs="Times New Roman"/>
          <w:b/>
          <w:bCs/>
          <w:sz w:val="28"/>
          <w:szCs w:val="28"/>
          <w:highlight w:val="yellow"/>
        </w:rPr>
        <w:t>№2</w:t>
      </w:r>
      <w:r>
        <w:rPr>
          <w:rFonts w:ascii="Times New Roman" w:eastAsia="Times New Roman" w:hAnsi="Times New Roman" w:cs="Times New Roman"/>
          <w:b/>
          <w:bCs/>
          <w:sz w:val="28"/>
          <w:szCs w:val="28"/>
        </w:rPr>
        <w:t xml:space="preserve"> </w:t>
      </w:r>
    </w:p>
    <w:p w14:paraId="045D02E3" w14:textId="77777777" w:rsidR="008F4DEC" w:rsidRPr="009A25C1" w:rsidRDefault="008F4DEC" w:rsidP="008F4DEC">
      <w:pPr>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Контрольные вопросы</w:t>
      </w:r>
    </w:p>
    <w:p w14:paraId="5373B876" w14:textId="06A3F375" w:rsidR="008F4DEC" w:rsidRPr="009A25C1" w:rsidRDefault="008F4DEC" w:rsidP="008F4DEC">
      <w:pPr>
        <w:rPr>
          <w:rFonts w:ascii="Times New Roman" w:hAnsi="Times New Roman" w:cs="Times New Roman"/>
          <w:b/>
          <w:sz w:val="28"/>
        </w:rPr>
      </w:pPr>
      <w:r>
        <w:rPr>
          <w:rFonts w:ascii="Roboto" w:hAnsi="Roboto"/>
          <w:color w:val="000000"/>
          <w:shd w:val="clear" w:color="auto" w:fill="FFFFFF"/>
        </w:rPr>
        <w:t>1. Что можно считать угрозой информационной безопасности? Угрозой информационной безопасности считается любое событие, действие или обстоятельство, которое может создать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меры технической, организационной и образовательной безопасности. 2. Какова система классификации методов защиты информации, включая проводимые мероприятия? Методы защиты информации подразделяются на три основных типа: • Технические методы, включая шифрование, брандмауэры, антивирусное программное обеспечение и другие технологии для обеспечения безопасности данных. • Организационные методы, включая разработку политик и процедур безопасности, обучение сотрудников и управление доступом. • Физические методы, включая физическую защиту оборудования и ограничение доступа к нему, а также меры предотвращения природных катастроф и бедствий. Сочетание всех трех методов обеспечивает наиболее надежную защиту информации. 3. Каким образом можно классифицировать угрозы информационной безопасности? Угрозы информационной безопасности разделяются на следующие основные категории: • Технические угрозы: вирусы, хакерские атаки, фишинг, утечки данных и другие технологические методы, нарушающие целостность и конфиденциальность информации. • Организационные угрозы: связаны с недобросовестными сотрудниками, нарушением политики безопасности и ошибка в управлении информационной безопасностью. • Физические угрозы: включают природные катастрофы, кражи, пожары и другие события, способные нанести ущерб физическому оборудованию и инфраструктуре. Классификация угроз информационной безопасности помогает оценить риски и разработать соответствующие стратегии защиты. 4. Что подразумевается под термином информационный объект? Информационный объект - это конкретная единица информации, обладающая ценностью и требующая защиты. Это может быть файл, документ, база данных, электронное сообщение или другой информационный носитель, содержащий конфиденциальные или важные данные для организации или личности. Обеспечение защиты информационных объектов является ключевым аспектом обеспечения информационной безопасности. 5. Какова сущность угрозы права собственности? 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кражу, повреждение или незаконное использование физических активов, таких как имущество и техническое оборудование, а также интеллектуальных активов, как авторские права, патенты и торговые марки. Угроза права собственности может привести к финансовым убыткам и ущербу для бизнеса или частного лица, поэтому важно эффективно предотвращать и контролировать такие ситуации.</w:t>
      </w:r>
    </w:p>
    <w:p w14:paraId="19786534" w14:textId="77777777" w:rsidR="008F4DEC" w:rsidRDefault="008F4DEC" w:rsidP="008F4DEC"/>
    <w:p w14:paraId="1DE2BD52" w14:textId="77777777" w:rsidR="00201833" w:rsidRDefault="00201833"/>
    <w:sectPr w:rsidR="00201833" w:rsidSect="008F4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5293825">
    <w:abstractNumId w:val="0"/>
  </w:num>
  <w:num w:numId="2" w16cid:durableId="1352760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9"/>
    <w:rsid w:val="000B70B9"/>
    <w:rsid w:val="00200257"/>
    <w:rsid w:val="00201833"/>
    <w:rsid w:val="00850AA9"/>
    <w:rsid w:val="008F4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F085"/>
  <w15:chartTrackingRefBased/>
  <w15:docId w15:val="{CF805807-0B3C-455C-96DF-2D1DCEF9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F4DEC"/>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850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50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50A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50A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50A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0AA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50AA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0AA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50AA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0AA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50AA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50AA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50AA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50AA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50AA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50AA9"/>
    <w:rPr>
      <w:rFonts w:eastAsiaTheme="majorEastAsia" w:cstheme="majorBidi"/>
      <w:color w:val="595959" w:themeColor="text1" w:themeTint="A6"/>
    </w:rPr>
  </w:style>
  <w:style w:type="character" w:customStyle="1" w:styleId="80">
    <w:name w:val="Заголовок 8 Знак"/>
    <w:basedOn w:val="a0"/>
    <w:link w:val="8"/>
    <w:uiPriority w:val="9"/>
    <w:semiHidden/>
    <w:rsid w:val="00850AA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50AA9"/>
    <w:rPr>
      <w:rFonts w:eastAsiaTheme="majorEastAsia" w:cstheme="majorBidi"/>
      <w:color w:val="272727" w:themeColor="text1" w:themeTint="D8"/>
    </w:rPr>
  </w:style>
  <w:style w:type="paragraph" w:styleId="a3">
    <w:name w:val="Title"/>
    <w:basedOn w:val="a"/>
    <w:next w:val="a"/>
    <w:link w:val="a4"/>
    <w:uiPriority w:val="10"/>
    <w:qFormat/>
    <w:rsid w:val="00850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0A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0AA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50AA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50AA9"/>
    <w:pPr>
      <w:spacing w:before="160"/>
      <w:jc w:val="center"/>
    </w:pPr>
    <w:rPr>
      <w:i/>
      <w:iCs/>
      <w:color w:val="404040" w:themeColor="text1" w:themeTint="BF"/>
    </w:rPr>
  </w:style>
  <w:style w:type="character" w:customStyle="1" w:styleId="22">
    <w:name w:val="Цитата 2 Знак"/>
    <w:basedOn w:val="a0"/>
    <w:link w:val="21"/>
    <w:uiPriority w:val="29"/>
    <w:rsid w:val="00850AA9"/>
    <w:rPr>
      <w:i/>
      <w:iCs/>
      <w:color w:val="404040" w:themeColor="text1" w:themeTint="BF"/>
    </w:rPr>
  </w:style>
  <w:style w:type="paragraph" w:styleId="a7">
    <w:name w:val="List Paragraph"/>
    <w:basedOn w:val="a"/>
    <w:uiPriority w:val="34"/>
    <w:qFormat/>
    <w:rsid w:val="00850AA9"/>
    <w:pPr>
      <w:ind w:left="720"/>
      <w:contextualSpacing/>
    </w:pPr>
  </w:style>
  <w:style w:type="character" w:styleId="a8">
    <w:name w:val="Intense Emphasis"/>
    <w:basedOn w:val="a0"/>
    <w:uiPriority w:val="21"/>
    <w:qFormat/>
    <w:rsid w:val="00850AA9"/>
    <w:rPr>
      <w:i/>
      <w:iCs/>
      <w:color w:val="0F4761" w:themeColor="accent1" w:themeShade="BF"/>
    </w:rPr>
  </w:style>
  <w:style w:type="paragraph" w:styleId="a9">
    <w:name w:val="Intense Quote"/>
    <w:basedOn w:val="a"/>
    <w:next w:val="a"/>
    <w:link w:val="aa"/>
    <w:uiPriority w:val="30"/>
    <w:qFormat/>
    <w:rsid w:val="00850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50AA9"/>
    <w:rPr>
      <w:i/>
      <w:iCs/>
      <w:color w:val="0F4761" w:themeColor="accent1" w:themeShade="BF"/>
    </w:rPr>
  </w:style>
  <w:style w:type="character" w:styleId="ab">
    <w:name w:val="Intense Reference"/>
    <w:basedOn w:val="a0"/>
    <w:uiPriority w:val="32"/>
    <w:qFormat/>
    <w:rsid w:val="00850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Бесценов Антон Андреевич</dc:creator>
  <cp:keywords/>
  <dc:description/>
  <cp:lastModifiedBy>Бесценов Антон Андреевич</cp:lastModifiedBy>
  <cp:revision>2</cp:revision>
  <dcterms:created xsi:type="dcterms:W3CDTF">2024-06-17T20:17:00Z</dcterms:created>
  <dcterms:modified xsi:type="dcterms:W3CDTF">2024-06-17T20:20:00Z</dcterms:modified>
</cp:coreProperties>
</file>