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C5BB1A0" w14:textId="33B5852D" w:rsidR="003E0A21" w:rsidRPr="00185889" w:rsidRDefault="00920748" w:rsidP="00920748">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w:t>
      </w:r>
      <w:r w:rsidR="0086473D">
        <w:rPr>
          <w:rFonts w:ascii="Times New Roman" w:hAnsi="Times New Roman"/>
          <w:b/>
          <w:sz w:val="28"/>
          <w:szCs w:val="28"/>
          <w:shd w:val="clear" w:color="auto" w:fill="FFFFFF"/>
        </w:rPr>
        <w:t xml:space="preserve">индивидуальному заданию </w:t>
      </w:r>
      <w:r w:rsidR="000F6E8F">
        <w:rPr>
          <w:rFonts w:ascii="Times New Roman" w:hAnsi="Times New Roman"/>
          <w:b/>
          <w:sz w:val="28"/>
          <w:szCs w:val="28"/>
          <w:shd w:val="clear" w:color="auto" w:fill="FFFFFF"/>
        </w:rPr>
        <w:t>№</w:t>
      </w:r>
      <w:r w:rsidR="009A25C1">
        <w:rPr>
          <w:rFonts w:ascii="Times New Roman" w:hAnsi="Times New Roman"/>
          <w:b/>
          <w:sz w:val="28"/>
          <w:szCs w:val="28"/>
          <w:shd w:val="clear" w:color="auto" w:fill="FFFFFF"/>
        </w:rPr>
        <w:t>10</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7490C532" w:rsidR="003E0A21" w:rsidRPr="002C1F4B"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sidR="002C1F4B">
        <w:rPr>
          <w:rFonts w:ascii="Times New Roman" w:hAnsi="Times New Roman"/>
          <w:sz w:val="28"/>
          <w:szCs w:val="28"/>
          <w:shd w:val="clear" w:color="auto" w:fill="FFFFFF"/>
        </w:rPr>
        <w:t xml:space="preserve">Жуманазарова Асель Сейтековна </w:t>
      </w:r>
    </w:p>
    <w:p w14:paraId="7BB3D384" w14:textId="5754B54C"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00920748">
        <w:rPr>
          <w:rFonts w:ascii="Times New Roman" w:hAnsi="Times New Roman"/>
          <w:sz w:val="28"/>
          <w:szCs w:val="28"/>
          <w:shd w:val="clear" w:color="auto" w:fill="FFFFFF"/>
        </w:rPr>
        <w:t>ОС</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06B94CDB"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w:t>
      </w:r>
      <w:r w:rsidR="00920748">
        <w:rPr>
          <w:rFonts w:ascii="Times New Roman" w:hAnsi="Times New Roman"/>
          <w:sz w:val="28"/>
          <w:szCs w:val="28"/>
          <w:shd w:val="clear" w:color="auto" w:fill="FFFFFF"/>
        </w:rPr>
        <w:t>дент</w:t>
      </w:r>
    </w:p>
    <w:p w14:paraId="3CC656BB" w14:textId="22212203" w:rsidR="003E0A21" w:rsidRDefault="00920748"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10AE5AE0" w14:textId="78CA1137" w:rsidR="003E0A21" w:rsidRDefault="009A25C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w:t>
      </w:r>
      <w:r w:rsidR="003E0A21">
        <w:rPr>
          <w:rFonts w:ascii="Times New Roman" w:eastAsia="Calibri" w:hAnsi="Times New Roman" w:cs="Times New Roman"/>
          <w:b/>
          <w:color w:val="000000"/>
          <w:sz w:val="28"/>
          <w:szCs w:val="28"/>
          <w:lang w:eastAsia="ru-RU"/>
        </w:rPr>
        <w:t>г.</w:t>
      </w:r>
    </w:p>
    <w:p w14:paraId="3549652F" w14:textId="5BBB940A" w:rsidR="00920748" w:rsidRDefault="00920748" w:rsidP="003E0A21">
      <w:pPr>
        <w:jc w:val="center"/>
        <w:rPr>
          <w:rFonts w:ascii="Times New Roman" w:eastAsia="Calibri" w:hAnsi="Times New Roman" w:cs="Times New Roman"/>
          <w:b/>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0BE0F31C" w14:textId="0E860A8C" w:rsidR="003E0A21" w:rsidRDefault="009A25C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Индивидуальная работа №10</w:t>
      </w:r>
    </w:p>
    <w:p w14:paraId="13349C7A" w14:textId="63FFF876" w:rsidR="009A25C1" w:rsidRDefault="003E0A21" w:rsidP="009A25C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9A25C1" w:rsidRPr="009A25C1">
        <w:rPr>
          <w:rFonts w:ascii="Times New Roman" w:eastAsia="Times New Roman" w:hAnsi="Times New Roman" w:cs="Times New Roman"/>
          <w:bCs/>
          <w:sz w:val="28"/>
          <w:szCs w:val="28"/>
          <w:lang w:eastAsia="ru-RU"/>
        </w:rPr>
        <w:t>изучить угр</w:t>
      </w:r>
      <w:r w:rsidR="009A25C1">
        <w:rPr>
          <w:rFonts w:ascii="Times New Roman" w:eastAsia="Times New Roman" w:hAnsi="Times New Roman" w:cs="Times New Roman"/>
          <w:bCs/>
          <w:sz w:val="28"/>
          <w:szCs w:val="28"/>
          <w:lang w:eastAsia="ru-RU"/>
        </w:rPr>
        <w:t>озы информационной безопасности</w:t>
      </w:r>
      <w:r w:rsidR="009A25C1" w:rsidRPr="009A25C1">
        <w:rPr>
          <w:rFonts w:ascii="Times New Roman" w:eastAsia="Times New Roman" w:hAnsi="Times New Roman" w:cs="Times New Roman"/>
          <w:bCs/>
          <w:sz w:val="28"/>
          <w:szCs w:val="28"/>
          <w:lang w:eastAsia="ru-RU"/>
        </w:rPr>
        <w:t xml:space="preserve">; </w:t>
      </w:r>
      <w:r w:rsidR="009A25C1" w:rsidRPr="009A25C1">
        <w:rPr>
          <w:rFonts w:ascii="Times New Roman" w:eastAsia="Times New Roman" w:hAnsi="Times New Roman" w:cs="Times New Roman"/>
          <w:bCs/>
          <w:sz w:val="28"/>
          <w:szCs w:val="28"/>
          <w:lang w:eastAsia="ru-RU"/>
        </w:rPr>
        <w:t>научиться определять угрозы и способы их предотвращения</w:t>
      </w:r>
    </w:p>
    <w:p w14:paraId="249AA182" w14:textId="5C10FFDD" w:rsidR="003E0A21" w:rsidRPr="00920748" w:rsidRDefault="003E0A21" w:rsidP="009A25C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5717049C" w14:textId="374B5860" w:rsidR="00920748" w:rsidRPr="00F27AB0" w:rsidRDefault="00920748" w:rsidP="00A754B4">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1.</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Заполнить таблицу</w:t>
      </w:r>
    </w:p>
    <w:p w14:paraId="1BE04B1A" w14:textId="21A18C39" w:rsidR="00A754B4" w:rsidRDefault="00920748" w:rsidP="003E0A21">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2.</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Ответить на контрольные вопросы</w:t>
      </w:r>
    </w:p>
    <w:p w14:paraId="0915B128" w14:textId="435CFA15" w:rsidR="009A25C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60F2CF12" w14:textId="34C5578B" w:rsidR="009A25C1" w:rsidRDefault="009A25C1" w:rsidP="003E0A21">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9A25C1" w:rsidRPr="009A25C1" w14:paraId="06743421" w14:textId="77777777" w:rsidTr="009A25C1">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B53B73"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B6AF8E"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988F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8564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62C6DF"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Как избежать угрозы</w:t>
            </w:r>
          </w:p>
        </w:tc>
      </w:tr>
      <w:tr w:rsidR="009A25C1" w:rsidRPr="009A25C1" w14:paraId="061FE22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084AB"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EE742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EBDD4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95D5F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3D923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Носите карту в безопасном месте, не показывайте ее другим, активируйте системы SMS-уведомлений о транзакциях.</w:t>
            </w:r>
          </w:p>
        </w:tc>
      </w:tr>
      <w:tr w:rsidR="009A25C1" w:rsidRPr="009A25C1" w14:paraId="2784C25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341AF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FBF21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Фишинг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32D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69FD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2961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Внимательно проверяйте URL-адреса веб-сайтов и электронные сообщения, не раскрывайте личные данные.</w:t>
            </w:r>
          </w:p>
        </w:tc>
      </w:tr>
      <w:tr w:rsidR="009A25C1" w:rsidRPr="009A25C1" w14:paraId="479D35F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F9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F4E66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3830C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B4D6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8C54C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w:t>
            </w:r>
            <w:proofErr w:type="spellStart"/>
            <w:r w:rsidRPr="009A25C1">
              <w:rPr>
                <w:rFonts w:ascii="Times New Roman" w:eastAsia="Times New Roman" w:hAnsi="Times New Roman" w:cs="Times New Roman"/>
                <w:color w:val="000000"/>
                <w:sz w:val="24"/>
                <w:szCs w:val="24"/>
                <w:lang w:eastAsia="ru-RU"/>
              </w:rPr>
              <w:t>банкинговские</w:t>
            </w:r>
            <w:proofErr w:type="spellEnd"/>
            <w:r w:rsidRPr="009A25C1">
              <w:rPr>
                <w:rFonts w:ascii="Times New Roman" w:eastAsia="Times New Roman" w:hAnsi="Times New Roman" w:cs="Times New Roman"/>
                <w:color w:val="000000"/>
                <w:sz w:val="24"/>
                <w:szCs w:val="24"/>
                <w:lang w:eastAsia="ru-RU"/>
              </w:rPr>
              <w:t xml:space="preserve"> приложения с двухфакторной аутентификацией и следуйте рекомендациям банка по безопасности.</w:t>
            </w:r>
          </w:p>
        </w:tc>
      </w:tr>
      <w:tr w:rsidR="009A25C1" w:rsidRPr="009A25C1" w14:paraId="7E9137D0"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2C8FE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9AB50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202C2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4AC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C5491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Будьте осторожны, не предоставляйте личные данные по телефону или электронной почте без проверки подлинности.</w:t>
            </w:r>
          </w:p>
        </w:tc>
      </w:tr>
      <w:tr w:rsidR="009A25C1" w:rsidRPr="009A25C1" w14:paraId="3A21754D" w14:textId="77777777" w:rsidTr="009A25C1">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3CCAE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4126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71149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2FBA1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042C3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фильтры для электронной почты, не открывайте подозрительные вложения и ссылки.</w:t>
            </w:r>
          </w:p>
        </w:tc>
      </w:tr>
      <w:tr w:rsidR="009A25C1" w:rsidRPr="009A25C1" w14:paraId="5DB720B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9DE8B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F54A8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38468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57E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F78BB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Закройте веб-камеру и микрофон, используйте антивирусное ПО и брандмауэры.</w:t>
            </w:r>
          </w:p>
        </w:tc>
      </w:tr>
      <w:tr w:rsidR="009A25C1" w:rsidRPr="009A25C1" w14:paraId="359CD9E9"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E68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AF427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95D8B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A816F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5A87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Проверяйте файлы на вирусы перед открытием, используйте надежные и безопасные платформы для обмена файлами.</w:t>
            </w:r>
          </w:p>
        </w:tc>
      </w:tr>
      <w:tr w:rsidR="009A25C1" w:rsidRPr="009A25C1" w14:paraId="41EA90D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A31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CEB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68D3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Взлом паролей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5534F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DE302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сильные пароли для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отключите WPS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Protected</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Setup</w:t>
            </w:r>
            <w:proofErr w:type="spellEnd"/>
            <w:r w:rsidRPr="009A25C1">
              <w:rPr>
                <w:rFonts w:ascii="Times New Roman" w:eastAsia="Times New Roman" w:hAnsi="Times New Roman" w:cs="Times New Roman"/>
                <w:color w:val="000000"/>
                <w:sz w:val="24"/>
                <w:szCs w:val="24"/>
                <w:lang w:eastAsia="ru-RU"/>
              </w:rPr>
              <w:t>), обновляйте маршрутизатор.</w:t>
            </w:r>
          </w:p>
        </w:tc>
      </w:tr>
      <w:tr w:rsidR="009A25C1" w:rsidRPr="009A25C1" w14:paraId="1D8488C7"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C2D92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107E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AD18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A523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4253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 создавайте резервные копии данных, используйте средства мониторинга состояния дисков.</w:t>
            </w:r>
          </w:p>
        </w:tc>
      </w:tr>
      <w:tr w:rsidR="009A25C1" w:rsidRPr="009A25C1" w14:paraId="047A20EB" w14:textId="77777777" w:rsidTr="009A25C1">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6E6AD9"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05DAC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Скимминг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A5E25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EA429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084C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Регулярная проверка банкоматов на наличие </w:t>
            </w:r>
            <w:proofErr w:type="spellStart"/>
            <w:r w:rsidRPr="009A25C1">
              <w:rPr>
                <w:rFonts w:ascii="Times New Roman" w:eastAsia="Times New Roman" w:hAnsi="Times New Roman" w:cs="Times New Roman"/>
                <w:color w:val="000000"/>
                <w:sz w:val="24"/>
                <w:szCs w:val="24"/>
                <w:lang w:eastAsia="ru-RU"/>
              </w:rPr>
              <w:t>скиммеров</w:t>
            </w:r>
            <w:proofErr w:type="spellEnd"/>
            <w:r w:rsidRPr="009A25C1">
              <w:rPr>
                <w:rFonts w:ascii="Times New Roman" w:eastAsia="Times New Roman" w:hAnsi="Times New Roman" w:cs="Times New Roman"/>
                <w:color w:val="000000"/>
                <w:sz w:val="24"/>
                <w:szCs w:val="24"/>
                <w:lang w:eastAsia="ru-RU"/>
              </w:rPr>
              <w:t>, защитные устройства, обучение клиентов.</w:t>
            </w:r>
          </w:p>
        </w:tc>
      </w:tr>
      <w:tr w:rsidR="009A25C1" w:rsidRPr="009A25C1" w14:paraId="3DFAE1A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4D8E4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58B2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C6CD3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BE3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06ABD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антивирусов, ограничение доступа к внешним носителям.</w:t>
            </w:r>
          </w:p>
        </w:tc>
      </w:tr>
      <w:tr w:rsidR="009A25C1" w:rsidRPr="009A25C1" w14:paraId="21C3F94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B04E7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BFE46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AB33B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EADE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59314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Физическая защита банкоматов, системы тревожной сигнализации.</w:t>
            </w:r>
          </w:p>
        </w:tc>
      </w:tr>
      <w:tr w:rsidR="009A25C1" w:rsidRPr="009A25C1" w14:paraId="3416DA45"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3E46F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58AC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1B04A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8DA81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769AA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Защита сети, использование средств обнаружения вторжений.</w:t>
            </w:r>
          </w:p>
        </w:tc>
      </w:tr>
      <w:tr w:rsidR="009A25C1" w:rsidRPr="009A25C1" w14:paraId="52949D71"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C0638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B62EE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32CC4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D4AB7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C3F4D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Обучение сотрудников, мониторинг и соблюдение политики безопасности.</w:t>
            </w:r>
          </w:p>
        </w:tc>
      </w:tr>
      <w:tr w:rsidR="009A25C1" w:rsidRPr="009A25C1" w14:paraId="3765FA5F"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68E0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87CFA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35670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E1D9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2A7A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операционной системы и защита от известных уязвимостей.</w:t>
            </w:r>
          </w:p>
        </w:tc>
      </w:tr>
      <w:tr w:rsidR="009A25C1" w:rsidRPr="009A25C1" w14:paraId="30B85CC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2E66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8DD9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Отказ в обслуживании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E6AC6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6FF01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5A569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средства защиты от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 xml:space="preserve">-атак и </w:t>
            </w:r>
            <w:proofErr w:type="spellStart"/>
            <w:r w:rsidRPr="009A25C1">
              <w:rPr>
                <w:rFonts w:ascii="Times New Roman" w:eastAsia="Times New Roman" w:hAnsi="Times New Roman" w:cs="Times New Roman"/>
                <w:color w:val="000000"/>
                <w:sz w:val="24"/>
                <w:szCs w:val="24"/>
                <w:lang w:eastAsia="ru-RU"/>
              </w:rPr>
              <w:t>мониторьте</w:t>
            </w:r>
            <w:proofErr w:type="spellEnd"/>
            <w:r w:rsidRPr="009A25C1">
              <w:rPr>
                <w:rFonts w:ascii="Times New Roman" w:eastAsia="Times New Roman" w:hAnsi="Times New Roman" w:cs="Times New Roman"/>
                <w:color w:val="000000"/>
                <w:sz w:val="24"/>
                <w:szCs w:val="24"/>
                <w:lang w:eastAsia="ru-RU"/>
              </w:rPr>
              <w:t xml:space="preserve"> сеть.</w:t>
            </w:r>
          </w:p>
        </w:tc>
      </w:tr>
      <w:tr w:rsidR="009A25C1" w:rsidRPr="009A25C1" w14:paraId="63F2B41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CB550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972C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облачны</w:t>
            </w:r>
            <w:r w:rsidRPr="009A25C1">
              <w:rPr>
                <w:rFonts w:ascii="Times New Roman" w:eastAsia="Times New Roman" w:hAnsi="Times New Roman" w:cs="Times New Roman"/>
                <w:color w:val="000000"/>
                <w:sz w:val="24"/>
                <w:szCs w:val="24"/>
                <w:lang w:eastAsia="ru-RU"/>
              </w:rPr>
              <w:lastRenderedPageBreak/>
              <w:t>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057E4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CA744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AFB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и шифрование для облачных аккаунтов банкоматов.</w:t>
            </w:r>
          </w:p>
        </w:tc>
      </w:tr>
    </w:tbl>
    <w:p w14:paraId="540A356D" w14:textId="77777777" w:rsidR="009A25C1" w:rsidRDefault="009A25C1" w:rsidP="00F16027">
      <w:pPr>
        <w:rPr>
          <w:rFonts w:ascii="Times New Roman" w:eastAsia="Times New Roman" w:hAnsi="Times New Roman" w:cs="Times New Roman"/>
          <w:b/>
          <w:bCs/>
          <w:sz w:val="28"/>
          <w:szCs w:val="28"/>
          <w:lang w:eastAsia="ru-RU"/>
        </w:rPr>
      </w:pPr>
    </w:p>
    <w:p w14:paraId="6EA1332D" w14:textId="26B06CD8" w:rsidR="00F16027" w:rsidRDefault="009A25C1" w:rsidP="00F16027">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№2</w:t>
      </w:r>
      <w:r>
        <w:rPr>
          <w:rFonts w:ascii="Times New Roman" w:eastAsia="Times New Roman" w:hAnsi="Times New Roman" w:cs="Times New Roman"/>
          <w:b/>
          <w:bCs/>
          <w:sz w:val="28"/>
          <w:szCs w:val="28"/>
          <w:lang w:eastAsia="ru-RU"/>
        </w:rPr>
        <w:t xml:space="preserve"> </w:t>
      </w:r>
    </w:p>
    <w:p w14:paraId="2033E49F"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Контрольные вопросы</w:t>
      </w:r>
      <w:bookmarkStart w:id="0" w:name="_GoBack"/>
      <w:bookmarkEnd w:id="0"/>
    </w:p>
    <w:p w14:paraId="01D67CA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14:paraId="1C790B28"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 xml:space="preserve">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w:t>
      </w:r>
      <w:proofErr w:type="spellStart"/>
      <w:r w:rsidRPr="009A25C1">
        <w:rPr>
          <w:rFonts w:ascii="Times New Roman" w:eastAsia="Calibri" w:hAnsi="Times New Roman" w:cs="Times New Roman"/>
          <w:sz w:val="28"/>
          <w:szCs w:val="28"/>
        </w:rPr>
        <w:t>фишинг</w:t>
      </w:r>
      <w:proofErr w:type="spellEnd"/>
      <w:r w:rsidRPr="009A25C1">
        <w:rPr>
          <w:rFonts w:ascii="Times New Roman" w:eastAsia="Calibri" w:hAnsi="Times New Roman" w:cs="Times New Roman"/>
          <w:sz w:val="28"/>
          <w:szCs w:val="28"/>
        </w:rPr>
        <w:t>,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6AADB401"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14:paraId="24DF7D3B"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Методы защиты информации классифицируются на три основных типа:</w:t>
      </w:r>
    </w:p>
    <w:p w14:paraId="2CD4055E"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5CDEC52F"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14:paraId="693F7456"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425F0665" w14:textId="77777777" w:rsidR="009A25C1" w:rsidRPr="009A25C1" w:rsidRDefault="009A25C1" w:rsidP="009A25C1">
      <w:pPr>
        <w:rPr>
          <w:rFonts w:ascii="Times New Roman" w:eastAsia="Calibri" w:hAnsi="Times New Roman" w:cs="Times New Roman"/>
          <w:sz w:val="28"/>
          <w:szCs w:val="28"/>
        </w:rPr>
      </w:pPr>
    </w:p>
    <w:p w14:paraId="528533E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14:paraId="5B24C4E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Угрозы информационной безопасности классифицируются на следующие основные категории:</w:t>
      </w:r>
    </w:p>
    <w:p w14:paraId="2CA30DFD"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 xml:space="preserve">Технические угрозы: Включают в себя вирусы, хакерские атаки, </w:t>
      </w:r>
      <w:proofErr w:type="spellStart"/>
      <w:r w:rsidRPr="009A25C1">
        <w:rPr>
          <w:rFonts w:ascii="Times New Roman" w:eastAsia="Calibri" w:hAnsi="Times New Roman" w:cs="Times New Roman"/>
          <w:sz w:val="28"/>
          <w:szCs w:val="28"/>
        </w:rPr>
        <w:t>фишинг</w:t>
      </w:r>
      <w:proofErr w:type="spellEnd"/>
      <w:r w:rsidRPr="009A25C1">
        <w:rPr>
          <w:rFonts w:ascii="Times New Roman" w:eastAsia="Calibri" w:hAnsi="Times New Roman" w:cs="Times New Roman"/>
          <w:sz w:val="28"/>
          <w:szCs w:val="28"/>
        </w:rPr>
        <w:t>, утечку данных и другие технологические методы, которые нарушают целостность и конфиденциальность информации.</w:t>
      </w:r>
    </w:p>
    <w:p w14:paraId="065C799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lastRenderedPageBreak/>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24B1E8D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14:paraId="583EE037" w14:textId="77777777" w:rsidR="009A25C1" w:rsidRPr="009A25C1" w:rsidRDefault="009A25C1" w:rsidP="009A25C1">
      <w:pPr>
        <w:ind w:left="720"/>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Классификация угроз информационной безопасности помогает оценить риски и разработать соответствующие стратегии защиты.</w:t>
      </w:r>
    </w:p>
    <w:p w14:paraId="7F2C82D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4.Что понимается под термином информационный объект?</w:t>
      </w:r>
    </w:p>
    <w:p w14:paraId="69A411F3"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565178C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14:paraId="0E92906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594C5091" w14:textId="77777777" w:rsidR="009A25C1" w:rsidRPr="009A25C1" w:rsidRDefault="009A25C1" w:rsidP="00F16027">
      <w:pPr>
        <w:rPr>
          <w:rFonts w:ascii="Times New Roman" w:hAnsi="Times New Roman" w:cs="Times New Roman"/>
          <w:b/>
          <w:sz w:val="28"/>
        </w:rPr>
      </w:pPr>
    </w:p>
    <w:sectPr w:rsidR="009A25C1" w:rsidRPr="009A2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F6E8F"/>
    <w:rsid w:val="001557D1"/>
    <w:rsid w:val="001564BB"/>
    <w:rsid w:val="00185889"/>
    <w:rsid w:val="00280895"/>
    <w:rsid w:val="002C1F4B"/>
    <w:rsid w:val="002E5AAB"/>
    <w:rsid w:val="003E0A21"/>
    <w:rsid w:val="0053633F"/>
    <w:rsid w:val="0065633B"/>
    <w:rsid w:val="0079023C"/>
    <w:rsid w:val="0086473D"/>
    <w:rsid w:val="008B7F2F"/>
    <w:rsid w:val="00920748"/>
    <w:rsid w:val="0093608C"/>
    <w:rsid w:val="009A25C1"/>
    <w:rsid w:val="009C3637"/>
    <w:rsid w:val="00A170B0"/>
    <w:rsid w:val="00A754B4"/>
    <w:rsid w:val="00AF45EB"/>
    <w:rsid w:val="00B13B45"/>
    <w:rsid w:val="00B97428"/>
    <w:rsid w:val="00BD4AA6"/>
    <w:rsid w:val="00F16027"/>
    <w:rsid w:val="00F27AB0"/>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1065</Words>
  <Characters>6074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Жуманазарова Асель Сейтековна</cp:lastModifiedBy>
  <cp:revision>2</cp:revision>
  <dcterms:created xsi:type="dcterms:W3CDTF">2024-01-17T10:48:00Z</dcterms:created>
  <dcterms:modified xsi:type="dcterms:W3CDTF">2024-01-17T10:48:00Z</dcterms:modified>
</cp:coreProperties>
</file>