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4AE9" w14:textId="77777777" w:rsidR="00842D1F" w:rsidRDefault="00842D1F" w:rsidP="00842D1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0299E18" w14:textId="77777777" w:rsidR="00842D1F" w:rsidRDefault="00842D1F" w:rsidP="00842D1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7A2C334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A277C7B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7DF4550" w14:textId="77777777" w:rsidR="00842D1F" w:rsidRDefault="00842D1F" w:rsidP="00842D1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B72E49A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1B8E047" w14:textId="77777777" w:rsidR="00842D1F" w:rsidRDefault="00842D1F" w:rsidP="00842D1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C80F90F" w14:textId="77777777" w:rsidR="00842D1F" w:rsidRDefault="00842D1F" w:rsidP="00842D1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ADF7231" w14:textId="77777777" w:rsidR="00842D1F" w:rsidRDefault="00842D1F" w:rsidP="00842D1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10.02.05 «Обеспечение информационной безопасности автоматизированных систем»</w:t>
      </w:r>
    </w:p>
    <w:p w14:paraId="792C8F0C" w14:textId="77777777" w:rsidR="00842D1F" w:rsidRDefault="00842D1F" w:rsidP="00842D1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D78C9FA" w14:textId="77777777" w:rsidR="00842D1F" w:rsidRDefault="00842D1F" w:rsidP="00842D1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DE95728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5BC1837A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29DDD961" w14:textId="77777777" w:rsidR="00842D1F" w:rsidRDefault="00842D1F" w:rsidP="00842D1F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EE933F5" w14:textId="77777777" w:rsidR="00842D1F" w:rsidRDefault="00842D1F" w:rsidP="00842D1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УП.01.01</w:t>
      </w:r>
      <w:proofErr w:type="spellEnd"/>
    </w:p>
    <w:p w14:paraId="137B100E" w14:textId="77777777" w:rsidR="00842D1F" w:rsidRDefault="00842D1F" w:rsidP="00842D1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73239896" w14:textId="77777777" w:rsidR="00842D1F" w:rsidRDefault="00842D1F" w:rsidP="00842D1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7A1B8D7" w14:textId="77777777" w:rsidR="00842D1F" w:rsidRDefault="00842D1F" w:rsidP="00842D1F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23CDDCE" w14:textId="77777777" w:rsidR="00842D1F" w:rsidRDefault="00842D1F" w:rsidP="00842D1F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04160F8A" w14:textId="77777777" w:rsidR="00842D1F" w:rsidRDefault="00842D1F" w:rsidP="00842D1F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1222</w:t>
      </w:r>
    </w:p>
    <w:p w14:paraId="5D5EE398" w14:textId="77777777" w:rsidR="00842D1F" w:rsidRDefault="00842D1F" w:rsidP="00842D1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C4E1C7B" w14:textId="77777777" w:rsidR="00842D1F" w:rsidRDefault="00842D1F" w:rsidP="00842D1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А. Шишкин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14:paraId="7BA7617D" w14:textId="77777777" w:rsidR="00842D1F" w:rsidRDefault="00842D1F" w:rsidP="00842D1F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</w:t>
      </w:r>
      <w:proofErr w:type="spellStart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И.О</w:t>
      </w:r>
      <w:proofErr w:type="spellEnd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. Фамилия)</w:t>
      </w:r>
    </w:p>
    <w:p w14:paraId="5F53EB33" w14:textId="77777777" w:rsidR="00842D1F" w:rsidRDefault="00842D1F" w:rsidP="00842D1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3172E7DC" w14:textId="77777777" w:rsidR="00842D1F" w:rsidRDefault="00842D1F" w:rsidP="00842D1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20359EB8" w14:textId="77777777" w:rsidR="00842D1F" w:rsidRDefault="00842D1F" w:rsidP="00842D1F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4416AA5F" w14:textId="77777777" w:rsidR="00842D1F" w:rsidRDefault="00842D1F" w:rsidP="00842D1F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3492DAD3" w14:textId="77777777" w:rsidR="00842D1F" w:rsidRDefault="00842D1F" w:rsidP="00842D1F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_____________</w:t>
      </w:r>
    </w:p>
    <w:p w14:paraId="00E1A21B" w14:textId="77777777" w:rsidR="00842D1F" w:rsidRDefault="00842D1F" w:rsidP="00842D1F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</w:t>
      </w:r>
      <w:proofErr w:type="spellStart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И.О</w:t>
      </w:r>
      <w:proofErr w:type="spellEnd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. Фамилия)</w:t>
      </w:r>
    </w:p>
    <w:p w14:paraId="6B1483ED" w14:textId="77777777" w:rsidR="00842D1F" w:rsidRDefault="00842D1F" w:rsidP="00842D1F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_____________</w:t>
      </w:r>
    </w:p>
    <w:p w14:paraId="0D161C0E" w14:textId="77777777" w:rsidR="00842D1F" w:rsidRDefault="00842D1F" w:rsidP="00842D1F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</w:t>
      </w:r>
      <w:proofErr w:type="spellStart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И.О</w:t>
      </w:r>
      <w:proofErr w:type="spellEnd"/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. Фамилия)</w:t>
      </w:r>
    </w:p>
    <w:p w14:paraId="243EF4F8" w14:textId="77777777" w:rsidR="00842D1F" w:rsidRDefault="00842D1F" w:rsidP="00842D1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E488432" w14:textId="77777777" w:rsidR="00842D1F" w:rsidRDefault="00842D1F" w:rsidP="00842D1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F042B2F" w14:textId="77777777" w:rsidR="00842D1F" w:rsidRDefault="00842D1F" w:rsidP="00842D1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DF98CAE" w14:textId="77777777" w:rsidR="00842D1F" w:rsidRDefault="00842D1F" w:rsidP="00842D1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996CA8D" w14:textId="77777777" w:rsidR="00842D1F" w:rsidRDefault="00842D1F" w:rsidP="00842D1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8E546D0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EDA46E5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DE94EA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40380B1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56CDC2B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C473D9B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41330EF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F49218F" w14:textId="77777777" w:rsidR="00842D1F" w:rsidRDefault="00842D1F" w:rsidP="00842D1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24</w:t>
      </w:r>
    </w:p>
    <w:p w14:paraId="1FCD9E38" w14:textId="77777777" w:rsidR="00842D1F" w:rsidRPr="00FA0ED5" w:rsidRDefault="00842D1F" w:rsidP="00842D1F">
      <w:pPr>
        <w:jc w:val="center"/>
      </w:pPr>
      <w:r w:rsidRPr="00357E4F">
        <w:lastRenderedPageBreak/>
        <w:t>создание и управление квотами для общих ресурсов на базе Windows</w:t>
      </w:r>
      <w:r>
        <w:t xml:space="preserve"> </w:t>
      </w:r>
      <w:r>
        <w:rPr>
          <w:lang w:val="en-US"/>
        </w:rPr>
        <w:t>Server</w:t>
      </w:r>
    </w:p>
    <w:p w14:paraId="2E3B9666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общий ресурс на файловом сервере</w:t>
      </w:r>
    </w:p>
    <w:p w14:paraId="3F05888B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color w:val="666666"/>
          <w:sz w:val="28"/>
          <w:szCs w:val="28"/>
        </w:rPr>
        <w:drawing>
          <wp:inline distT="0" distB="0" distL="0" distR="0" wp14:anchorId="3A65B4BF" wp14:editId="6AD3D090">
            <wp:extent cx="5257800" cy="2105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0CE5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Захожу в Диспетчер серверов, перехожу в раздел "Общие ресурсы", щелкаю правой кнопкой мыши и создаю ресурс. Оставляю параметры по умолчанию.</w:t>
      </w:r>
    </w:p>
    <w:p w14:paraId="7D7F8335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color w:val="666666"/>
          <w:sz w:val="28"/>
          <w:szCs w:val="28"/>
        </w:rPr>
        <w:drawing>
          <wp:inline distT="0" distB="0" distL="0" distR="0" wp14:anchorId="5AF50199" wp14:editId="044B29F8">
            <wp:extent cx="5238750" cy="2762250"/>
            <wp:effectExtent l="0" t="0" r="0" b="0"/>
            <wp:docPr id="18" name="Рисунок 18" descr="nastrojki kvot dlya papok v windows server 201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nastrojki kvot dlya papok v windows server 2016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762D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подразделение, пользователя и группу в Active Directory Windows Server 2016</w:t>
      </w:r>
    </w:p>
    <w:p w14:paraId="749761CE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6E900449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Открываю оснастку "Пользователи и компьютеры", щелкаю правой кнопкой мыши на домене и создаю новое подразделение. Называю его "</w:t>
      </w:r>
      <w:proofErr w:type="spellStart"/>
      <w:r>
        <w:rPr>
          <w:sz w:val="28"/>
          <w:szCs w:val="28"/>
        </w:rPr>
        <w:t>vlab</w:t>
      </w:r>
      <w:proofErr w:type="spellEnd"/>
      <w:r>
        <w:rPr>
          <w:sz w:val="28"/>
          <w:szCs w:val="28"/>
        </w:rPr>
        <w:t>".</w:t>
      </w:r>
    </w:p>
    <w:p w14:paraId="26014674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19F89334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этом подразделении создаю нового пользователя "</w:t>
      </w:r>
      <w:proofErr w:type="spellStart"/>
      <w:r>
        <w:rPr>
          <w:sz w:val="28"/>
          <w:szCs w:val="28"/>
        </w:rPr>
        <w:t>user1</w:t>
      </w:r>
      <w:proofErr w:type="spellEnd"/>
      <w:r>
        <w:rPr>
          <w:sz w:val="28"/>
          <w:szCs w:val="28"/>
        </w:rPr>
        <w:t>". Под ним буду входить в домен на клиентской машине.</w:t>
      </w:r>
    </w:p>
    <w:p w14:paraId="7033FB2B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15379330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разделе групп создаю группу "</w:t>
      </w:r>
      <w:proofErr w:type="spellStart"/>
      <w:r>
        <w:rPr>
          <w:sz w:val="28"/>
          <w:szCs w:val="28"/>
        </w:rPr>
        <w:t>NetDrive</w:t>
      </w:r>
      <w:proofErr w:type="spellEnd"/>
      <w:r>
        <w:rPr>
          <w:sz w:val="28"/>
          <w:szCs w:val="28"/>
        </w:rPr>
        <w:t>" и добавляю в нее пользователя "</w:t>
      </w:r>
      <w:proofErr w:type="spellStart"/>
      <w:r>
        <w:rPr>
          <w:sz w:val="28"/>
          <w:szCs w:val="28"/>
        </w:rPr>
        <w:t>user1</w:t>
      </w:r>
      <w:proofErr w:type="spellEnd"/>
      <w:r>
        <w:rPr>
          <w:sz w:val="28"/>
          <w:szCs w:val="28"/>
        </w:rPr>
        <w:t>". Эта группа понадобится как фильтр безопасности для применения групповой политики.</w:t>
      </w:r>
    </w:p>
    <w:p w14:paraId="101667F1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469E3150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3DD69CB5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и конфигурирую групповую политику Windows Server 2016</w:t>
      </w:r>
    </w:p>
    <w:p w14:paraId="6D46B301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color w:val="666666"/>
          <w:sz w:val="28"/>
          <w:szCs w:val="28"/>
        </w:rPr>
        <w:drawing>
          <wp:inline distT="0" distB="0" distL="0" distR="0" wp14:anchorId="5295CB56" wp14:editId="57A67D94">
            <wp:extent cx="5238750" cy="2524125"/>
            <wp:effectExtent l="0" t="0" r="0" b="9525"/>
            <wp:docPr id="17" name="Рисунок 17" descr="nastrojki kvot dlya papok v windows server 201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nastrojki kvot dlya papok v windows server 2016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12BE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Открываю оснастку "Управление групповой политикой" и в разделе объектов создаю новую групповую политику. Называю ее "</w:t>
      </w:r>
      <w:proofErr w:type="spellStart"/>
      <w:r>
        <w:rPr>
          <w:sz w:val="28"/>
          <w:szCs w:val="28"/>
        </w:rPr>
        <w:t>AddNetDrive</w:t>
      </w:r>
      <w:proofErr w:type="spellEnd"/>
      <w:r>
        <w:rPr>
          <w:sz w:val="28"/>
          <w:szCs w:val="28"/>
        </w:rPr>
        <w:t>".</w:t>
      </w:r>
    </w:p>
    <w:p w14:paraId="6A31D3B8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14942BBD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Меняю содержимое групповой политики. В разделе конфигурации пользователя перехожу в раздел "Настройки", затем в "Конфигурация Windows" и выбираю "Сопоставление дисков".</w:t>
      </w:r>
    </w:p>
    <w:p w14:paraId="135EA8BC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317BFB2E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Создаю элемент "Сопоставленный диск". В параметрах указываю путь к общему ресурсу (например, \\</w:t>
      </w:r>
      <w:proofErr w:type="spellStart"/>
      <w:r>
        <w:rPr>
          <w:sz w:val="28"/>
          <w:szCs w:val="28"/>
        </w:rPr>
        <w:t>ad1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>), букву диска и устанавливаю флажок "Выполнять в контексте пользователя".</w:t>
      </w:r>
    </w:p>
    <w:p w14:paraId="7C5FE71A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0631D705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Привязываю объект к подразделению "</w:t>
      </w:r>
      <w:proofErr w:type="spellStart"/>
      <w:r>
        <w:rPr>
          <w:sz w:val="28"/>
          <w:szCs w:val="28"/>
        </w:rPr>
        <w:t>vlab</w:t>
      </w:r>
      <w:proofErr w:type="spellEnd"/>
      <w:r>
        <w:rPr>
          <w:sz w:val="28"/>
          <w:szCs w:val="28"/>
        </w:rPr>
        <w:t>" и указываю в фильтре безопасности группу "</w:t>
      </w:r>
      <w:proofErr w:type="spellStart"/>
      <w:r>
        <w:rPr>
          <w:sz w:val="28"/>
          <w:szCs w:val="28"/>
        </w:rPr>
        <w:t>NetDrive</w:t>
      </w:r>
      <w:proofErr w:type="spellEnd"/>
      <w:r>
        <w:rPr>
          <w:sz w:val="28"/>
          <w:szCs w:val="28"/>
        </w:rPr>
        <w:t>".</w:t>
      </w:r>
    </w:p>
    <w:p w14:paraId="411296FC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715EC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Вхожу в систему и проверяю подключение сетевого диска</w:t>
      </w:r>
    </w:p>
    <w:p w14:paraId="3950A014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2C80B7" wp14:editId="2B52C02D">
            <wp:extent cx="5124450" cy="2762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" b="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F296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Ввожу учетные данные и вхожу в систему под доменной учетной записью "</w:t>
      </w:r>
      <w:proofErr w:type="spellStart"/>
      <w:r>
        <w:rPr>
          <w:sz w:val="28"/>
          <w:szCs w:val="28"/>
        </w:rPr>
        <w:t>user1</w:t>
      </w:r>
      <w:proofErr w:type="spellEnd"/>
      <w:r>
        <w:rPr>
          <w:sz w:val="28"/>
          <w:szCs w:val="28"/>
        </w:rPr>
        <w:t>". Проверяю, подключился ли сетевой диск. Диск подключен.</w:t>
      </w:r>
    </w:p>
    <w:p w14:paraId="2F7C4932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4E10E1CC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Устанавливаю квоту на дисковое пространство</w:t>
      </w:r>
    </w:p>
    <w:p w14:paraId="78B338C1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35411" wp14:editId="34DCE239">
            <wp:extent cx="5210175" cy="2743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48AA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Открываю Диспетчер ресурсов файлового сервера, перехожу в раздел квот и создаю новую квоту. Назначаю ей параметры по умолчанию.</w:t>
      </w:r>
    </w:p>
    <w:p w14:paraId="101161AD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DF7A94" wp14:editId="506E3963">
            <wp:extent cx="4791075" cy="432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B01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Этого достаточно, чтобы изучить принцип действия квотирования.</w:t>
      </w:r>
    </w:p>
    <w:p w14:paraId="04CA6ED6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</w:p>
    <w:p w14:paraId="650AC76E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Проверяю применение квоты</w:t>
      </w:r>
    </w:p>
    <w:p w14:paraId="6991AFEF" w14:textId="77777777" w:rsid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9C5898" wp14:editId="1BFF7997">
            <wp:extent cx="512445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" b="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2C5D" w14:textId="32E85C70" w:rsidR="00674E85" w:rsidRPr="00842D1F" w:rsidRDefault="00842D1F" w:rsidP="00842D1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Возвращаюсь на клиентский ПК и проверяю, что квота применена и функционирует. Доступное для использования пространство общего ресурса ограничено размером в 100 МБ. убери звездочки</w:t>
      </w:r>
    </w:p>
    <w:sectPr w:rsidR="00674E85" w:rsidRPr="0084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F"/>
    <w:rsid w:val="00674E85"/>
    <w:rsid w:val="0084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58A9"/>
  <w15:chartTrackingRefBased/>
  <w15:docId w15:val="{2743CFF9-3922-4FB7-95A7-055357CA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Shishkin</dc:creator>
  <cp:keywords/>
  <dc:description/>
  <cp:lastModifiedBy>Ilya Shishkin</cp:lastModifiedBy>
  <cp:revision>1</cp:revision>
  <dcterms:created xsi:type="dcterms:W3CDTF">2024-06-21T20:29:00Z</dcterms:created>
  <dcterms:modified xsi:type="dcterms:W3CDTF">2024-06-21T20:32:00Z</dcterms:modified>
</cp:coreProperties>
</file>