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shd w:val="clear" w:color="auto" w:fill="ffffff"/>
        <w:ind w:left="142" w:right="-49" w:firstLine="142"/>
        <w:jc w:val="center"/>
        <w:rPr>
          <w:bCs/>
          <w:sz w:val="28"/>
          <w:szCs w:val="28"/>
        </w:rPr>
      </w:pPr>
      <w:r>
        <w:rPr>
          <w:bCs/>
          <w:sz w:val="28"/>
          <w:szCs w:val="28"/>
        </w:rPr>
        <w:t>Федеральное государственное образовательное бюджетное</w:t>
      </w:r>
    </w:p>
    <w:p w14:paraId="00000002">
      <w:pPr>
        <w:shd w:val="clear" w:color="auto" w:fill="ffffff"/>
        <w:ind w:left="142" w:right="-49" w:firstLine="142"/>
        <w:jc w:val="center"/>
        <w:rPr>
          <w:bCs/>
          <w:sz w:val="28"/>
          <w:szCs w:val="28"/>
        </w:rPr>
      </w:pPr>
      <w:r>
        <w:rPr>
          <w:bCs/>
          <w:sz w:val="28"/>
          <w:szCs w:val="28"/>
        </w:rPr>
        <w:t xml:space="preserve">учреждение высшего образования </w:t>
      </w:r>
      <w:r>
        <w:rPr>
          <w:bCs/>
          <w:sz w:val="28"/>
          <w:szCs w:val="28"/>
        </w:rPr>
        <w:br w:type="textWrapping"/>
      </w:r>
      <w:r>
        <w:rPr>
          <w:bCs/>
          <w:sz w:val="28"/>
          <w:szCs w:val="28"/>
        </w:rPr>
        <w:t>«</w:t>
      </w:r>
      <w:r>
        <w:rPr>
          <w:b/>
          <w:bCs/>
          <w:sz w:val="28"/>
          <w:szCs w:val="28"/>
        </w:rPr>
        <w:t>Финансовый университет при Правительстве Российской Федерации»</w:t>
      </w:r>
    </w:p>
    <w:p w14:paraId="00000003">
      <w:pPr>
        <w:shd w:val="clear" w:color="auto" w:fill="ffffff"/>
        <w:ind w:left="142" w:right="-49" w:firstLine="142"/>
        <w:jc w:val="center"/>
        <w:rPr>
          <w:b/>
          <w:bCs/>
          <w:sz w:val="28"/>
          <w:szCs w:val="28"/>
        </w:rPr>
      </w:pPr>
      <w:r>
        <w:rPr>
          <w:b/>
          <w:bCs/>
          <w:sz w:val="28"/>
          <w:szCs w:val="28"/>
        </w:rPr>
        <w:t>(Финансовый университет)</w:t>
      </w:r>
    </w:p>
    <w:p w14:paraId="00000004">
      <w:pPr>
        <w:shd w:val="clear" w:color="auto" w:fill="ffffff"/>
        <w:ind w:left="284" w:right="-49"/>
        <w:jc w:val="center"/>
        <w:rPr>
          <w:b/>
          <w:sz w:val="28"/>
          <w:szCs w:val="28"/>
        </w:rPr>
      </w:pPr>
      <w:r>
        <w:rPr>
          <w:b/>
          <w:bCs/>
          <w:sz w:val="28"/>
          <w:szCs w:val="28"/>
        </w:rPr>
        <w:t>Колледж информатики и программирования</w:t>
      </w:r>
    </w:p>
    <w:p w14:paraId="00000005">
      <w:pPr>
        <w:jc w:val="center"/>
        <w:rPr/>
      </w:pPr>
    </w:p>
    <w:p w14:paraId="00000006">
      <w:pPr>
        <w:jc w:val="center"/>
        <w:rPr/>
      </w:pPr>
    </w:p>
    <w:p w14:paraId="00000007">
      <w:pPr>
        <w:jc w:val="center"/>
        <w:rPr/>
      </w:pPr>
    </w:p>
    <w:p w14:paraId="00000008">
      <w:pPr>
        <w:jc w:val="center"/>
        <w:rPr/>
      </w:pPr>
    </w:p>
    <w:p w14:paraId="00000009">
      <w:pPr>
        <w:jc w:val="center"/>
        <w:rPr/>
      </w:pPr>
    </w:p>
    <w:p w14:paraId="0000000A">
      <w:pPr>
        <w:jc w:val="center"/>
        <w:rPr/>
      </w:pPr>
    </w:p>
    <w:p w14:paraId="0000000B">
      <w:pPr>
        <w:jc w:val="center"/>
        <w:rPr/>
      </w:pPr>
    </w:p>
    <w:p w14:paraId="0000000C">
      <w:pPr>
        <w:ind w:firstLine="708"/>
        <w:jc w:val="center"/>
        <w:rPr>
          <w:b/>
          <w:sz w:val="32"/>
          <w:szCs w:val="36"/>
        </w:rPr>
      </w:pPr>
    </w:p>
    <w:p w14:paraId="0000000D">
      <w:pPr>
        <w:ind w:firstLine="708"/>
        <w:jc w:val="center"/>
        <w:rPr>
          <w:b/>
          <w:sz w:val="32"/>
          <w:szCs w:val="36"/>
        </w:rPr>
      </w:pPr>
    </w:p>
    <w:p w14:paraId="0000000E">
      <w:pPr>
        <w:ind w:firstLine="708"/>
        <w:jc w:val="center"/>
        <w:rPr>
          <w:b/>
          <w:sz w:val="36"/>
          <w:szCs w:val="36"/>
        </w:rPr>
      </w:pPr>
      <w:r>
        <w:rPr>
          <w:b/>
          <w:sz w:val="32"/>
          <w:szCs w:val="36"/>
        </w:rPr>
        <w:t>Операционные системы</w:t>
      </w:r>
    </w:p>
    <w:p w14:paraId="0000000F">
      <w:pPr>
        <w:ind w:left="1416" w:firstLine="708"/>
        <w:rPr>
          <w:b/>
          <w:sz w:val="36"/>
          <w:szCs w:val="36"/>
        </w:rPr>
      </w:pPr>
    </w:p>
    <w:p w14:paraId="00000010">
      <w:pPr>
        <w:ind w:left="1416" w:firstLine="708"/>
        <w:rPr>
          <w:b/>
          <w:sz w:val="36"/>
          <w:szCs w:val="36"/>
        </w:rPr>
      </w:pPr>
    </w:p>
    <w:p w14:paraId="00000011">
      <w:pPr>
        <w:ind w:left="1416" w:firstLine="708"/>
        <w:rPr>
          <w:b/>
          <w:sz w:val="36"/>
          <w:szCs w:val="36"/>
        </w:rPr>
      </w:pPr>
    </w:p>
    <w:p w14:paraId="00000012">
      <w:pPr>
        <w:ind w:left="1416" w:firstLine="708"/>
        <w:jc w:val="center"/>
        <w:rPr>
          <w:b/>
          <w:sz w:val="36"/>
          <w:szCs w:val="36"/>
        </w:rPr>
      </w:pPr>
    </w:p>
    <w:p w14:paraId="00000013">
      <w:pPr>
        <w:shd w:val="clear" w:color="auto" w:fill="ffffff"/>
        <w:jc w:val="center"/>
        <w:rPr>
          <w:b/>
          <w:sz w:val="28"/>
          <w:szCs w:val="28"/>
        </w:rPr>
      </w:pPr>
    </w:p>
    <w:p w14:paraId="00000014">
      <w:pPr>
        <w:shd w:val="clear" w:color="auto" w:fill="ffffff"/>
        <w:jc w:val="center"/>
        <w:rPr>
          <w:b/>
          <w:sz w:val="28"/>
          <w:szCs w:val="28"/>
        </w:rPr>
      </w:pPr>
    </w:p>
    <w:p w14:paraId="00000015">
      <w:pPr>
        <w:shd w:val="clear" w:color="auto" w:fill="ffffff"/>
        <w:jc w:val="center"/>
        <w:rPr>
          <w:b/>
          <w:bCs/>
          <w:color w:val="1a1a1a"/>
          <w:sz w:val="32"/>
          <w:szCs w:val="32"/>
        </w:rPr>
      </w:pPr>
      <w:r>
        <w:rPr>
          <w:b/>
          <w:sz w:val="28"/>
          <w:szCs w:val="28"/>
        </w:rPr>
        <w:tab/>
        <w:t>Лабораторная работа 5</w:t>
      </w:r>
    </w:p>
    <w:p w14:paraId="00000016">
      <w:pPr>
        <w:jc w:val="center"/>
        <w:rPr>
          <w:b/>
        </w:rPr>
      </w:pPr>
      <w:r>
        <w:rPr>
          <w:b/>
        </w:rPr>
        <w:tab/>
      </w:r>
    </w:p>
    <w:p w14:paraId="00000017">
      <w:pPr>
        <w:jc w:val="center"/>
        <w:rPr>
          <w:sz w:val="28"/>
          <w:szCs w:val="28"/>
        </w:rPr>
      </w:pPr>
    </w:p>
    <w:p w14:paraId="00000018">
      <w:pPr>
        <w:rPr>
          <w:sz w:val="28"/>
          <w:szCs w:val="28"/>
        </w:rPr>
      </w:pPr>
    </w:p>
    <w:p w14:paraId="00000019">
      <w:pPr>
        <w:rPr>
          <w:sz w:val="28"/>
          <w:szCs w:val="28"/>
        </w:rPr>
      </w:pPr>
    </w:p>
    <w:p w14:paraId="0000001A">
      <w:pPr>
        <w:rPr>
          <w:sz w:val="28"/>
          <w:szCs w:val="28"/>
        </w:rPr>
      </w:pPr>
    </w:p>
    <w:p w14:paraId="0000001B"/>
    <w:p w14:paraId="0000001C">
      <w:pPr>
        <w:ind w:left="4248" w:firstLine="708"/>
        <w:jc w:val="right"/>
        <w:rPr>
          <w:sz w:val="28"/>
          <w:szCs w:val="28"/>
        </w:rPr>
      </w:pPr>
    </w:p>
    <w:p w14:paraId="0000001D">
      <w:pPr>
        <w:ind w:left="4248" w:firstLine="708"/>
        <w:jc w:val="right"/>
        <w:rPr>
          <w:sz w:val="28"/>
          <w:szCs w:val="28"/>
        </w:rPr>
      </w:pPr>
    </w:p>
    <w:p w14:paraId="0000001E">
      <w:pPr>
        <w:ind w:left="4248" w:firstLine="708"/>
        <w:jc w:val="right"/>
        <w:rPr>
          <w:sz w:val="28"/>
          <w:szCs w:val="28"/>
        </w:rPr>
      </w:pPr>
      <w:r>
        <w:rPr>
          <w:sz w:val="28"/>
          <w:szCs w:val="28"/>
        </w:rPr>
        <w:t xml:space="preserve">Преподаватель: </w:t>
      </w:r>
      <w:r>
        <w:rPr>
          <w:sz w:val="28"/>
          <w:szCs w:val="28"/>
        </w:rPr>
        <w:t>Сибирев И.В</w:t>
      </w:r>
    </w:p>
    <w:p w14:paraId="0000001F">
      <w:pPr>
        <w:jc w:val="right"/>
        <w:rPr>
          <w:sz w:val="28"/>
          <w:szCs w:val="28"/>
        </w:rPr>
      </w:pPr>
      <w:r>
        <w:rPr>
          <w:sz w:val="28"/>
          <w:szCs w:val="28"/>
        </w:rPr>
        <w:t>Выполнил работу студент:</w:t>
      </w:r>
      <w:r>
        <w:rPr>
          <w:sz w:val="28"/>
          <w:szCs w:val="28"/>
        </w:rPr>
        <w:t xml:space="preserve"> </w:t>
      </w:r>
      <w:r>
        <w:rPr>
          <w:sz w:val="28"/>
          <w:szCs w:val="28"/>
        </w:rPr>
        <w:t>Носова А.В</w:t>
      </w:r>
    </w:p>
    <w:p w14:paraId="00000020">
      <w:pPr>
        <w:jc w:val="right"/>
        <w:rPr>
          <w:sz w:val="28"/>
          <w:szCs w:val="28"/>
        </w:rPr>
      </w:pPr>
      <w:r>
        <w:rPr>
          <w:sz w:val="28"/>
          <w:szCs w:val="28"/>
        </w:rPr>
        <w:t xml:space="preserve">Группа: </w:t>
      </w:r>
      <w:r>
        <w:rPr>
          <w:sz w:val="28"/>
          <w:szCs w:val="28"/>
        </w:rPr>
        <w:t>2ОИБАС-1022</w:t>
      </w:r>
    </w:p>
    <w:p w14:paraId="00000021">
      <w:pPr>
        <w:jc w:val="center"/>
        <w:rPr>
          <w:sz w:val="28"/>
          <w:szCs w:val="28"/>
        </w:rPr>
      </w:pPr>
    </w:p>
    <w:p w14:paraId="00000022">
      <w:pPr>
        <w:jc w:val="center"/>
        <w:rPr>
          <w:sz w:val="28"/>
          <w:szCs w:val="28"/>
        </w:rPr>
      </w:pPr>
    </w:p>
    <w:p w14:paraId="00000023">
      <w:pPr>
        <w:jc w:val="center"/>
        <w:rPr>
          <w:sz w:val="28"/>
          <w:szCs w:val="28"/>
        </w:rPr>
      </w:pPr>
    </w:p>
    <w:p w14:paraId="00000024">
      <w:pPr>
        <w:jc w:val="center"/>
        <w:rPr>
          <w:sz w:val="28"/>
          <w:szCs w:val="28"/>
        </w:rPr>
      </w:pPr>
    </w:p>
    <w:p w14:paraId="00000025">
      <w:pPr>
        <w:jc w:val="center"/>
        <w:rPr>
          <w:sz w:val="28"/>
          <w:szCs w:val="28"/>
        </w:rPr>
      </w:pPr>
    </w:p>
    <w:p w14:paraId="00000026">
      <w:pPr>
        <w:jc w:val="center"/>
        <w:rPr>
          <w:sz w:val="28"/>
          <w:szCs w:val="28"/>
        </w:rPr>
      </w:pPr>
    </w:p>
    <w:p w14:paraId="00000027">
      <w:pPr>
        <w:jc w:val="center"/>
        <w:rPr>
          <w:sz w:val="28"/>
          <w:szCs w:val="28"/>
        </w:rPr>
      </w:pPr>
    </w:p>
    <w:p w14:paraId="00000028">
      <w:pPr>
        <w:jc w:val="center"/>
        <w:rPr>
          <w:sz w:val="28"/>
          <w:szCs w:val="28"/>
        </w:rPr>
      </w:pPr>
    </w:p>
    <w:p w14:paraId="00000029">
      <w:pPr>
        <w:jc w:val="center"/>
        <w:rPr>
          <w:sz w:val="28"/>
          <w:szCs w:val="28"/>
        </w:rPr>
      </w:pPr>
    </w:p>
    <w:p w14:paraId="0000002A">
      <w:pPr>
        <w:jc w:val="center"/>
        <w:rPr>
          <w:sz w:val="28"/>
          <w:szCs w:val="28"/>
        </w:rPr>
      </w:pPr>
    </w:p>
    <w:p w14:paraId="0000002B">
      <w:pPr>
        <w:jc w:val="center"/>
        <w:rPr>
          <w:sz w:val="28"/>
          <w:szCs w:val="28"/>
        </w:rPr>
      </w:pPr>
      <w:r>
        <w:rPr>
          <w:sz w:val="28"/>
          <w:szCs w:val="28"/>
        </w:rPr>
        <w:t>Москва 202</w:t>
      </w:r>
      <w:r>
        <w:rPr>
          <w:sz w:val="28"/>
          <w:szCs w:val="28"/>
        </w:rPr>
        <w:t>4</w:t>
      </w:r>
    </w:p>
    <w:p w14:paraId="0000002C">
      <w:pPr>
        <w:rPr>
          <w:b/>
          <w:color w:val="1a1a1a"/>
          <w:sz w:val="28"/>
          <w:szCs w:val="28"/>
          <w:shd w:val="clear" w:color="auto" w:fill="ffffff"/>
        </w:rPr>
      </w:pPr>
      <w:r>
        <w:rPr>
          <w:b/>
          <w:color w:val="1a1a1a"/>
          <w:sz w:val="28"/>
          <w:szCs w:val="28"/>
          <w:shd w:val="clear" w:color="auto" w:fill="ffffff"/>
        </w:rPr>
        <w:t>Первая часть лабораторной</w:t>
      </w:r>
    </w:p>
    <w:p w14:paraId="0000002D">
      <w:pPr>
        <w:rPr>
          <w:b/>
          <w:color w:val="1a1a1a"/>
          <w:sz w:val="28"/>
          <w:szCs w:val="28"/>
          <w:shd w:val="clear" w:color="auto" w:fill="ffffff"/>
        </w:rPr>
      </w:pPr>
    </w:p>
    <w:p w14:paraId="0000002E">
      <w:pPr>
        <w:rPr>
          <w:bCs/>
          <w:sz w:val="28"/>
          <w:szCs w:val="28"/>
        </w:rPr>
      </w:pPr>
      <w:r>
        <w:rPr>
          <w:b/>
          <w:bCs/>
          <w:sz w:val="28"/>
          <w:szCs w:val="28"/>
        </w:rPr>
        <w:t xml:space="preserve">Цель работы: </w:t>
      </w:r>
      <w:r>
        <w:rPr>
          <w:bCs/>
          <w:sz w:val="28"/>
          <w:szCs w:val="28"/>
        </w:rPr>
        <w:t xml:space="preserve">изучить программу </w:t>
      </w:r>
      <w:r>
        <w:rPr>
          <w:bCs/>
          <w:sz w:val="28"/>
          <w:szCs w:val="28"/>
          <w:lang w:val="en-US"/>
        </w:rPr>
        <w:t>WinAudit</w:t>
      </w:r>
      <w:r>
        <w:rPr>
          <w:bCs/>
          <w:sz w:val="28"/>
          <w:szCs w:val="28"/>
        </w:rPr>
        <w:t xml:space="preserve"> и выполнить с её помощью задания.</w:t>
      </w:r>
    </w:p>
    <w:p w14:paraId="0000002F">
      <w:pPr>
        <w:rPr>
          <w:rFonts w:eastAsiaTheme="minorHAnsi"/>
          <w:b/>
          <w:color w:val="1a1a1a"/>
          <w:sz w:val="28"/>
          <w:szCs w:val="28"/>
          <w:shd w:val="clear" w:color="auto" w:fill="ffffff"/>
          <w:lang w:eastAsia="en-US"/>
        </w:rPr>
      </w:pPr>
    </w:p>
    <w:p w14:paraId="00000030">
      <w:pPr>
        <w:pStyle w:val="ListParagraph"/>
        <w:numPr>
          <w:ilvl w:val="0"/>
          <w:numId w:val="1"/>
        </w:numPr>
        <w:rPr>
          <w:b/>
          <w:color w:val="1a1a1a"/>
          <w:sz w:val="28"/>
          <w:szCs w:val="28"/>
          <w:shd w:val="clear" w:color="auto" w:fill="ffffff"/>
        </w:rPr>
      </w:pPr>
      <w:r>
        <w:rPr>
          <w:color w:val="1a1a1a"/>
          <w:sz w:val="28"/>
          <w:szCs w:val="28"/>
          <w:shd w:val="clear" w:color="auto" w:fill="ffffff"/>
        </w:rPr>
        <w:t>Описать что установлено(Все непонятное посмотреть в интернете)</w:t>
      </w:r>
    </w:p>
    <w:p w14:paraId="00000031">
      <w:pPr>
        <w:rPr>
          <w:bCs/>
          <w:color w:val="000000"/>
          <w:sz w:val="28"/>
          <w:szCs w:val="28"/>
          <w:lang w:val="en-US"/>
        </w:rPr>
      </w:pPr>
      <w:r>
        <w:rPr>
          <w:bCs/>
          <w:color w:val="000000"/>
          <w:sz w:val="28"/>
          <w:szCs w:val="28"/>
          <w:lang w:val="en-US"/>
        </w:rPr>
        <w:t>Microsoft Edge</w:t>
      </w:r>
    </w:p>
    <w:p w14:paraId="00000032">
      <w:pPr>
        <w:rPr>
          <w:bCs/>
          <w:color w:val="000000"/>
          <w:sz w:val="28"/>
          <w:szCs w:val="28"/>
          <w:lang w:val="en-US"/>
        </w:rPr>
      </w:pPr>
      <w:r>
        <w:rPr>
          <w:bCs/>
          <w:color w:val="000000"/>
          <w:sz w:val="28"/>
          <w:szCs w:val="28"/>
          <w:lang w:val="en-US"/>
        </w:rPr>
        <w:t>Microsoft Edge Update</w:t>
      </w:r>
    </w:p>
    <w:p w14:paraId="00000033">
      <w:pPr>
        <w:rPr>
          <w:bCs/>
          <w:color w:val="000000"/>
          <w:sz w:val="28"/>
          <w:szCs w:val="28"/>
          <w:lang w:val="en-US"/>
        </w:rPr>
      </w:pPr>
      <w:r>
        <w:rPr>
          <w:bCs/>
          <w:color w:val="000000"/>
          <w:sz w:val="28"/>
          <w:szCs w:val="28"/>
          <w:lang w:val="en-US"/>
        </w:rPr>
        <w:t>Oracle VM VirtualBox Guest Additions 7.0.8</w:t>
      </w:r>
    </w:p>
    <w:p w14:paraId="00000034">
      <w:pPr>
        <w:rPr>
          <w:bCs/>
          <w:color w:val="000000"/>
          <w:sz w:val="28"/>
          <w:szCs w:val="28"/>
          <w:lang w:val="en-US"/>
        </w:rPr>
      </w:pPr>
      <w:r>
        <w:rPr>
          <w:color w:val="000000"/>
          <w:sz w:val="28"/>
          <w:szCs w:val="28"/>
        </w:rPr>
        <w:t>Программы:</w:t>
      </w:r>
    </w:p>
    <w:p w14:paraId="00000035">
      <w:pPr>
        <w:pStyle w:val="ListParagraph"/>
        <w:numPr>
          <w:ilvl w:val="0"/>
          <w:numId w:val="3"/>
        </w:numPr>
        <w:rPr>
          <w:color w:val="000000"/>
          <w:sz w:val="28"/>
          <w:szCs w:val="28"/>
        </w:rPr>
      </w:pPr>
      <w:r>
        <w:rPr>
          <w:color w:val="000000"/>
          <w:sz w:val="28"/>
          <w:szCs w:val="28"/>
        </w:rPr>
        <w:t>7-</w:t>
      </w:r>
      <w:r>
        <w:rPr>
          <w:color w:val="000000"/>
          <w:sz w:val="28"/>
          <w:szCs w:val="28"/>
          <w:lang w:val="en-US"/>
        </w:rPr>
        <w:t>Zip</w:t>
      </w:r>
    </w:p>
    <w:p w14:paraId="00000036">
      <w:pPr>
        <w:pStyle w:val="ListParagraph"/>
        <w:numPr>
          <w:ilvl w:val="0"/>
          <w:numId w:val="3"/>
        </w:numPr>
        <w:rPr>
          <w:color w:val="000000"/>
          <w:sz w:val="28"/>
          <w:szCs w:val="28"/>
        </w:rPr>
      </w:pPr>
      <w:r>
        <w:rPr>
          <w:color w:val="000000"/>
          <w:sz w:val="28"/>
          <w:szCs w:val="28"/>
          <w:lang w:val="en-US"/>
        </w:rPr>
        <w:t>Adobe Acrobat</w:t>
      </w:r>
    </w:p>
    <w:p w14:paraId="00000037">
      <w:pPr>
        <w:pStyle w:val="ListParagraph"/>
        <w:numPr>
          <w:ilvl w:val="0"/>
          <w:numId w:val="3"/>
        </w:numPr>
        <w:rPr>
          <w:color w:val="000000"/>
          <w:sz w:val="28"/>
          <w:szCs w:val="28"/>
        </w:rPr>
      </w:pPr>
      <w:r>
        <w:rPr>
          <w:color w:val="000000"/>
          <w:sz w:val="28"/>
          <w:szCs w:val="28"/>
          <w:lang w:val="en-US"/>
        </w:rPr>
        <w:t>AIDA64</w:t>
      </w:r>
    </w:p>
    <w:p w14:paraId="00000038">
      <w:pPr>
        <w:pStyle w:val="ListParagraph"/>
        <w:numPr>
          <w:ilvl w:val="0"/>
          <w:numId w:val="3"/>
        </w:numPr>
        <w:rPr>
          <w:color w:val="000000"/>
          <w:sz w:val="28"/>
          <w:szCs w:val="28"/>
          <w:lang w:val="en-US"/>
        </w:rPr>
      </w:pPr>
      <w:r>
        <w:rPr>
          <w:color w:val="000000"/>
          <w:sz w:val="28"/>
          <w:szCs w:val="28"/>
          <w:lang w:val="en-US"/>
        </w:rPr>
        <w:t xml:space="preserve">S.T.A.L.K.E.R </w:t>
      </w:r>
      <w:r>
        <w:rPr>
          <w:color w:val="000000"/>
          <w:sz w:val="28"/>
          <w:szCs w:val="28"/>
          <w:lang w:val="en-US"/>
        </w:rPr>
        <w:t>Call Of Chernobyl [by stason174] 6.05</w:t>
      </w:r>
    </w:p>
    <w:p w14:paraId="00000039">
      <w:pPr>
        <w:pStyle w:val="ListParagraph"/>
        <w:numPr>
          <w:ilvl w:val="0"/>
          <w:numId w:val="3"/>
        </w:numPr>
        <w:rPr>
          <w:color w:val="000000"/>
          <w:sz w:val="28"/>
          <w:szCs w:val="28"/>
          <w:lang w:val="en-US"/>
        </w:rPr>
      </w:pPr>
      <w:r>
        <w:rPr>
          <w:color w:val="000000"/>
          <w:sz w:val="28"/>
          <w:szCs w:val="28"/>
          <w:lang w:val="en-US"/>
        </w:rPr>
        <w:t>CCleaner v6.11.10435</w:t>
      </w:r>
    </w:p>
    <w:p w14:paraId="0000003A">
      <w:pPr>
        <w:rPr>
          <w:color w:val="000000"/>
          <w:sz w:val="28"/>
          <w:szCs w:val="28"/>
          <w:shd w:val="clear" w:color="auto" w:fill="f1f1f1"/>
        </w:rPr>
      </w:pPr>
    </w:p>
    <w:p w14:paraId="0000003B">
      <w:pPr>
        <w:rPr>
          <w:color w:val="000000"/>
          <w:sz w:val="28"/>
          <w:szCs w:val="28"/>
          <w:shd w:val="clear" w:color="auto" w:fill="f1f1f1"/>
        </w:rPr>
      </w:pPr>
    </w:p>
    <w:p w14:paraId="0000003C">
      <w:pPr>
        <w:pStyle w:val="ListParagraph"/>
        <w:numPr>
          <w:ilvl w:val="0"/>
          <w:numId w:val="1"/>
        </w:numPr>
        <w:rPr>
          <w:color w:val="1a1a1a"/>
          <w:sz w:val="28"/>
          <w:szCs w:val="28"/>
          <w:shd w:val="clear" w:color="auto" w:fill="ffffff"/>
        </w:rPr>
      </w:pPr>
      <w:r>
        <w:rPr>
          <w:color w:val="1a1a1a"/>
          <w:sz w:val="28"/>
          <w:szCs w:val="28"/>
          <w:shd w:val="clear" w:color="auto" w:fill="ffffff"/>
        </w:rPr>
        <w:t>Обратите внимание на то какие .NET установлены</w:t>
      </w:r>
    </w:p>
    <w:p w14:paraId="0000003D">
      <w:pPr>
        <w:rPr>
          <w:color w:val="1a1a1a"/>
          <w:sz w:val="28"/>
          <w:szCs w:val="28"/>
          <w:shd w:val="clear" w:color="auto" w:fill="ffffff"/>
        </w:rPr>
      </w:pPr>
    </w:p>
    <w:p w14:paraId="0000003E">
      <w:pPr>
        <w:rPr>
          <w:color w:val="1a1a1a"/>
          <w:sz w:val="28"/>
          <w:szCs w:val="28"/>
          <w:shd w:val="clear" w:color="auto" w:fill="ffffff"/>
        </w:rPr>
      </w:pPr>
      <w:r>
        <w:rPr>
          <w:color w:val="1a1a1a"/>
          <w:sz w:val="28"/>
          <w:szCs w:val="28"/>
          <w:shd w:val="clear" w:color="auto" w:fill="ffffff"/>
        </w:rPr>
        <w:drawing xmlns:mc="http://schemas.openxmlformats.org/markup-compatibility/2006">
          <wp:inline distT="0" distB="0" distL="0" distR="0">
            <wp:extent cx="5039428" cy="504895"/>
            <wp:effectExtent l="0" t="0" r="0" b="0"/>
            <wp:docPr id="20901433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11320" name="Рисунок 1"/>
                    <pic:cNvPicPr/>
                  </pic:nvPicPr>
                  <pic:blipFill>
                    <a:blip r:embed="rId51"/>
                    <a:srcRect/>
                    <a:stretch>
                      <a:fillRect/>
                    </a:stretch>
                  </pic:blipFill>
                  <pic:spPr>
                    <a:xfrm>
                      <a:off x="0" y="0"/>
                      <a:ext cx="5039428" cy="504895"/>
                    </a:xfrm>
                    <a:prstGeom prst="rect">
                      <a:avLst/>
                    </a:prstGeom>
                  </pic:spPr>
                </pic:pic>
              </a:graphicData>
            </a:graphic>
          </wp:inline>
        </w:drawing>
      </w:r>
    </w:p>
    <w:p w14:paraId="0000003F">
      <w:pPr>
        <w:rPr>
          <w:color w:val="1a1a1a"/>
          <w:sz w:val="28"/>
          <w:szCs w:val="28"/>
          <w:shd w:val="clear" w:color="auto" w:fill="ffffff"/>
        </w:rPr>
      </w:pPr>
    </w:p>
    <w:p w14:paraId="00000040">
      <w:pPr>
        <w:pStyle w:val="ListParagraph"/>
        <w:numPr>
          <w:ilvl w:val="0"/>
          <w:numId w:val="1"/>
        </w:numPr>
        <w:rPr>
          <w:color w:val="1a1a1a"/>
          <w:sz w:val="28"/>
          <w:szCs w:val="28"/>
          <w:shd w:val="clear" w:color="auto" w:fill="ffffff"/>
        </w:rPr>
      </w:pPr>
      <w:r>
        <w:rPr>
          <w:color w:val="1a1a1a"/>
          <w:sz w:val="28"/>
          <w:szCs w:val="28"/>
          <w:shd w:val="clear" w:color="auto" w:fill="ffffff"/>
        </w:rPr>
        <w:t>Получить таблицу групп пользователей(загуглить и разобраться что есть что)</w:t>
      </w:r>
    </w:p>
    <w:p w14:paraId="00000041">
      <w:pPr>
        <w:rPr>
          <w:color w:val="1a1a1a"/>
          <w:sz w:val="28"/>
          <w:szCs w:val="28"/>
          <w:shd w:val="clear" w:color="auto" w:fill="ffffff"/>
        </w:rPr>
      </w:pPr>
    </w:p>
    <w:p w14:paraId="00000042">
      <w:pPr>
        <w:rPr>
          <w:b/>
          <w:bCs/>
          <w:color w:val="000000"/>
          <w:sz w:val="28"/>
          <w:szCs w:val="28"/>
        </w:rPr>
      </w:pPr>
      <w:r>
        <w:rPr>
          <w:b/>
          <w:bCs/>
          <w:color w:val="000000"/>
          <w:sz w:val="28"/>
          <w:szCs w:val="28"/>
        </w:rPr>
        <w:t>63) IIS_IUSRS</w:t>
      </w:r>
    </w:p>
    <w:p w14:paraId="00000043">
      <w:pPr>
        <w:rPr>
          <w:sz w:val="28"/>
          <w:szCs w:val="28"/>
        </w:rPr>
      </w:pPr>
      <w:r>
        <w:rPr>
          <w:sz w:val="28"/>
          <w:szCs w:val="28"/>
        </w:rPr>
        <w:drawing xmlns:mc="http://schemas.openxmlformats.org/markup-compatibility/2006">
          <wp:inline distT="0" distB="0" distL="0" distR="0">
            <wp:extent cx="5935980" cy="769620"/>
            <wp:effectExtent l="0" t="0" r="0" b="0"/>
            <wp:docPr id="2090143339"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43337" name="Рисунок 34"/>
                    <pic:cNvPicPr>
                      <a:picLocks noChangeAspect="1" noChangeArrowheads="1"/>
                    </pic:cNvPicPr>
                  </pic:nvPicPr>
                  <pic:blipFill>
                    <a:blip r:embed="rId52"/>
                    <a:srcRect/>
                    <a:stretch>
                      <a:fillRect/>
                    </a:stretch>
                  </pic:blipFill>
                  <pic:spPr>
                    <a:xfrm>
                      <a:off x="0" y="0"/>
                      <a:ext cx="5935980" cy="769620"/>
                    </a:xfrm>
                    <a:prstGeom prst="rect">
                      <a:avLst/>
                    </a:prstGeom>
                    <a:noFill/>
                    <a:ln>
                      <a:noFill/>
                    </a:ln>
                  </pic:spPr>
                </pic:pic>
              </a:graphicData>
            </a:graphic>
          </wp:inline>
        </w:drawing>
      </w:r>
    </w:p>
    <w:p w14:paraId="00000044">
      <w:pPr>
        <w:rPr>
          <w:b/>
          <w:bCs/>
          <w:color w:val="000000"/>
          <w:sz w:val="28"/>
          <w:szCs w:val="28"/>
        </w:rPr>
      </w:pPr>
      <w:bookmarkStart w:id="0" w:name="anchor64"/>
      <w:bookmarkEnd w:id="0"/>
      <w:r>
        <w:rPr>
          <w:b/>
          <w:bCs/>
          <w:color w:val="000000"/>
          <w:sz w:val="28"/>
          <w:szCs w:val="28"/>
        </w:rPr>
        <w:t>6</w:t>
      </w:r>
      <w:r>
        <w:rPr>
          <w:b/>
          <w:bCs/>
          <w:color w:val="000000"/>
          <w:sz w:val="28"/>
          <w:szCs w:val="28"/>
        </w:rPr>
        <w:t>4) Администраторы</w:t>
      </w:r>
    </w:p>
    <w:p w14:paraId="00000045">
      <w:pPr>
        <w:rPr>
          <w:sz w:val="28"/>
          <w:szCs w:val="28"/>
        </w:rPr>
      </w:pPr>
      <w:r>
        <w:rPr>
          <w:sz w:val="28"/>
          <w:szCs w:val="28"/>
        </w:rPr>
        <w:drawing xmlns:mc="http://schemas.openxmlformats.org/markup-compatibility/2006">
          <wp:inline distT="0" distB="0" distL="0" distR="0">
            <wp:extent cx="5940425" cy="890905"/>
            <wp:effectExtent l="0" t="0" r="0" b="0"/>
            <wp:docPr id="2090143340"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52272" name="Рисунок 33"/>
                    <pic:cNvPicPr>
                      <a:picLocks noChangeAspect="1" noChangeArrowheads="1"/>
                    </pic:cNvPicPr>
                  </pic:nvPicPr>
                  <pic:blipFill>
                    <a:blip r:embed="rId53"/>
                    <a:srcRect/>
                    <a:stretch>
                      <a:fillRect/>
                    </a:stretch>
                  </pic:blipFill>
                  <pic:spPr>
                    <a:xfrm>
                      <a:off x="0" y="0"/>
                      <a:ext cx="5940425" cy="890905"/>
                    </a:xfrm>
                    <a:prstGeom prst="rect">
                      <a:avLst/>
                    </a:prstGeom>
                    <a:noFill/>
                    <a:ln>
                      <a:noFill/>
                    </a:ln>
                  </pic:spPr>
                </pic:pic>
              </a:graphicData>
            </a:graphic>
          </wp:inline>
        </w:drawing>
      </w:r>
    </w:p>
    <w:p w14:paraId="00000046">
      <w:pPr>
        <w:rPr>
          <w:b/>
          <w:bCs/>
          <w:color w:val="000000"/>
          <w:sz w:val="28"/>
          <w:szCs w:val="28"/>
        </w:rPr>
      </w:pPr>
      <w:bookmarkStart w:id="1" w:name="anchor65"/>
      <w:bookmarkEnd w:id="1"/>
      <w:r>
        <w:rPr>
          <w:b/>
          <w:bCs/>
          <w:color w:val="000000"/>
          <w:sz w:val="28"/>
          <w:szCs w:val="28"/>
        </w:rPr>
        <w:t>6</w:t>
      </w:r>
      <w:r>
        <w:rPr>
          <w:b/>
          <w:bCs/>
          <w:color w:val="000000"/>
          <w:sz w:val="28"/>
          <w:szCs w:val="28"/>
        </w:rPr>
        <w:t>5) Администраторы Hyper-V</w:t>
      </w:r>
    </w:p>
    <w:p w14:paraId="00000047">
      <w:pPr>
        <w:rPr>
          <w:sz w:val="28"/>
          <w:szCs w:val="28"/>
        </w:rPr>
      </w:pPr>
      <w:r>
        <w:rPr>
          <w:sz w:val="28"/>
          <w:szCs w:val="28"/>
        </w:rPr>
        <w:drawing xmlns:mc="http://schemas.openxmlformats.org/markup-compatibility/2006">
          <wp:inline distT="0" distB="0" distL="0" distR="0">
            <wp:extent cx="5935980" cy="883920"/>
            <wp:effectExtent l="0" t="0" r="0" b="0"/>
            <wp:docPr id="2090143341"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0781" name="Рисунок 32"/>
                    <pic:cNvPicPr>
                      <a:picLocks noChangeAspect="1" noChangeArrowheads="1"/>
                    </pic:cNvPicPr>
                  </pic:nvPicPr>
                  <pic:blipFill>
                    <a:blip r:embed="rId54"/>
                    <a:srcRect/>
                    <a:stretch>
                      <a:fillRect/>
                    </a:stretch>
                  </pic:blipFill>
                  <pic:spPr>
                    <a:xfrm>
                      <a:off x="0" y="0"/>
                      <a:ext cx="5935980" cy="883920"/>
                    </a:xfrm>
                    <a:prstGeom prst="rect">
                      <a:avLst/>
                    </a:prstGeom>
                    <a:noFill/>
                    <a:ln>
                      <a:noFill/>
                    </a:ln>
                  </pic:spPr>
                </pic:pic>
              </a:graphicData>
            </a:graphic>
          </wp:inline>
        </w:drawing>
      </w:r>
    </w:p>
    <w:p w14:paraId="00000048">
      <w:pPr>
        <w:rPr>
          <w:b/>
          <w:bCs/>
          <w:color w:val="000000"/>
          <w:sz w:val="28"/>
          <w:szCs w:val="28"/>
        </w:rPr>
      </w:pPr>
      <w:bookmarkStart w:id="2" w:name="anchor66"/>
      <w:bookmarkEnd w:id="2"/>
      <w:r>
        <w:rPr>
          <w:b/>
          <w:bCs/>
          <w:color w:val="000000"/>
          <w:sz w:val="28"/>
          <w:szCs w:val="28"/>
        </w:rPr>
        <w:t>6</w:t>
      </w:r>
      <w:r>
        <w:rPr>
          <w:b/>
          <w:bCs/>
          <w:color w:val="000000"/>
          <w:sz w:val="28"/>
          <w:szCs w:val="28"/>
        </w:rPr>
        <w:t>6) Владельцы устройства</w:t>
      </w:r>
    </w:p>
    <w:p w14:paraId="00000049">
      <w:pPr>
        <w:rPr>
          <w:sz w:val="28"/>
          <w:szCs w:val="28"/>
        </w:rPr>
      </w:pPr>
      <w:r>
        <w:rPr>
          <w:sz w:val="28"/>
          <w:szCs w:val="28"/>
        </w:rPr>
        <w:drawing xmlns:mc="http://schemas.openxmlformats.org/markup-compatibility/2006">
          <wp:inline distT="0" distB="0" distL="0" distR="0">
            <wp:extent cx="5940425" cy="746125"/>
            <wp:effectExtent l="0" t="0" r="0" b="0"/>
            <wp:docPr id="2090143342"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94639" name="Рисунок 31"/>
                    <pic:cNvPicPr>
                      <a:picLocks noChangeAspect="1" noChangeArrowheads="1"/>
                    </pic:cNvPicPr>
                  </pic:nvPicPr>
                  <pic:blipFill>
                    <a:blip r:embed="rId55"/>
                    <a:srcRect/>
                    <a:stretch>
                      <a:fillRect/>
                    </a:stretch>
                  </pic:blipFill>
                  <pic:spPr>
                    <a:xfrm>
                      <a:off x="0" y="0"/>
                      <a:ext cx="5940425" cy="746125"/>
                    </a:xfrm>
                    <a:prstGeom prst="rect">
                      <a:avLst/>
                    </a:prstGeom>
                    <a:noFill/>
                    <a:ln>
                      <a:noFill/>
                    </a:ln>
                  </pic:spPr>
                </pic:pic>
              </a:graphicData>
            </a:graphic>
          </wp:inline>
        </w:drawing>
      </w:r>
    </w:p>
    <w:p w14:paraId="0000004A">
      <w:pPr>
        <w:rPr>
          <w:b/>
          <w:bCs/>
          <w:color w:val="000000"/>
          <w:sz w:val="28"/>
          <w:szCs w:val="28"/>
        </w:rPr>
      </w:pPr>
      <w:bookmarkStart w:id="3" w:name="anchor67"/>
      <w:bookmarkEnd w:id="3"/>
      <w:r>
        <w:rPr>
          <w:b/>
          <w:bCs/>
          <w:color w:val="000000"/>
          <w:sz w:val="28"/>
          <w:szCs w:val="28"/>
        </w:rPr>
        <w:t>6</w:t>
      </w:r>
      <w:r>
        <w:rPr>
          <w:b/>
          <w:bCs/>
          <w:color w:val="000000"/>
          <w:sz w:val="28"/>
          <w:szCs w:val="28"/>
        </w:rPr>
        <w:t>7) Гости</w:t>
      </w:r>
    </w:p>
    <w:p w14:paraId="0000004B">
      <w:pPr>
        <w:rPr>
          <w:sz w:val="28"/>
          <w:szCs w:val="28"/>
        </w:rPr>
      </w:pPr>
      <w:r>
        <w:rPr>
          <w:sz w:val="28"/>
          <w:szCs w:val="28"/>
        </w:rPr>
        <w:drawing xmlns:mc="http://schemas.openxmlformats.org/markup-compatibility/2006">
          <wp:inline distT="0" distB="0" distL="0" distR="0">
            <wp:extent cx="5935980" cy="982980"/>
            <wp:effectExtent l="0" t="0" r="0" b="0"/>
            <wp:docPr id="2090143343"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0705" name="Рисунок 30"/>
                    <pic:cNvPicPr>
                      <a:picLocks noChangeAspect="1" noChangeArrowheads="1"/>
                    </pic:cNvPicPr>
                  </pic:nvPicPr>
                  <pic:blipFill>
                    <a:blip r:embed="rId56"/>
                    <a:srcRect/>
                    <a:stretch>
                      <a:fillRect/>
                    </a:stretch>
                  </pic:blipFill>
                  <pic:spPr>
                    <a:xfrm>
                      <a:off x="0" y="0"/>
                      <a:ext cx="5935980" cy="982980"/>
                    </a:xfrm>
                    <a:prstGeom prst="rect">
                      <a:avLst/>
                    </a:prstGeom>
                    <a:noFill/>
                    <a:ln>
                      <a:noFill/>
                    </a:ln>
                  </pic:spPr>
                </pic:pic>
              </a:graphicData>
            </a:graphic>
          </wp:inline>
        </w:drawing>
      </w:r>
    </w:p>
    <w:p w14:paraId="0000004C">
      <w:pPr>
        <w:rPr>
          <w:b/>
          <w:bCs/>
          <w:color w:val="000000"/>
          <w:sz w:val="28"/>
          <w:szCs w:val="28"/>
        </w:rPr>
      </w:pPr>
      <w:bookmarkStart w:id="4" w:name="anchor68"/>
      <w:bookmarkEnd w:id="4"/>
      <w:r>
        <w:rPr>
          <w:b/>
          <w:bCs/>
          <w:color w:val="000000"/>
          <w:sz w:val="28"/>
          <w:szCs w:val="28"/>
        </w:rPr>
        <w:t>6</w:t>
      </w:r>
      <w:r>
        <w:rPr>
          <w:b/>
          <w:bCs/>
          <w:color w:val="000000"/>
          <w:sz w:val="28"/>
          <w:szCs w:val="28"/>
        </w:rPr>
        <w:t>8) Криптографические операторы</w:t>
      </w:r>
    </w:p>
    <w:p w14:paraId="0000004D">
      <w:pPr>
        <w:rPr>
          <w:sz w:val="28"/>
          <w:szCs w:val="28"/>
        </w:rPr>
      </w:pPr>
    </w:p>
    <w:p w14:paraId="0000004E">
      <w:pPr>
        <w:jc w:val="center"/>
        <w:rPr>
          <w:sz w:val="28"/>
          <w:szCs w:val="28"/>
        </w:rPr>
      </w:pPr>
      <w:r>
        <w:rPr>
          <w:sz w:val="28"/>
          <w:szCs w:val="28"/>
        </w:rPr>
        <w:drawing xmlns:mc="http://schemas.openxmlformats.org/markup-compatibility/2006">
          <wp:inline distT="0" distB="0" distL="0" distR="0">
            <wp:extent cx="5935980" cy="754380"/>
            <wp:effectExtent l="0" t="0" r="0" b="0"/>
            <wp:docPr id="209014334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47593" name="Рисунок 29"/>
                    <pic:cNvPicPr>
                      <a:picLocks noChangeAspect="1" noChangeArrowheads="1"/>
                    </pic:cNvPicPr>
                  </pic:nvPicPr>
                  <pic:blipFill>
                    <a:blip r:embed="rId57"/>
                    <a:srcRect/>
                    <a:stretch>
                      <a:fillRect/>
                    </a:stretch>
                  </pic:blipFill>
                  <pic:spPr>
                    <a:xfrm>
                      <a:off x="0" y="0"/>
                      <a:ext cx="5935980" cy="754380"/>
                    </a:xfrm>
                    <a:prstGeom prst="rect">
                      <a:avLst/>
                    </a:prstGeom>
                    <a:noFill/>
                    <a:ln>
                      <a:noFill/>
                    </a:ln>
                  </pic:spPr>
                </pic:pic>
              </a:graphicData>
            </a:graphic>
          </wp:inline>
        </w:drawing>
      </w:r>
    </w:p>
    <w:p w14:paraId="0000004F">
      <w:pPr>
        <w:rPr>
          <w:b/>
          <w:bCs/>
          <w:color w:val="000000"/>
          <w:sz w:val="28"/>
          <w:szCs w:val="28"/>
        </w:rPr>
      </w:pPr>
      <w:bookmarkStart w:id="5" w:name="anchor69"/>
      <w:bookmarkEnd w:id="5"/>
      <w:r>
        <w:rPr>
          <w:b/>
          <w:bCs/>
          <w:color w:val="000000"/>
          <w:sz w:val="28"/>
          <w:szCs w:val="28"/>
        </w:rPr>
        <w:t>6</w:t>
      </w:r>
      <w:r>
        <w:rPr>
          <w:b/>
          <w:bCs/>
          <w:color w:val="000000"/>
          <w:sz w:val="28"/>
          <w:szCs w:val="28"/>
        </w:rPr>
        <w:t>9) Операторы архива</w:t>
      </w:r>
    </w:p>
    <w:p w14:paraId="00000050">
      <w:pPr>
        <w:rPr>
          <w:sz w:val="28"/>
          <w:szCs w:val="28"/>
        </w:rPr>
      </w:pPr>
      <w:r>
        <w:rPr>
          <w:sz w:val="28"/>
          <w:szCs w:val="28"/>
        </w:rPr>
        <w:drawing xmlns:mc="http://schemas.openxmlformats.org/markup-compatibility/2006">
          <wp:inline distT="0" distB="0" distL="0" distR="0">
            <wp:extent cx="5935980" cy="876300"/>
            <wp:effectExtent l="0" t="0" r="0" b="0"/>
            <wp:docPr id="2090143345"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47290" name="Рисунок 28"/>
                    <pic:cNvPicPr>
                      <a:picLocks noChangeAspect="1" noChangeArrowheads="1"/>
                    </pic:cNvPicPr>
                  </pic:nvPicPr>
                  <pic:blipFill>
                    <a:blip r:embed="rId58"/>
                    <a:srcRect/>
                    <a:stretch>
                      <a:fillRect/>
                    </a:stretch>
                  </pic:blipFill>
                  <pic:spPr>
                    <a:xfrm>
                      <a:off x="0" y="0"/>
                      <a:ext cx="5935980" cy="876300"/>
                    </a:xfrm>
                    <a:prstGeom prst="rect">
                      <a:avLst/>
                    </a:prstGeom>
                    <a:noFill/>
                    <a:ln>
                      <a:noFill/>
                    </a:ln>
                  </pic:spPr>
                </pic:pic>
              </a:graphicData>
            </a:graphic>
          </wp:inline>
        </w:drawing>
      </w:r>
    </w:p>
    <w:p w14:paraId="00000051">
      <w:pPr>
        <w:rPr>
          <w:sz w:val="28"/>
          <w:szCs w:val="28"/>
        </w:rPr>
      </w:pPr>
      <w:bookmarkStart w:id="6" w:name="anchor70"/>
      <w:bookmarkEnd w:id="6"/>
      <w:r>
        <w:rPr>
          <w:b/>
          <w:bCs/>
          <w:color w:val="000000"/>
          <w:sz w:val="28"/>
          <w:szCs w:val="28"/>
        </w:rPr>
        <w:t>7</w:t>
      </w:r>
      <w:r>
        <w:rPr>
          <w:b/>
          <w:bCs/>
          <w:color w:val="000000"/>
          <w:sz w:val="28"/>
          <w:szCs w:val="28"/>
        </w:rPr>
        <w:t>0) Операторы настройки сети</w:t>
      </w:r>
    </w:p>
    <w:p w14:paraId="00000052">
      <w:pPr>
        <w:rPr>
          <w:sz w:val="28"/>
          <w:szCs w:val="28"/>
        </w:rPr>
      </w:pPr>
      <w:r>
        <w:rPr>
          <w:sz w:val="28"/>
          <w:szCs w:val="28"/>
        </w:rPr>
        <w:drawing xmlns:mc="http://schemas.openxmlformats.org/markup-compatibility/2006">
          <wp:inline distT="0" distB="0" distL="0" distR="0">
            <wp:extent cx="5940425" cy="890905"/>
            <wp:effectExtent l="0" t="0" r="0" b="0"/>
            <wp:docPr id="2090143346"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14679" name="Рисунок 27"/>
                    <pic:cNvPicPr>
                      <a:picLocks noChangeAspect="1" noChangeArrowheads="1"/>
                    </pic:cNvPicPr>
                  </pic:nvPicPr>
                  <pic:blipFill>
                    <a:blip r:embed="rId59"/>
                    <a:srcRect/>
                    <a:stretch>
                      <a:fillRect/>
                    </a:stretch>
                  </pic:blipFill>
                  <pic:spPr>
                    <a:xfrm>
                      <a:off x="0" y="0"/>
                      <a:ext cx="5940425" cy="890905"/>
                    </a:xfrm>
                    <a:prstGeom prst="rect">
                      <a:avLst/>
                    </a:prstGeom>
                    <a:noFill/>
                    <a:ln>
                      <a:noFill/>
                    </a:ln>
                  </pic:spPr>
                </pic:pic>
              </a:graphicData>
            </a:graphic>
          </wp:inline>
        </w:drawing>
      </w:r>
    </w:p>
    <w:p w14:paraId="00000053">
      <w:pPr>
        <w:rPr>
          <w:sz w:val="28"/>
          <w:szCs w:val="28"/>
        </w:rPr>
      </w:pPr>
      <w:bookmarkStart w:id="7" w:name="anchor71"/>
      <w:bookmarkEnd w:id="7"/>
      <w:r>
        <w:rPr>
          <w:b/>
          <w:bCs/>
          <w:color w:val="000000"/>
          <w:sz w:val="28"/>
          <w:szCs w:val="28"/>
        </w:rPr>
        <w:t>7</w:t>
      </w:r>
      <w:r>
        <w:rPr>
          <w:b/>
          <w:bCs/>
          <w:color w:val="000000"/>
          <w:sz w:val="28"/>
          <w:szCs w:val="28"/>
        </w:rPr>
        <w:t>1) Операторы помощи по контролю учетных записей</w:t>
      </w:r>
    </w:p>
    <w:p w14:paraId="00000054">
      <w:pPr>
        <w:rPr>
          <w:sz w:val="28"/>
          <w:szCs w:val="28"/>
        </w:rPr>
      </w:pPr>
      <w:r>
        <w:rPr>
          <w:sz w:val="28"/>
          <w:szCs w:val="28"/>
        </w:rPr>
        <w:drawing xmlns:mc="http://schemas.openxmlformats.org/markup-compatibility/2006">
          <wp:inline distT="0" distB="0" distL="0" distR="0">
            <wp:extent cx="5940425" cy="875665"/>
            <wp:effectExtent l="0" t="0" r="0" b="0"/>
            <wp:docPr id="209014334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89366" name="Рисунок 26"/>
                    <pic:cNvPicPr>
                      <a:picLocks noChangeAspect="1" noChangeArrowheads="1"/>
                    </pic:cNvPicPr>
                  </pic:nvPicPr>
                  <pic:blipFill>
                    <a:blip r:embed="rId60"/>
                    <a:srcRect/>
                    <a:stretch>
                      <a:fillRect/>
                    </a:stretch>
                  </pic:blipFill>
                  <pic:spPr>
                    <a:xfrm>
                      <a:off x="0" y="0"/>
                      <a:ext cx="5940425" cy="875665"/>
                    </a:xfrm>
                    <a:prstGeom prst="rect">
                      <a:avLst/>
                    </a:prstGeom>
                    <a:noFill/>
                    <a:ln>
                      <a:noFill/>
                    </a:ln>
                  </pic:spPr>
                </pic:pic>
              </a:graphicData>
            </a:graphic>
          </wp:inline>
        </w:drawing>
      </w:r>
    </w:p>
    <w:p w14:paraId="00000055">
      <w:pPr>
        <w:rPr>
          <w:b/>
          <w:bCs/>
          <w:color w:val="000000"/>
          <w:sz w:val="28"/>
          <w:szCs w:val="28"/>
        </w:rPr>
      </w:pPr>
      <w:bookmarkStart w:id="8" w:name="anchor72"/>
      <w:bookmarkEnd w:id="8"/>
      <w:r>
        <w:rPr>
          <w:b/>
          <w:bCs/>
          <w:color w:val="000000"/>
          <w:sz w:val="28"/>
          <w:szCs w:val="28"/>
        </w:rPr>
        <w:t>7</w:t>
      </w:r>
      <w:r>
        <w:rPr>
          <w:b/>
          <w:bCs/>
          <w:color w:val="000000"/>
          <w:sz w:val="28"/>
          <w:szCs w:val="28"/>
        </w:rPr>
        <w:t>2) Опытные пользователи</w:t>
      </w:r>
    </w:p>
    <w:p w14:paraId="00000056">
      <w:pPr>
        <w:rPr>
          <w:sz w:val="28"/>
          <w:szCs w:val="28"/>
        </w:rPr>
      </w:pPr>
      <w:r>
        <w:rPr>
          <w:sz w:val="28"/>
          <w:szCs w:val="28"/>
        </w:rPr>
        <w:drawing xmlns:mc="http://schemas.openxmlformats.org/markup-compatibility/2006">
          <wp:inline distT="0" distB="0" distL="0" distR="0">
            <wp:extent cx="5940425" cy="1050925"/>
            <wp:effectExtent l="0" t="0" r="0" b="0"/>
            <wp:docPr id="209014334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36973" name="Рисунок 25"/>
                    <pic:cNvPicPr>
                      <a:picLocks noChangeAspect="1" noChangeArrowheads="1"/>
                    </pic:cNvPicPr>
                  </pic:nvPicPr>
                  <pic:blipFill>
                    <a:blip r:embed="rId61"/>
                    <a:srcRect/>
                    <a:stretch>
                      <a:fillRect/>
                    </a:stretch>
                  </pic:blipFill>
                  <pic:spPr>
                    <a:xfrm>
                      <a:off x="0" y="0"/>
                      <a:ext cx="5940425" cy="1050925"/>
                    </a:xfrm>
                    <a:prstGeom prst="rect">
                      <a:avLst/>
                    </a:prstGeom>
                    <a:noFill/>
                    <a:ln>
                      <a:noFill/>
                    </a:ln>
                  </pic:spPr>
                </pic:pic>
              </a:graphicData>
            </a:graphic>
          </wp:inline>
        </w:drawing>
      </w:r>
    </w:p>
    <w:p w14:paraId="00000057">
      <w:pPr>
        <w:rPr>
          <w:sz w:val="28"/>
          <w:szCs w:val="28"/>
        </w:rPr>
      </w:pPr>
      <w:bookmarkStart w:id="9" w:name="anchor73"/>
      <w:bookmarkEnd w:id="9"/>
      <w:r>
        <w:rPr>
          <w:b/>
          <w:bCs/>
          <w:color w:val="000000"/>
          <w:sz w:val="28"/>
          <w:szCs w:val="28"/>
        </w:rPr>
        <w:t>7</w:t>
      </w:r>
      <w:r>
        <w:rPr>
          <w:b/>
          <w:bCs/>
          <w:color w:val="000000"/>
          <w:sz w:val="28"/>
          <w:szCs w:val="28"/>
        </w:rPr>
        <w:t>3) Отсутствует</w:t>
      </w:r>
    </w:p>
    <w:p w14:paraId="00000058">
      <w:pPr>
        <w:jc w:val="center"/>
        <w:rPr>
          <w:sz w:val="28"/>
          <w:szCs w:val="28"/>
        </w:rPr>
      </w:pPr>
      <w:r>
        <w:rPr>
          <w:sz w:val="28"/>
          <w:szCs w:val="28"/>
        </w:rPr>
        <w:drawing xmlns:mc="http://schemas.openxmlformats.org/markup-compatibility/2006">
          <wp:inline distT="0" distB="0" distL="0" distR="0">
            <wp:extent cx="5935980" cy="708660"/>
            <wp:effectExtent l="0" t="0" r="0" b="0"/>
            <wp:docPr id="2090143349"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37980" name="Рисунок 24"/>
                    <pic:cNvPicPr>
                      <a:picLocks noChangeAspect="1" noChangeArrowheads="1"/>
                    </pic:cNvPicPr>
                  </pic:nvPicPr>
                  <pic:blipFill>
                    <a:blip r:embed="rId62"/>
                    <a:srcRect/>
                    <a:stretch>
                      <a:fillRect/>
                    </a:stretch>
                  </pic:blipFill>
                  <pic:spPr>
                    <a:xfrm>
                      <a:off x="0" y="0"/>
                      <a:ext cx="5935980" cy="708660"/>
                    </a:xfrm>
                    <a:prstGeom prst="rect">
                      <a:avLst/>
                    </a:prstGeom>
                    <a:noFill/>
                    <a:ln>
                      <a:noFill/>
                    </a:ln>
                  </pic:spPr>
                </pic:pic>
              </a:graphicData>
            </a:graphic>
          </wp:inline>
        </w:drawing>
      </w:r>
    </w:p>
    <w:p w14:paraId="00000059">
      <w:pPr>
        <w:rPr>
          <w:sz w:val="28"/>
          <w:szCs w:val="28"/>
        </w:rPr>
      </w:pPr>
      <w:bookmarkStart w:id="10" w:name="anchor74"/>
      <w:bookmarkEnd w:id="10"/>
      <w:r>
        <w:rPr>
          <w:b/>
          <w:bCs/>
          <w:color w:val="000000"/>
          <w:sz w:val="28"/>
          <w:szCs w:val="28"/>
        </w:rPr>
        <w:t>7</w:t>
      </w:r>
      <w:r>
        <w:rPr>
          <w:b/>
          <w:bCs/>
          <w:color w:val="000000"/>
          <w:sz w:val="28"/>
          <w:szCs w:val="28"/>
        </w:rPr>
        <w:t>4) Пользователи</w:t>
      </w:r>
    </w:p>
    <w:p w14:paraId="0000005A">
      <w:pPr>
        <w:rPr>
          <w:sz w:val="28"/>
          <w:szCs w:val="28"/>
        </w:rPr>
      </w:pPr>
      <w:r>
        <w:rPr>
          <w:sz w:val="28"/>
          <w:szCs w:val="28"/>
        </w:rPr>
        <w:drawing xmlns:mc="http://schemas.openxmlformats.org/markup-compatibility/2006">
          <wp:inline distT="0" distB="0" distL="0" distR="0">
            <wp:extent cx="5940425" cy="890905"/>
            <wp:effectExtent l="0" t="0" r="0" b="0"/>
            <wp:docPr id="2090143350"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10729" name="Рисунок 23"/>
                    <pic:cNvPicPr>
                      <a:picLocks noChangeAspect="1" noChangeArrowheads="1"/>
                    </pic:cNvPicPr>
                  </pic:nvPicPr>
                  <pic:blipFill>
                    <a:blip r:embed="rId63"/>
                    <a:srcRect/>
                    <a:stretch>
                      <a:fillRect/>
                    </a:stretch>
                  </pic:blipFill>
                  <pic:spPr>
                    <a:xfrm>
                      <a:off x="0" y="0"/>
                      <a:ext cx="5940425" cy="890905"/>
                    </a:xfrm>
                    <a:prstGeom prst="rect">
                      <a:avLst/>
                    </a:prstGeom>
                    <a:noFill/>
                    <a:ln>
                      <a:noFill/>
                    </a:ln>
                  </pic:spPr>
                </pic:pic>
              </a:graphicData>
            </a:graphic>
          </wp:inline>
        </w:drawing>
      </w:r>
    </w:p>
    <w:p w14:paraId="0000005B">
      <w:pPr>
        <w:rPr>
          <w:sz w:val="28"/>
          <w:szCs w:val="28"/>
        </w:rPr>
      </w:pPr>
      <w:bookmarkStart w:id="11" w:name="anchor75"/>
      <w:bookmarkEnd w:id="11"/>
      <w:r>
        <w:rPr>
          <w:b/>
          <w:bCs/>
          <w:color w:val="000000"/>
          <w:sz w:val="28"/>
          <w:szCs w:val="28"/>
        </w:rPr>
        <w:t>7</w:t>
      </w:r>
      <w:r>
        <w:rPr>
          <w:b/>
          <w:bCs/>
          <w:color w:val="000000"/>
          <w:sz w:val="28"/>
          <w:szCs w:val="28"/>
        </w:rPr>
        <w:t>5) Пользователи DCOM</w:t>
      </w:r>
    </w:p>
    <w:p w14:paraId="0000005C">
      <w:pPr>
        <w:rPr>
          <w:sz w:val="28"/>
          <w:szCs w:val="28"/>
        </w:rPr>
      </w:pPr>
      <w:r>
        <w:rPr>
          <w:sz w:val="28"/>
          <w:szCs w:val="28"/>
        </w:rPr>
        <w:drawing xmlns:mc="http://schemas.openxmlformats.org/markup-compatibility/2006">
          <wp:inline distT="0" distB="0" distL="0" distR="0">
            <wp:extent cx="5940425" cy="875665"/>
            <wp:effectExtent l="0" t="0" r="0" b="0"/>
            <wp:docPr id="2090143351"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34471" name="Рисунок 22"/>
                    <pic:cNvPicPr>
                      <a:picLocks noChangeAspect="1" noChangeArrowheads="1"/>
                    </pic:cNvPicPr>
                  </pic:nvPicPr>
                  <pic:blipFill>
                    <a:blip r:embed="rId64"/>
                    <a:srcRect/>
                    <a:stretch>
                      <a:fillRect/>
                    </a:stretch>
                  </pic:blipFill>
                  <pic:spPr>
                    <a:xfrm>
                      <a:off x="0" y="0"/>
                      <a:ext cx="5940425" cy="875665"/>
                    </a:xfrm>
                    <a:prstGeom prst="rect">
                      <a:avLst/>
                    </a:prstGeom>
                    <a:noFill/>
                    <a:ln>
                      <a:noFill/>
                    </a:ln>
                  </pic:spPr>
                </pic:pic>
              </a:graphicData>
            </a:graphic>
          </wp:inline>
        </w:drawing>
      </w:r>
    </w:p>
    <w:p w14:paraId="0000005D">
      <w:pPr>
        <w:rPr>
          <w:b/>
          <w:bCs/>
          <w:color w:val="000000"/>
          <w:sz w:val="28"/>
          <w:szCs w:val="28"/>
        </w:rPr>
      </w:pPr>
      <w:bookmarkStart w:id="12" w:name="anchor76"/>
      <w:bookmarkEnd w:id="12"/>
      <w:r>
        <w:rPr>
          <w:b/>
          <w:bCs/>
          <w:color w:val="000000"/>
          <w:sz w:val="28"/>
          <w:szCs w:val="28"/>
        </w:rPr>
        <w:t>7</w:t>
      </w:r>
      <w:r>
        <w:rPr>
          <w:b/>
          <w:bCs/>
          <w:color w:val="000000"/>
          <w:sz w:val="28"/>
          <w:szCs w:val="28"/>
        </w:rPr>
        <w:t>6) Пользователи журналов производительности</w:t>
      </w:r>
    </w:p>
    <w:p w14:paraId="0000005E">
      <w:pPr>
        <w:rPr>
          <w:b/>
          <w:bCs/>
          <w:sz w:val="28"/>
          <w:szCs w:val="28"/>
        </w:rPr>
      </w:pPr>
    </w:p>
    <w:p w14:paraId="0000005F">
      <w:pPr>
        <w:rPr>
          <w:sz w:val="28"/>
          <w:szCs w:val="28"/>
        </w:rPr>
      </w:pPr>
    </w:p>
    <w:p w14:paraId="00000060">
      <w:pPr>
        <w:rPr>
          <w:sz w:val="28"/>
          <w:szCs w:val="28"/>
        </w:rPr>
      </w:pPr>
      <w:r>
        <w:rPr>
          <w:sz w:val="28"/>
          <w:szCs w:val="28"/>
        </w:rPr>
        <w:drawing xmlns:mc="http://schemas.openxmlformats.org/markup-compatibility/2006">
          <wp:inline distT="0" distB="0" distL="0" distR="0">
            <wp:extent cx="5935980" cy="1135380"/>
            <wp:effectExtent l="0" t="0" r="0" b="0"/>
            <wp:docPr id="209014335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14430" name="Рисунок 21"/>
                    <pic:cNvPicPr>
                      <a:picLocks noChangeAspect="1" noChangeArrowheads="1"/>
                    </pic:cNvPicPr>
                  </pic:nvPicPr>
                  <pic:blipFill>
                    <a:blip r:embed="rId65"/>
                    <a:srcRect/>
                    <a:stretch>
                      <a:fillRect/>
                    </a:stretch>
                  </pic:blipFill>
                  <pic:spPr>
                    <a:xfrm>
                      <a:off x="0" y="0"/>
                      <a:ext cx="5935980" cy="1135380"/>
                    </a:xfrm>
                    <a:prstGeom prst="rect">
                      <a:avLst/>
                    </a:prstGeom>
                    <a:noFill/>
                    <a:ln>
                      <a:noFill/>
                    </a:ln>
                  </pic:spPr>
                </pic:pic>
              </a:graphicData>
            </a:graphic>
          </wp:inline>
        </w:drawing>
      </w:r>
    </w:p>
    <w:p w14:paraId="00000061">
      <w:pPr>
        <w:rPr>
          <w:sz w:val="28"/>
          <w:szCs w:val="28"/>
        </w:rPr>
      </w:pPr>
      <w:bookmarkStart w:id="13" w:name="anchor77"/>
      <w:bookmarkEnd w:id="13"/>
      <w:r>
        <w:rPr>
          <w:b/>
          <w:bCs/>
          <w:color w:val="000000"/>
          <w:sz w:val="28"/>
          <w:szCs w:val="28"/>
        </w:rPr>
        <w:t>7</w:t>
      </w:r>
      <w:r>
        <w:rPr>
          <w:b/>
          <w:bCs/>
          <w:color w:val="000000"/>
          <w:sz w:val="28"/>
          <w:szCs w:val="28"/>
        </w:rPr>
        <w:t>7) Пользователи системного монитора</w:t>
      </w:r>
    </w:p>
    <w:p w14:paraId="00000062">
      <w:pPr>
        <w:rPr>
          <w:sz w:val="28"/>
          <w:szCs w:val="28"/>
        </w:rPr>
      </w:pPr>
      <w:r>
        <w:rPr>
          <w:sz w:val="28"/>
          <w:szCs w:val="28"/>
        </w:rPr>
        <w:drawing xmlns:mc="http://schemas.openxmlformats.org/markup-compatibility/2006">
          <wp:inline distT="0" distB="0" distL="0" distR="0">
            <wp:extent cx="5940425" cy="868045"/>
            <wp:effectExtent l="0" t="0" r="0" b="0"/>
            <wp:docPr id="209014335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90151" name="Рисунок 20"/>
                    <pic:cNvPicPr>
                      <a:picLocks noChangeAspect="1" noChangeArrowheads="1"/>
                    </pic:cNvPicPr>
                  </pic:nvPicPr>
                  <pic:blipFill>
                    <a:blip r:embed="rId66"/>
                    <a:srcRect/>
                    <a:stretch>
                      <a:fillRect/>
                    </a:stretch>
                  </pic:blipFill>
                  <pic:spPr>
                    <a:xfrm>
                      <a:off x="0" y="0"/>
                      <a:ext cx="5940425" cy="868045"/>
                    </a:xfrm>
                    <a:prstGeom prst="rect">
                      <a:avLst/>
                    </a:prstGeom>
                    <a:noFill/>
                    <a:ln>
                      <a:noFill/>
                    </a:ln>
                  </pic:spPr>
                </pic:pic>
              </a:graphicData>
            </a:graphic>
          </wp:inline>
        </w:drawing>
      </w:r>
    </w:p>
    <w:p w14:paraId="00000063">
      <w:pPr>
        <w:rPr>
          <w:sz w:val="28"/>
          <w:szCs w:val="28"/>
        </w:rPr>
      </w:pPr>
      <w:bookmarkStart w:id="14" w:name="anchor78"/>
      <w:bookmarkEnd w:id="14"/>
      <w:r>
        <w:rPr>
          <w:b/>
          <w:bCs/>
          <w:color w:val="000000"/>
          <w:sz w:val="28"/>
          <w:szCs w:val="28"/>
        </w:rPr>
        <w:t>7</w:t>
      </w:r>
      <w:r>
        <w:rPr>
          <w:b/>
          <w:bCs/>
          <w:color w:val="000000"/>
          <w:sz w:val="28"/>
          <w:szCs w:val="28"/>
        </w:rPr>
        <w:t>8) Пользователи удаленного рабочего стола</w:t>
      </w:r>
    </w:p>
    <w:p w14:paraId="00000064">
      <w:pPr>
        <w:rPr>
          <w:sz w:val="28"/>
          <w:szCs w:val="28"/>
        </w:rPr>
      </w:pPr>
      <w:r>
        <w:rPr>
          <w:sz w:val="28"/>
          <w:szCs w:val="28"/>
        </w:rPr>
        <w:drawing xmlns:mc="http://schemas.openxmlformats.org/markup-compatibility/2006">
          <wp:inline distT="0" distB="0" distL="0" distR="0">
            <wp:extent cx="5940425" cy="738505"/>
            <wp:effectExtent l="0" t="0" r="0" b="0"/>
            <wp:docPr id="209014335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02965" name="Рисунок 19"/>
                    <pic:cNvPicPr>
                      <a:picLocks noChangeAspect="1" noChangeArrowheads="1"/>
                    </pic:cNvPicPr>
                  </pic:nvPicPr>
                  <pic:blipFill>
                    <a:blip r:embed="rId67"/>
                    <a:srcRect/>
                    <a:stretch>
                      <a:fillRect/>
                    </a:stretch>
                  </pic:blipFill>
                  <pic:spPr>
                    <a:xfrm>
                      <a:off x="0" y="0"/>
                      <a:ext cx="5940425" cy="738505"/>
                    </a:xfrm>
                    <a:prstGeom prst="rect">
                      <a:avLst/>
                    </a:prstGeom>
                    <a:noFill/>
                    <a:ln>
                      <a:noFill/>
                    </a:ln>
                  </pic:spPr>
                </pic:pic>
              </a:graphicData>
            </a:graphic>
          </wp:inline>
        </w:drawing>
      </w:r>
    </w:p>
    <w:p w14:paraId="00000065">
      <w:pPr>
        <w:rPr>
          <w:sz w:val="28"/>
          <w:szCs w:val="28"/>
        </w:rPr>
      </w:pPr>
      <w:bookmarkStart w:id="15" w:name="anchor79"/>
      <w:bookmarkEnd w:id="15"/>
      <w:r>
        <w:rPr>
          <w:b/>
          <w:bCs/>
          <w:color w:val="000000"/>
          <w:sz w:val="28"/>
          <w:szCs w:val="28"/>
        </w:rPr>
        <w:t>7</w:t>
      </w:r>
      <w:r>
        <w:rPr>
          <w:b/>
          <w:bCs/>
          <w:color w:val="000000"/>
          <w:sz w:val="28"/>
          <w:szCs w:val="28"/>
        </w:rPr>
        <w:t>9) Пользователи удаленного управления</w:t>
      </w:r>
    </w:p>
    <w:p w14:paraId="00000066">
      <w:pPr>
        <w:rPr>
          <w:sz w:val="28"/>
          <w:szCs w:val="28"/>
        </w:rPr>
      </w:pPr>
      <w:r>
        <w:rPr>
          <w:sz w:val="28"/>
          <w:szCs w:val="28"/>
        </w:rPr>
        <w:drawing xmlns:mc="http://schemas.openxmlformats.org/markup-compatibility/2006">
          <wp:inline distT="0" distB="0" distL="0" distR="0">
            <wp:extent cx="5935980" cy="1257300"/>
            <wp:effectExtent l="0" t="0" r="0" b="0"/>
            <wp:docPr id="209014335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64249" name="Рисунок 18"/>
                    <pic:cNvPicPr>
                      <a:picLocks noChangeAspect="1" noChangeArrowheads="1"/>
                    </pic:cNvPicPr>
                  </pic:nvPicPr>
                  <pic:blipFill>
                    <a:blip r:embed="rId68"/>
                    <a:srcRect/>
                    <a:stretch>
                      <a:fillRect/>
                    </a:stretch>
                  </pic:blipFill>
                  <pic:spPr>
                    <a:xfrm>
                      <a:off x="0" y="0"/>
                      <a:ext cx="5935980" cy="1257300"/>
                    </a:xfrm>
                    <a:prstGeom prst="rect">
                      <a:avLst/>
                    </a:prstGeom>
                    <a:noFill/>
                    <a:ln>
                      <a:noFill/>
                    </a:ln>
                  </pic:spPr>
                </pic:pic>
              </a:graphicData>
            </a:graphic>
          </wp:inline>
        </w:drawing>
      </w:r>
    </w:p>
    <w:p w14:paraId="00000067">
      <w:pPr>
        <w:rPr>
          <w:sz w:val="28"/>
          <w:szCs w:val="28"/>
        </w:rPr>
      </w:pPr>
      <w:bookmarkStart w:id="16" w:name="anchor80"/>
      <w:bookmarkEnd w:id="16"/>
      <w:r>
        <w:rPr>
          <w:b/>
          <w:bCs/>
          <w:color w:val="000000"/>
          <w:sz w:val="28"/>
          <w:szCs w:val="28"/>
        </w:rPr>
        <w:t>8</w:t>
      </w:r>
      <w:r>
        <w:rPr>
          <w:b/>
          <w:bCs/>
          <w:color w:val="000000"/>
          <w:sz w:val="28"/>
          <w:szCs w:val="28"/>
        </w:rPr>
        <w:t>0) Репликатор</w:t>
      </w:r>
    </w:p>
    <w:p w14:paraId="00000068">
      <w:pPr>
        <w:rPr>
          <w:sz w:val="28"/>
          <w:szCs w:val="28"/>
        </w:rPr>
      </w:pPr>
      <w:r>
        <w:rPr>
          <w:sz w:val="28"/>
          <w:szCs w:val="28"/>
        </w:rPr>
        <w:drawing xmlns:mc="http://schemas.openxmlformats.org/markup-compatibility/2006">
          <wp:inline distT="0" distB="0" distL="0" distR="0">
            <wp:extent cx="5940425" cy="738505"/>
            <wp:effectExtent l="0" t="0" r="0" b="0"/>
            <wp:docPr id="209014335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20935" name="Рисунок 17"/>
                    <pic:cNvPicPr>
                      <a:picLocks noChangeAspect="1" noChangeArrowheads="1"/>
                    </pic:cNvPicPr>
                  </pic:nvPicPr>
                  <pic:blipFill>
                    <a:blip r:embed="rId69"/>
                    <a:srcRect/>
                    <a:stretch>
                      <a:fillRect/>
                    </a:stretch>
                  </pic:blipFill>
                  <pic:spPr>
                    <a:xfrm>
                      <a:off x="0" y="0"/>
                      <a:ext cx="5940425" cy="738505"/>
                    </a:xfrm>
                    <a:prstGeom prst="rect">
                      <a:avLst/>
                    </a:prstGeom>
                    <a:noFill/>
                    <a:ln>
                      <a:noFill/>
                    </a:ln>
                  </pic:spPr>
                </pic:pic>
              </a:graphicData>
            </a:graphic>
          </wp:inline>
        </w:drawing>
      </w:r>
    </w:p>
    <w:p w14:paraId="00000069">
      <w:pPr>
        <w:rPr>
          <w:b/>
          <w:bCs/>
          <w:color w:val="000000"/>
          <w:sz w:val="28"/>
          <w:szCs w:val="28"/>
        </w:rPr>
      </w:pPr>
      <w:bookmarkStart w:id="17" w:name="anchor81"/>
      <w:bookmarkEnd w:id="17"/>
      <w:r>
        <w:rPr>
          <w:b/>
          <w:bCs/>
          <w:color w:val="000000"/>
          <w:sz w:val="28"/>
          <w:szCs w:val="28"/>
        </w:rPr>
        <w:t>8</w:t>
      </w:r>
      <w:r>
        <w:rPr>
          <w:b/>
          <w:bCs/>
          <w:color w:val="000000"/>
          <w:sz w:val="28"/>
          <w:szCs w:val="28"/>
        </w:rPr>
        <w:t>1) Управляемая системой группа учетных записей</w:t>
      </w:r>
    </w:p>
    <w:p w14:paraId="0000006A">
      <w:pPr>
        <w:rPr>
          <w:sz w:val="28"/>
          <w:szCs w:val="28"/>
        </w:rPr>
      </w:pPr>
      <w:r>
        <w:rPr>
          <w:sz w:val="28"/>
          <w:szCs w:val="28"/>
        </w:rPr>
        <w:drawing xmlns:mc="http://schemas.openxmlformats.org/markup-compatibility/2006">
          <wp:inline distT="0" distB="0" distL="0" distR="0">
            <wp:extent cx="5935980" cy="739140"/>
            <wp:effectExtent l="0" t="0" r="0" b="0"/>
            <wp:docPr id="209014335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17698" name="Рисунок 16"/>
                    <pic:cNvPicPr>
                      <a:picLocks noChangeAspect="1" noChangeArrowheads="1"/>
                    </pic:cNvPicPr>
                  </pic:nvPicPr>
                  <pic:blipFill>
                    <a:blip r:embed="rId70"/>
                    <a:srcRect/>
                    <a:stretch>
                      <a:fillRect/>
                    </a:stretch>
                  </pic:blipFill>
                  <pic:spPr>
                    <a:xfrm>
                      <a:off x="0" y="0"/>
                      <a:ext cx="5935980" cy="739140"/>
                    </a:xfrm>
                    <a:prstGeom prst="rect">
                      <a:avLst/>
                    </a:prstGeom>
                    <a:noFill/>
                    <a:ln>
                      <a:noFill/>
                    </a:ln>
                  </pic:spPr>
                </pic:pic>
              </a:graphicData>
            </a:graphic>
          </wp:inline>
        </w:drawing>
      </w:r>
    </w:p>
    <w:p w14:paraId="0000006B">
      <w:pPr>
        <w:rPr>
          <w:sz w:val="28"/>
          <w:szCs w:val="28"/>
        </w:rPr>
      </w:pPr>
      <w:bookmarkStart w:id="18" w:name="anchor82"/>
      <w:bookmarkEnd w:id="18"/>
      <w:r>
        <w:rPr>
          <w:b/>
          <w:bCs/>
          <w:color w:val="000000"/>
          <w:sz w:val="28"/>
          <w:szCs w:val="28"/>
        </w:rPr>
        <w:t>8</w:t>
      </w:r>
      <w:r>
        <w:rPr>
          <w:b/>
          <w:bCs/>
          <w:color w:val="000000"/>
          <w:sz w:val="28"/>
          <w:szCs w:val="28"/>
        </w:rPr>
        <w:t>2) Читатели журнала событий</w:t>
      </w:r>
    </w:p>
    <w:p w14:paraId="0000006C">
      <w:pPr>
        <w:rPr>
          <w:sz w:val="28"/>
          <w:szCs w:val="28"/>
        </w:rPr>
      </w:pPr>
      <w:r>
        <w:rPr>
          <w:sz w:val="28"/>
          <w:szCs w:val="28"/>
        </w:rPr>
        <w:drawing xmlns:mc="http://schemas.openxmlformats.org/markup-compatibility/2006">
          <wp:inline distT="0" distB="0" distL="0" distR="0">
            <wp:extent cx="5935980" cy="883920"/>
            <wp:effectExtent l="0" t="0" r="0" b="0"/>
            <wp:docPr id="209014335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50772" name="Рисунок 15"/>
                    <pic:cNvPicPr>
                      <a:picLocks noChangeAspect="1" noChangeArrowheads="1"/>
                    </pic:cNvPicPr>
                  </pic:nvPicPr>
                  <pic:blipFill>
                    <a:blip r:embed="rId71"/>
                    <a:srcRect/>
                    <a:stretch>
                      <a:fillRect/>
                    </a:stretch>
                  </pic:blipFill>
                  <pic:spPr>
                    <a:xfrm>
                      <a:off x="0" y="0"/>
                      <a:ext cx="5935980" cy="883920"/>
                    </a:xfrm>
                    <a:prstGeom prst="rect">
                      <a:avLst/>
                    </a:prstGeom>
                    <a:noFill/>
                    <a:ln>
                      <a:noFill/>
                    </a:ln>
                  </pic:spPr>
                </pic:pic>
              </a:graphicData>
            </a:graphic>
          </wp:inline>
        </w:drawing>
      </w:r>
    </w:p>
    <w:p w14:paraId="0000006D">
      <w:pPr>
        <w:rPr>
          <w:color w:val="000000"/>
          <w:sz w:val="28"/>
          <w:szCs w:val="28"/>
        </w:rPr>
      </w:pPr>
      <w:bookmarkStart w:id="19" w:name="anchor83"/>
      <w:bookmarkEnd w:id="19"/>
      <w:r>
        <w:rPr>
          <w:b/>
          <w:bCs/>
          <w:color w:val="000000"/>
          <w:sz w:val="28"/>
          <w:szCs w:val="28"/>
        </w:rPr>
        <w:t>8</w:t>
      </w:r>
      <w:r>
        <w:rPr>
          <w:b/>
          <w:bCs/>
          <w:color w:val="000000"/>
          <w:sz w:val="28"/>
          <w:szCs w:val="28"/>
        </w:rPr>
        <w:t>3) Group Members</w:t>
      </w:r>
    </w:p>
    <w:p w14:paraId="0000006E">
      <w:pPr>
        <w:rPr>
          <w:rFonts w:eastAsiaTheme="minorHAnsi"/>
          <w:b/>
          <w:sz w:val="28"/>
          <w:szCs w:val="28"/>
          <w:lang w:eastAsia="en-US"/>
        </w:rPr>
      </w:pPr>
      <w:r>
        <w:rPr>
          <w:b/>
          <w:sz w:val="28"/>
          <w:szCs w:val="28"/>
        </w:rPr>
        <w:drawing xmlns:mc="http://schemas.openxmlformats.org/markup-compatibility/2006">
          <wp:inline distT="0" distB="0" distL="0" distR="0">
            <wp:extent cx="5940425" cy="1332865"/>
            <wp:effectExtent l="0" t="0" r="0" b="0"/>
            <wp:docPr id="209014335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3782" name="Рисунок 14"/>
                    <pic:cNvPicPr>
                      <a:picLocks noChangeAspect="1" noChangeArrowheads="1"/>
                    </pic:cNvPicPr>
                  </pic:nvPicPr>
                  <pic:blipFill>
                    <a:blip r:embed="rId72"/>
                    <a:srcRect/>
                    <a:stretch>
                      <a:fillRect/>
                    </a:stretch>
                  </pic:blipFill>
                  <pic:spPr>
                    <a:xfrm>
                      <a:off x="0" y="0"/>
                      <a:ext cx="5940425" cy="1332865"/>
                    </a:xfrm>
                    <a:prstGeom prst="rect">
                      <a:avLst/>
                    </a:prstGeom>
                    <a:noFill/>
                    <a:ln>
                      <a:noFill/>
                    </a:ln>
                  </pic:spPr>
                </pic:pic>
              </a:graphicData>
            </a:graphic>
          </wp:inline>
        </w:drawing>
      </w:r>
    </w:p>
    <w:p w14:paraId="0000006F">
      <w:pPr>
        <w:rPr>
          <w:b/>
          <w:sz w:val="28"/>
          <w:szCs w:val="28"/>
        </w:rPr>
      </w:pPr>
    </w:p>
    <w:p w14:paraId="00000070">
      <w:pPr>
        <w:pStyle w:val="Mg1"/>
        <w:numPr>
          <w:ilvl w:val="0"/>
          <w:numId w:val="1"/>
        </w:numPr>
        <w:shd w:val="clear" w:color="auto" w:fill="ffffff"/>
        <w:spacing w:before="180" w:after="180"/>
        <w:rPr>
          <w:color w:val="1a1a1a"/>
          <w:sz w:val="28"/>
          <w:szCs w:val="28"/>
        </w:rPr>
      </w:pPr>
      <w:r>
        <w:rPr>
          <w:color w:val="1a1a1a"/>
          <w:sz w:val="28"/>
          <w:szCs w:val="28"/>
        </w:rPr>
        <w:t>Переменные среды(Обратите внимание (программисты) это наше все)(</w:t>
      </w:r>
      <w:r>
        <w:rPr>
          <w:rStyle w:val="Hyperlink"/>
          <w:sz w:val="28"/>
          <w:szCs w:val="28"/>
        </w:rPr>
        <w:fldChar w:fldCharType="begin"/>
      </w:r>
      <w:r>
        <w:rPr>
          <w:rStyle w:val="Hyperlink"/>
          <w:sz w:val="28"/>
          <w:szCs w:val="28"/>
        </w:rPr>
        <w:instrText xml:space="preserve">HYPERLINK "https://lumpics.ru/environment-variables-in-windows-10/" </w:instrText>
      </w:r>
      <w:r>
        <w:rPr>
          <w:rStyle w:val="Hyperlink"/>
          <w:sz w:val="28"/>
          <w:szCs w:val="28"/>
        </w:rPr>
        <w:fldChar w:fldCharType="separate"/>
      </w:r>
      <w:r>
        <w:rPr>
          <w:rStyle w:val="Hyperlink"/>
          <w:sz w:val="28"/>
          <w:szCs w:val="28"/>
        </w:rPr>
        <w:t>https://lumpics.ru/environment-variables-in-windows-10/</w:t>
      </w:r>
      <w:r>
        <w:rPr>
          <w:color w:val="1a1a1a"/>
          <w:sz w:val="28"/>
          <w:szCs w:val="28"/>
        </w:rPr>
        <w:fldChar w:fldCharType="end"/>
      </w:r>
      <w:r>
        <w:rPr>
          <w:color w:val="1a1a1a"/>
          <w:sz w:val="28"/>
          <w:szCs w:val="28"/>
        </w:rPr>
        <w:t>)</w:t>
      </w:r>
    </w:p>
    <w:p w14:paraId="00000071">
      <w:pPr>
        <w:pStyle w:val="Mg1"/>
        <w:shd w:val="clear" w:color="auto" w:fill="ffffff"/>
        <w:spacing w:before="180" w:after="180"/>
        <w:rPr>
          <w:color w:val="1a1a1a"/>
          <w:sz w:val="28"/>
          <w:szCs w:val="28"/>
        </w:rPr>
      </w:pPr>
      <w:r>
        <w:rPr>
          <w:color w:val="1a1a1a"/>
          <w:sz w:val="28"/>
          <w:szCs w:val="28"/>
        </w:rPr>
        <w:drawing xmlns:mc="http://schemas.openxmlformats.org/markup-compatibility/2006">
          <wp:inline distT="0" distB="0" distL="0" distR="0">
            <wp:extent cx="5940425" cy="6670040"/>
            <wp:effectExtent l="0" t="0" r="0" b="0"/>
            <wp:docPr id="20901433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10801" name="Рисунок 1"/>
                    <pic:cNvPicPr/>
                  </pic:nvPicPr>
                  <pic:blipFill>
                    <a:blip r:embed="rId73"/>
                    <a:srcRect/>
                    <a:stretch>
                      <a:fillRect/>
                    </a:stretch>
                  </pic:blipFill>
                  <pic:spPr>
                    <a:xfrm>
                      <a:off x="0" y="0"/>
                      <a:ext cx="5940425" cy="6670040"/>
                    </a:xfrm>
                    <a:prstGeom prst="rect">
                      <a:avLst/>
                    </a:prstGeom>
                  </pic:spPr>
                </pic:pic>
              </a:graphicData>
            </a:graphic>
          </wp:inline>
        </w:drawing>
      </w:r>
    </w:p>
    <w:p w14:paraId="00000072">
      <w:pPr>
        <w:rPr>
          <w:b/>
          <w:sz w:val="28"/>
          <w:szCs w:val="28"/>
        </w:rPr>
      </w:pPr>
    </w:p>
    <w:p w14:paraId="00000073">
      <w:pPr>
        <w:rPr>
          <w:rFonts w:eastAsiaTheme="minorHAnsi"/>
          <w:b/>
          <w:sz w:val="28"/>
          <w:szCs w:val="28"/>
          <w:lang w:eastAsia="en-US"/>
        </w:rPr>
      </w:pPr>
    </w:p>
    <w:p w14:paraId="00000074">
      <w:pPr>
        <w:pStyle w:val="ListParagraph"/>
        <w:numPr>
          <w:ilvl w:val="0"/>
          <w:numId w:val="1"/>
        </w:numPr>
        <w:rPr>
          <w:color w:val="1a1a1a"/>
          <w:sz w:val="28"/>
          <w:szCs w:val="28"/>
          <w:shd w:val="clear" w:color="auto" w:fill="ffffff"/>
        </w:rPr>
      </w:pPr>
      <w:r>
        <w:rPr>
          <w:color w:val="1a1a1a"/>
          <w:sz w:val="28"/>
          <w:szCs w:val="28"/>
          <w:shd w:val="clear" w:color="auto" w:fill="ffffff"/>
        </w:rPr>
        <w:t>Найти Региональные стандарты и рассказать что в них входит</w:t>
      </w:r>
    </w:p>
    <w:p w14:paraId="00000075">
      <w:pPr>
        <w:rPr>
          <w:rFonts w:eastAsiaTheme="minorHAnsi"/>
          <w:b/>
          <w:sz w:val="28"/>
          <w:szCs w:val="28"/>
          <w:lang w:eastAsia="en-US"/>
        </w:rPr>
      </w:pPr>
    </w:p>
    <w:p w14:paraId="00000076">
      <w:pPr>
        <w:rPr>
          <w:rFonts w:eastAsiaTheme="minorHAnsi"/>
          <w:b/>
          <w:sz w:val="28"/>
          <w:szCs w:val="28"/>
          <w:lang w:eastAsia="en-US"/>
        </w:rPr>
      </w:pPr>
      <w:r>
        <w:rPr>
          <w:rFonts w:eastAsiaTheme="minorHAnsi"/>
          <w:b/>
          <w:sz w:val="28"/>
          <w:szCs w:val="28"/>
          <w:lang w:eastAsia="en-US"/>
        </w:rPr>
        <w:drawing xmlns:mc="http://schemas.openxmlformats.org/markup-compatibility/2006">
          <wp:inline distT="0" distB="0" distL="0" distR="0">
            <wp:extent cx="5940425" cy="4344670"/>
            <wp:effectExtent l="0" t="0" r="0" b="0"/>
            <wp:docPr id="20901433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69158" name="Рисунок 1"/>
                    <pic:cNvPicPr/>
                  </pic:nvPicPr>
                  <pic:blipFill>
                    <a:blip r:embed="rId74"/>
                    <a:srcRect/>
                    <a:stretch>
                      <a:fillRect/>
                    </a:stretch>
                  </pic:blipFill>
                  <pic:spPr>
                    <a:xfrm>
                      <a:off x="0" y="0"/>
                      <a:ext cx="5940425" cy="4344670"/>
                    </a:xfrm>
                    <a:prstGeom prst="rect">
                      <a:avLst/>
                    </a:prstGeom>
                  </pic:spPr>
                </pic:pic>
              </a:graphicData>
            </a:graphic>
          </wp:inline>
        </w:drawing>
      </w:r>
    </w:p>
    <w:p w14:paraId="00000077">
      <w:pPr>
        <w:rPr>
          <w:rFonts w:eastAsiaTheme="minorHAnsi"/>
          <w:b/>
          <w:sz w:val="28"/>
          <w:szCs w:val="28"/>
          <w:lang w:eastAsia="en-US"/>
        </w:rPr>
      </w:pPr>
    </w:p>
    <w:p w14:paraId="00000078">
      <w:pPr>
        <w:pStyle w:val="ListParagraph"/>
        <w:numPr>
          <w:ilvl w:val="0"/>
          <w:numId w:val="1"/>
        </w:numPr>
        <w:rPr>
          <w:color w:val="1a1a1a"/>
          <w:sz w:val="28"/>
          <w:szCs w:val="28"/>
          <w:shd w:val="clear" w:color="auto" w:fill="ffffff"/>
        </w:rPr>
      </w:pPr>
      <w:r>
        <w:rPr>
          <w:color w:val="1a1a1a"/>
          <w:sz w:val="28"/>
          <w:szCs w:val="28"/>
          <w:shd w:val="clear" w:color="auto" w:fill="ffffff"/>
        </w:rPr>
        <w:t>Найти свой мак адрес, и ip</w:t>
      </w:r>
    </w:p>
    <w:p w14:paraId="00000079">
      <w:pPr>
        <w:rPr>
          <w:b/>
          <w:sz w:val="28"/>
          <w:szCs w:val="28"/>
        </w:rPr>
      </w:pPr>
      <w:r>
        <w:rPr>
          <w:b/>
          <w:sz w:val="28"/>
          <w:szCs w:val="28"/>
        </w:rPr>
        <w:drawing xmlns:mc="http://schemas.openxmlformats.org/markup-compatibility/2006">
          <wp:inline distT="0" distB="0" distL="0" distR="0">
            <wp:extent cx="5940425" cy="369570"/>
            <wp:effectExtent l="0" t="0" r="0" b="0"/>
            <wp:docPr id="20901433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45746" name="Рисунок 1"/>
                    <pic:cNvPicPr/>
                  </pic:nvPicPr>
                  <pic:blipFill>
                    <a:blip r:embed="rId75"/>
                    <a:srcRect/>
                    <a:stretch>
                      <a:fillRect/>
                    </a:stretch>
                  </pic:blipFill>
                  <pic:spPr>
                    <a:xfrm>
                      <a:off x="0" y="0"/>
                      <a:ext cx="5940425" cy="369570"/>
                    </a:xfrm>
                    <a:prstGeom prst="rect">
                      <a:avLst/>
                    </a:prstGeom>
                  </pic:spPr>
                </pic:pic>
              </a:graphicData>
            </a:graphic>
          </wp:inline>
        </w:drawing>
      </w:r>
    </w:p>
    <w:p w14:paraId="0000007A">
      <w:pPr>
        <w:rPr>
          <w:b/>
          <w:sz w:val="28"/>
          <w:szCs w:val="28"/>
        </w:rPr>
      </w:pPr>
    </w:p>
    <w:p w14:paraId="0000007B">
      <w:pPr>
        <w:pStyle w:val="ListParagraph"/>
        <w:numPr>
          <w:ilvl w:val="0"/>
          <w:numId w:val="1"/>
        </w:numPr>
        <w:rPr>
          <w:rFonts w:eastAsiaTheme="minorHAnsi"/>
          <w:color w:val="1a1a1a"/>
          <w:sz w:val="28"/>
          <w:szCs w:val="28"/>
          <w:shd w:val="clear" w:color="auto" w:fill="ffffff"/>
          <w:lang w:eastAsia="en-US"/>
        </w:rPr>
      </w:pPr>
      <w:r>
        <w:rPr>
          <w:color w:val="1a1a1a"/>
          <w:sz w:val="28"/>
          <w:szCs w:val="28"/>
          <w:shd w:val="clear" w:color="auto" w:fill="ffffff"/>
        </w:rPr>
        <w:t>Прочитать в интернете что такое порт и узнать какие из них открыты (TCP и UDP и чем они отличаются)</w:t>
      </w:r>
    </w:p>
    <w:p w14:paraId="0000007C">
      <w:pPr>
        <w:pStyle w:val="ListParagraph"/>
        <w:rPr>
          <w:rFonts w:eastAsiaTheme="minorHAnsi"/>
          <w:color w:val="1a1a1a"/>
          <w:sz w:val="28"/>
          <w:szCs w:val="28"/>
          <w:shd w:val="clear" w:color="auto" w:fill="ffffff"/>
          <w:lang w:eastAsia="en-US"/>
        </w:rPr>
      </w:pPr>
    </w:p>
    <w:p w14:paraId="0000007D">
      <w:pPr>
        <w:pStyle w:val="ListParagraph"/>
        <w:rPr>
          <w:rFonts w:eastAsiaTheme="minorHAnsi"/>
          <w:color w:val="1a1a1a"/>
          <w:sz w:val="28"/>
          <w:szCs w:val="28"/>
          <w:u w:val="single"/>
          <w:shd w:val="clear" w:color="auto" w:fill="ffffff"/>
          <w:lang w:eastAsia="en-US"/>
        </w:rPr>
      </w:pPr>
      <w:r>
        <w:rPr>
          <w:color w:val="1a1a1a"/>
          <w:sz w:val="28"/>
          <w:szCs w:val="28"/>
          <w:u w:val="single"/>
          <w:shd w:val="clear" w:color="auto" w:fill="ffffff"/>
        </w:rPr>
        <w:t>Что такое порт?</w:t>
      </w:r>
    </w:p>
    <w:p w14:paraId="0000007E">
      <w:pPr>
        <w:pStyle w:val="ListParagraph"/>
        <w:ind w:left="0" w:firstLine="720"/>
        <w:rPr>
          <w:color w:val="1a1a1a"/>
          <w:sz w:val="28"/>
          <w:szCs w:val="28"/>
          <w:shd w:val="clear" w:color="auto" w:fill="ffffff"/>
        </w:rPr>
      </w:pPr>
    </w:p>
    <w:p w14:paraId="0000007F">
      <w:pPr>
        <w:pStyle w:val="ListParagraph"/>
        <w:ind w:left="0" w:firstLine="720"/>
        <w:rPr>
          <w:color w:val="1a1a1a"/>
          <w:sz w:val="28"/>
          <w:szCs w:val="28"/>
          <w:shd w:val="clear" w:color="auto" w:fill="ffffff"/>
        </w:rPr>
      </w:pPr>
      <w:r>
        <w:rPr>
          <w:color w:val="1a1a1a"/>
          <w:sz w:val="28"/>
          <w:szCs w:val="28"/>
          <w:shd w:val="clear" w:color="auto" w:fill="ffffff"/>
        </w:rPr>
        <w:t>В мире компьютерных сетей порт - это виртуальный "канал" или адрес, используемый для связи между приложениями на разных компьютерах.  Представьте себе, что у вас есть дом с несколькими дверями - каждая дверь (порт) позволяет  входить в определенную комнату (приложение).</w:t>
      </w:r>
    </w:p>
    <w:p w14:paraId="00000080">
      <w:pPr>
        <w:pStyle w:val="ListParagraph"/>
        <w:ind w:left="0" w:firstLine="720"/>
        <w:rPr>
          <w:color w:val="1a1a1a"/>
          <w:sz w:val="28"/>
          <w:szCs w:val="28"/>
          <w:shd w:val="clear" w:color="auto" w:fill="ffffff"/>
        </w:rPr>
      </w:pPr>
    </w:p>
    <w:p w14:paraId="00000081">
      <w:pPr>
        <w:pStyle w:val="ListParagraph"/>
        <w:ind w:left="0" w:firstLine="720"/>
        <w:rPr>
          <w:color w:val="1a1a1a"/>
          <w:sz w:val="28"/>
          <w:szCs w:val="28"/>
          <w:shd w:val="clear" w:color="auto" w:fill="ffffff"/>
        </w:rPr>
      </w:pPr>
      <w:r>
        <w:rPr>
          <w:color w:val="1a1a1a"/>
          <w:sz w:val="28"/>
          <w:szCs w:val="28"/>
          <w:shd w:val="clear" w:color="auto" w:fill="ffffff"/>
        </w:rPr>
        <w:t>TCP и UDP - это протоколы, которые определяют как приложения общаются:</w:t>
      </w:r>
    </w:p>
    <w:p w14:paraId="00000082">
      <w:pPr>
        <w:pStyle w:val="ListParagraph"/>
        <w:ind w:left="0" w:firstLine="720"/>
        <w:rPr>
          <w:color w:val="1a1a1a"/>
          <w:sz w:val="28"/>
          <w:szCs w:val="28"/>
          <w:shd w:val="clear" w:color="auto" w:fill="ffffff"/>
        </w:rPr>
      </w:pPr>
    </w:p>
    <w:p w14:paraId="00000083">
      <w:pPr>
        <w:pStyle w:val="ListParagraph"/>
        <w:ind w:left="0" w:firstLine="720"/>
        <w:rPr>
          <w:color w:val="1a1a1a"/>
          <w:sz w:val="28"/>
          <w:szCs w:val="28"/>
          <w:shd w:val="clear" w:color="auto" w:fill="ffffff"/>
        </w:rPr>
      </w:pPr>
      <w:r>
        <w:rPr>
          <w:color w:val="1a1a1a"/>
          <w:sz w:val="28"/>
          <w:szCs w:val="28"/>
          <w:shd w:val="clear" w:color="auto" w:fill="ffffff"/>
        </w:rPr>
        <w:t>* TCP (Transmission Control Protocol) -  "надежный" протокол, гарантирующий доставку данных в том порядке, в котором они были отправлены. Используется для приложений, где важно, чтобы информация была доставлена полностью и без ошибок (например, веб-браузер, FTP).</w:t>
      </w:r>
    </w:p>
    <w:p w14:paraId="00000084">
      <w:pPr>
        <w:pStyle w:val="ListParagraph"/>
        <w:ind w:left="0" w:firstLine="720"/>
        <w:rPr>
          <w:color w:val="1a1a1a"/>
          <w:sz w:val="28"/>
          <w:szCs w:val="28"/>
          <w:shd w:val="clear" w:color="auto" w:fill="ffffff"/>
        </w:rPr>
      </w:pPr>
    </w:p>
    <w:p w14:paraId="00000085">
      <w:pPr>
        <w:pStyle w:val="ListParagraph"/>
        <w:ind w:left="0" w:firstLine="720"/>
        <w:rPr>
          <w:color w:val="1a1a1a"/>
          <w:sz w:val="28"/>
          <w:szCs w:val="28"/>
          <w:shd w:val="clear" w:color="auto" w:fill="ffffff"/>
        </w:rPr>
      </w:pPr>
      <w:r>
        <w:rPr>
          <w:color w:val="1a1a1a"/>
          <w:sz w:val="28"/>
          <w:szCs w:val="28"/>
          <w:shd w:val="clear" w:color="auto" w:fill="ffffff"/>
        </w:rPr>
        <w:t>* UDP (User Datagram Protocol) -  "ненадежный" протокол, который не гарантирует доставку данных в том порядке, в котором они были отправлены. Используется для приложений, где скорость передачи данных важнее, чем точность (например, видеозвонки, онлайн-игры).</w:t>
      </w:r>
    </w:p>
    <w:p w14:paraId="00000086">
      <w:pPr>
        <w:pStyle w:val="ListParagraph"/>
        <w:ind w:left="0" w:firstLine="720"/>
        <w:rPr>
          <w:color w:val="1a1a1a"/>
          <w:sz w:val="28"/>
          <w:szCs w:val="28"/>
          <w:shd w:val="clear" w:color="auto" w:fill="ffffff"/>
        </w:rPr>
      </w:pPr>
    </w:p>
    <w:p w14:paraId="00000087">
      <w:pPr>
        <w:pStyle w:val="ListParagraph"/>
        <w:ind w:left="0" w:firstLine="720"/>
        <w:rPr>
          <w:color w:val="1a1a1a"/>
          <w:sz w:val="28"/>
          <w:szCs w:val="28"/>
          <w:u w:val="single"/>
          <w:shd w:val="clear" w:color="auto" w:fill="ffffff"/>
        </w:rPr>
      </w:pPr>
      <w:r>
        <w:rPr>
          <w:color w:val="1a1a1a"/>
          <w:sz w:val="28"/>
          <w:szCs w:val="28"/>
          <w:u w:val="single"/>
          <w:shd w:val="clear" w:color="auto" w:fill="ffffff"/>
        </w:rPr>
        <w:t>Как узнать, какие порты открыты?</w:t>
      </w:r>
    </w:p>
    <w:p w14:paraId="00000088">
      <w:pPr>
        <w:pStyle w:val="ListParagraph"/>
        <w:ind w:left="0" w:firstLine="720"/>
        <w:rPr>
          <w:color w:val="1a1a1a"/>
          <w:sz w:val="28"/>
          <w:szCs w:val="28"/>
          <w:shd w:val="clear" w:color="auto" w:fill="ffffff"/>
        </w:rPr>
      </w:pPr>
    </w:p>
    <w:p w14:paraId="00000089">
      <w:pPr>
        <w:pStyle w:val="ListParagraph"/>
        <w:ind w:left="0" w:firstLine="720"/>
        <w:rPr>
          <w:color w:val="1a1a1a"/>
          <w:sz w:val="28"/>
          <w:szCs w:val="28"/>
          <w:shd w:val="clear" w:color="auto" w:fill="ffffff"/>
        </w:rPr>
      </w:pPr>
      <w:r>
        <w:rPr>
          <w:color w:val="1a1a1a"/>
          <w:sz w:val="28"/>
          <w:szCs w:val="28"/>
          <w:shd w:val="clear" w:color="auto" w:fill="ffffff"/>
        </w:rPr>
        <w:t>Чтобы узнать, какие порты открыты на вашем компьютере, вы можете использовать несколько инструментов:</w:t>
      </w:r>
    </w:p>
    <w:p w14:paraId="0000008A">
      <w:pPr>
        <w:pStyle w:val="ListParagraph"/>
        <w:ind w:left="0" w:firstLine="720"/>
        <w:rPr>
          <w:color w:val="1a1a1a"/>
          <w:sz w:val="28"/>
          <w:szCs w:val="28"/>
          <w:shd w:val="clear" w:color="auto" w:fill="ffffff"/>
        </w:rPr>
      </w:pPr>
    </w:p>
    <w:p w14:paraId="0000008B">
      <w:pPr>
        <w:pStyle w:val="ListParagraph"/>
        <w:ind w:left="0" w:firstLine="720"/>
        <w:rPr>
          <w:color w:val="1a1a1a"/>
          <w:sz w:val="28"/>
          <w:szCs w:val="28"/>
          <w:shd w:val="clear" w:color="auto" w:fill="ffffff"/>
        </w:rPr>
      </w:pPr>
      <w:r>
        <w:rPr>
          <w:color w:val="1a1a1a"/>
          <w:sz w:val="28"/>
          <w:szCs w:val="28"/>
          <w:shd w:val="clear" w:color="auto" w:fill="ffffff"/>
        </w:rPr>
        <w:t>1. Командная строка:</w:t>
      </w:r>
    </w:p>
    <w:p w14:paraId="0000008C">
      <w:pPr>
        <w:pStyle w:val="ListParagraph"/>
        <w:ind w:left="0" w:firstLine="720"/>
        <w:rPr>
          <w:color w:val="1a1a1a"/>
          <w:sz w:val="28"/>
          <w:szCs w:val="28"/>
          <w:shd w:val="clear" w:color="auto" w:fill="ffffff"/>
        </w:rPr>
      </w:pPr>
    </w:p>
    <w:p w14:paraId="0000008D">
      <w:pPr>
        <w:pStyle w:val="ListParagraph"/>
        <w:ind w:left="0" w:firstLine="720"/>
        <w:rPr>
          <w:color w:val="1a1a1a"/>
          <w:sz w:val="28"/>
          <w:szCs w:val="28"/>
          <w:shd w:val="clear" w:color="auto" w:fill="ffffff"/>
        </w:rPr>
      </w:pPr>
      <w:r>
        <w:rPr>
          <w:color w:val="1a1a1a"/>
          <w:sz w:val="28"/>
          <w:szCs w:val="28"/>
          <w:shd w:val="clear" w:color="auto" w:fill="ffffff"/>
        </w:rPr>
        <w:t>* Windows:</w:t>
      </w:r>
    </w:p>
    <w:p w14:paraId="0000008E">
      <w:pPr>
        <w:pStyle w:val="ListParagraph"/>
        <w:ind w:left="0" w:firstLine="720"/>
        <w:rPr>
          <w:color w:val="1a1a1a"/>
          <w:sz w:val="28"/>
          <w:szCs w:val="28"/>
          <w:shd w:val="clear" w:color="auto" w:fill="ffffff"/>
        </w:rPr>
      </w:pPr>
      <w:r>
        <w:rPr>
          <w:color w:val="1a1a1a"/>
          <w:sz w:val="28"/>
          <w:szCs w:val="28"/>
          <w:shd w:val="clear" w:color="auto" w:fill="ffffff"/>
        </w:rPr>
        <w:t xml:space="preserve">    * Введите `netstat -a -b` в командной строке.</w:t>
      </w:r>
    </w:p>
    <w:p w14:paraId="0000008F">
      <w:pPr>
        <w:pStyle w:val="ListParagraph"/>
        <w:ind w:left="0" w:firstLine="720"/>
        <w:rPr>
          <w:color w:val="1a1a1a"/>
          <w:sz w:val="28"/>
          <w:szCs w:val="28"/>
          <w:shd w:val="clear" w:color="auto" w:fill="ffffff"/>
        </w:rPr>
      </w:pPr>
      <w:r>
        <w:rPr>
          <w:color w:val="1a1a1a"/>
          <w:sz w:val="28"/>
          <w:szCs w:val="28"/>
          <w:shd w:val="clear" w:color="auto" w:fill="ffffff"/>
        </w:rPr>
        <w:t>* Linux/macOS:</w:t>
      </w:r>
    </w:p>
    <w:p w14:paraId="00000090">
      <w:pPr>
        <w:pStyle w:val="ListParagraph"/>
        <w:ind w:left="0" w:firstLine="720"/>
        <w:rPr>
          <w:color w:val="1a1a1a"/>
          <w:sz w:val="28"/>
          <w:szCs w:val="28"/>
          <w:shd w:val="clear" w:color="auto" w:fill="ffffff"/>
        </w:rPr>
      </w:pPr>
      <w:r>
        <w:rPr>
          <w:color w:val="1a1a1a"/>
          <w:sz w:val="28"/>
          <w:szCs w:val="28"/>
          <w:shd w:val="clear" w:color="auto" w:fill="ffffff"/>
        </w:rPr>
        <w:t xml:space="preserve">    * Введите `netstat -a -t -u -p` в терминале.</w:t>
      </w:r>
    </w:p>
    <w:p w14:paraId="00000091">
      <w:pPr>
        <w:pStyle w:val="ListParagraph"/>
        <w:ind w:left="0" w:firstLine="720"/>
        <w:rPr>
          <w:color w:val="1a1a1a"/>
          <w:sz w:val="28"/>
          <w:szCs w:val="28"/>
          <w:shd w:val="clear" w:color="auto" w:fill="ffffff"/>
        </w:rPr>
      </w:pPr>
    </w:p>
    <w:p w14:paraId="00000092">
      <w:pPr>
        <w:pStyle w:val="ListParagraph"/>
        <w:ind w:left="0" w:firstLine="720"/>
        <w:rPr>
          <w:color w:val="1a1a1a"/>
          <w:sz w:val="28"/>
          <w:szCs w:val="28"/>
          <w:shd w:val="clear" w:color="auto" w:fill="ffffff"/>
        </w:rPr>
      </w:pPr>
      <w:r>
        <w:rPr>
          <w:color w:val="1a1a1a"/>
          <w:sz w:val="28"/>
          <w:szCs w:val="28"/>
          <w:shd w:val="clear" w:color="auto" w:fill="ffffff"/>
        </w:rPr>
        <w:t>2. Специальные программы:</w:t>
      </w:r>
    </w:p>
    <w:p w14:paraId="00000093">
      <w:pPr>
        <w:pStyle w:val="ListParagraph"/>
        <w:ind w:left="0" w:firstLine="720"/>
        <w:rPr>
          <w:color w:val="1a1a1a"/>
          <w:sz w:val="28"/>
          <w:szCs w:val="28"/>
          <w:shd w:val="clear" w:color="auto" w:fill="ffffff"/>
        </w:rPr>
      </w:pPr>
    </w:p>
    <w:p w14:paraId="00000094">
      <w:pPr>
        <w:pStyle w:val="ListParagraph"/>
        <w:ind w:left="0" w:firstLine="720"/>
        <w:rPr>
          <w:color w:val="1a1a1a"/>
          <w:sz w:val="28"/>
          <w:szCs w:val="28"/>
          <w:shd w:val="clear" w:color="auto" w:fill="ffffff"/>
        </w:rPr>
      </w:pPr>
      <w:r>
        <w:rPr>
          <w:color w:val="1a1a1a"/>
          <w:sz w:val="28"/>
          <w:szCs w:val="28"/>
          <w:shd w:val="clear" w:color="auto" w:fill="ffffff"/>
        </w:rPr>
        <w:t>* Netstat (Windows): Программа для просмотра сетевой статистики.</w:t>
      </w:r>
    </w:p>
    <w:p w14:paraId="00000095">
      <w:pPr>
        <w:pStyle w:val="ListParagraph"/>
        <w:ind w:left="0" w:firstLine="720"/>
        <w:rPr>
          <w:color w:val="1a1a1a"/>
          <w:sz w:val="28"/>
          <w:szCs w:val="28"/>
          <w:shd w:val="clear" w:color="auto" w:fill="ffffff"/>
        </w:rPr>
      </w:pPr>
      <w:r>
        <w:rPr>
          <w:color w:val="1a1a1a"/>
          <w:sz w:val="28"/>
          <w:szCs w:val="28"/>
          <w:shd w:val="clear" w:color="auto" w:fill="ffffff"/>
        </w:rPr>
        <w:t>* nmap (Linux/macOS):  Популярный инструмент для сканирования портов и анализа сети.</w:t>
      </w:r>
    </w:p>
    <w:p w14:paraId="00000096">
      <w:pPr>
        <w:pStyle w:val="ListParagraph"/>
        <w:ind w:left="0" w:firstLine="720"/>
        <w:rPr>
          <w:color w:val="1a1a1a"/>
          <w:sz w:val="28"/>
          <w:szCs w:val="28"/>
          <w:shd w:val="clear" w:color="auto" w:fill="ffffff"/>
        </w:rPr>
      </w:pPr>
      <w:r>
        <w:rPr>
          <w:color w:val="1a1a1a"/>
          <w:sz w:val="28"/>
          <w:szCs w:val="28"/>
          <w:shd w:val="clear" w:color="auto" w:fill="ffffff"/>
        </w:rPr>
        <w:t>* Advanced IP Scanner (Windows): Программа для сканирования сети и поиска устройств.</w:t>
      </w:r>
    </w:p>
    <w:p w14:paraId="00000097">
      <w:pPr>
        <w:pStyle w:val="ListParagraph"/>
        <w:ind w:left="0" w:firstLine="720"/>
        <w:rPr>
          <w:color w:val="1a1a1a"/>
          <w:sz w:val="28"/>
          <w:szCs w:val="28"/>
          <w:shd w:val="clear" w:color="auto" w:fill="ffffff"/>
        </w:rPr>
      </w:pPr>
    </w:p>
    <w:p w14:paraId="00000098">
      <w:pPr>
        <w:pStyle w:val="ListParagraph"/>
        <w:ind w:left="0" w:firstLine="720"/>
        <w:rPr>
          <w:color w:val="1a1a1a"/>
          <w:sz w:val="28"/>
          <w:szCs w:val="28"/>
          <w:shd w:val="clear" w:color="auto" w:fill="ffffff"/>
        </w:rPr>
      </w:pPr>
      <w:r>
        <w:rPr>
          <w:color w:val="1a1a1a"/>
          <w:sz w:val="28"/>
          <w:szCs w:val="28"/>
          <w:shd w:val="clear" w:color="auto" w:fill="ffffff"/>
        </w:rPr>
        <w:t>3. Онлайн-сервисы:</w:t>
      </w:r>
    </w:p>
    <w:p w14:paraId="00000099">
      <w:pPr>
        <w:pStyle w:val="ListParagraph"/>
        <w:ind w:left="0" w:firstLine="720"/>
        <w:rPr>
          <w:color w:val="1a1a1a"/>
          <w:sz w:val="28"/>
          <w:szCs w:val="28"/>
          <w:shd w:val="clear" w:color="auto" w:fill="ffffff"/>
        </w:rPr>
      </w:pPr>
    </w:p>
    <w:p w14:paraId="0000009A">
      <w:pPr>
        <w:pStyle w:val="ListParagraph"/>
        <w:ind w:left="0" w:firstLine="720"/>
        <w:rPr>
          <w:color w:val="1a1a1a"/>
          <w:sz w:val="28"/>
          <w:szCs w:val="28"/>
          <w:shd w:val="clear" w:color="auto" w:fill="ffffff"/>
        </w:rPr>
      </w:pPr>
      <w:r>
        <w:rPr>
          <w:color w:val="1a1a1a"/>
          <w:sz w:val="28"/>
          <w:szCs w:val="28"/>
          <w:shd w:val="clear" w:color="auto" w:fill="ffffff"/>
        </w:rPr>
        <w:t>* Port Scanners:   Некоторые сайты предлагают онлайн-сканирование портов.</w:t>
      </w:r>
    </w:p>
    <w:p w14:paraId="0000009B">
      <w:pPr>
        <w:pStyle w:val="ListParagraph"/>
        <w:ind w:left="0" w:firstLine="720"/>
        <w:rPr>
          <w:color w:val="1a1a1a"/>
          <w:sz w:val="28"/>
          <w:szCs w:val="28"/>
          <w:shd w:val="clear" w:color="auto" w:fill="ffffff"/>
        </w:rPr>
      </w:pPr>
    </w:p>
    <w:p w14:paraId="0000009C">
      <w:pPr>
        <w:pStyle w:val="ListParagraph"/>
        <w:ind w:left="0" w:firstLine="720"/>
        <w:rPr>
          <w:color w:val="1a1a1a"/>
          <w:sz w:val="28"/>
          <w:szCs w:val="28"/>
          <w:u w:val="single"/>
          <w:shd w:val="clear" w:color="auto" w:fill="ffffff"/>
        </w:rPr>
      </w:pPr>
      <w:r>
        <w:rPr>
          <w:color w:val="1a1a1a"/>
          <w:sz w:val="28"/>
          <w:szCs w:val="28"/>
          <w:u w:val="single"/>
          <w:shd w:val="clear" w:color="auto" w:fill="ffffff"/>
        </w:rPr>
        <w:t>Интерпретация результатов:</w:t>
      </w:r>
    </w:p>
    <w:p w14:paraId="0000009D">
      <w:pPr>
        <w:pStyle w:val="ListParagraph"/>
        <w:ind w:left="0" w:firstLine="720"/>
        <w:rPr>
          <w:color w:val="1a1a1a"/>
          <w:sz w:val="28"/>
          <w:szCs w:val="28"/>
          <w:shd w:val="clear" w:color="auto" w:fill="ffffff"/>
        </w:rPr>
      </w:pPr>
    </w:p>
    <w:p w14:paraId="0000009E">
      <w:pPr>
        <w:pStyle w:val="ListParagraph"/>
        <w:ind w:left="0" w:firstLine="720"/>
        <w:rPr>
          <w:color w:val="1a1a1a"/>
          <w:sz w:val="28"/>
          <w:szCs w:val="28"/>
          <w:shd w:val="clear" w:color="auto" w:fill="ffffff"/>
        </w:rPr>
      </w:pPr>
      <w:r>
        <w:rPr>
          <w:color w:val="1a1a1a"/>
          <w:sz w:val="28"/>
          <w:szCs w:val="28"/>
          <w:shd w:val="clear" w:color="auto" w:fill="ffffff"/>
        </w:rPr>
        <w:t>Результаты сканирования покажут список портов и их состояние:</w:t>
      </w:r>
    </w:p>
    <w:p w14:paraId="0000009F">
      <w:pPr>
        <w:pStyle w:val="ListParagraph"/>
        <w:ind w:left="0" w:firstLine="720"/>
        <w:rPr>
          <w:color w:val="1a1a1a"/>
          <w:sz w:val="28"/>
          <w:szCs w:val="28"/>
          <w:shd w:val="clear" w:color="auto" w:fill="ffffff"/>
        </w:rPr>
      </w:pPr>
    </w:p>
    <w:p w14:paraId="000000A0">
      <w:pPr>
        <w:pStyle w:val="ListParagraph"/>
        <w:ind w:left="0" w:firstLine="720"/>
        <w:rPr>
          <w:color w:val="1a1a1a"/>
          <w:sz w:val="28"/>
          <w:szCs w:val="28"/>
          <w:shd w:val="clear" w:color="auto" w:fill="ffffff"/>
        </w:rPr>
      </w:pPr>
      <w:r>
        <w:rPr>
          <w:color w:val="1a1a1a"/>
          <w:sz w:val="28"/>
          <w:szCs w:val="28"/>
          <w:shd w:val="clear" w:color="auto" w:fill="ffffff"/>
        </w:rPr>
        <w:t>* Открытый порт:  Этот порт доступен для связи извне.</w:t>
      </w:r>
    </w:p>
    <w:p w14:paraId="000000A1">
      <w:pPr>
        <w:pStyle w:val="ListParagraph"/>
        <w:ind w:left="0" w:firstLine="720"/>
        <w:rPr>
          <w:color w:val="1a1a1a"/>
          <w:sz w:val="28"/>
          <w:szCs w:val="28"/>
          <w:shd w:val="clear" w:color="auto" w:fill="ffffff"/>
        </w:rPr>
      </w:pPr>
      <w:r>
        <w:rPr>
          <w:color w:val="1a1a1a"/>
          <w:sz w:val="28"/>
          <w:szCs w:val="28"/>
          <w:shd w:val="clear" w:color="auto" w:fill="ffffff"/>
        </w:rPr>
        <w:t>* Закрытый порт: Этот порт не доступен для связи извне.</w:t>
      </w:r>
    </w:p>
    <w:p w14:paraId="000000A2">
      <w:pPr>
        <w:pStyle w:val="ListParagraph"/>
        <w:ind w:left="0" w:firstLine="720"/>
        <w:rPr>
          <w:color w:val="1a1a1a"/>
          <w:sz w:val="28"/>
          <w:szCs w:val="28"/>
          <w:shd w:val="clear" w:color="auto" w:fill="ffffff"/>
        </w:rPr>
      </w:pPr>
      <w:r>
        <w:rPr>
          <w:color w:val="1a1a1a"/>
          <w:sz w:val="28"/>
          <w:szCs w:val="28"/>
          <w:shd w:val="clear" w:color="auto" w:fill="ffffff"/>
        </w:rPr>
        <w:t>* Фильтрованный порт:  Этот порт блокируется брандмауэром, и невозможно определить его состояние.</w:t>
      </w:r>
    </w:p>
    <w:p w14:paraId="000000A3">
      <w:pPr>
        <w:pStyle w:val="ListParagraph"/>
        <w:ind w:left="0" w:firstLine="720"/>
        <w:rPr>
          <w:color w:val="1a1a1a"/>
          <w:sz w:val="28"/>
          <w:szCs w:val="28"/>
          <w:shd w:val="clear" w:color="auto" w:fill="ffffff"/>
        </w:rPr>
      </w:pPr>
    </w:p>
    <w:p w14:paraId="000000A4">
      <w:pPr>
        <w:pStyle w:val="ListParagraph"/>
        <w:ind w:left="0" w:firstLine="720"/>
        <w:rPr>
          <w:color w:val="1a1a1a"/>
          <w:sz w:val="28"/>
          <w:szCs w:val="28"/>
          <w:u w:val="single"/>
          <w:shd w:val="clear" w:color="auto" w:fill="ffffff"/>
        </w:rPr>
      </w:pPr>
      <w:r>
        <w:rPr>
          <w:color w:val="1a1a1a"/>
          <w:sz w:val="28"/>
          <w:szCs w:val="28"/>
          <w:u w:val="single"/>
          <w:shd w:val="clear" w:color="auto" w:fill="ffffff"/>
        </w:rPr>
        <w:t>Важно:</w:t>
      </w:r>
    </w:p>
    <w:p w14:paraId="000000A5">
      <w:pPr>
        <w:pStyle w:val="ListParagraph"/>
        <w:ind w:left="0" w:firstLine="720"/>
        <w:rPr>
          <w:color w:val="1a1a1a"/>
          <w:sz w:val="28"/>
          <w:szCs w:val="28"/>
          <w:shd w:val="clear" w:color="auto" w:fill="ffffff"/>
        </w:rPr>
      </w:pPr>
    </w:p>
    <w:p w14:paraId="000000A6">
      <w:pPr>
        <w:pStyle w:val="ListParagraph"/>
        <w:ind w:left="0" w:firstLine="720"/>
        <w:rPr>
          <w:color w:val="1a1a1a"/>
          <w:sz w:val="28"/>
          <w:szCs w:val="28"/>
          <w:shd w:val="clear" w:color="auto" w:fill="ffffff"/>
        </w:rPr>
      </w:pPr>
      <w:r>
        <w:rPr>
          <w:color w:val="1a1a1a"/>
          <w:sz w:val="28"/>
          <w:szCs w:val="28"/>
          <w:shd w:val="clear" w:color="auto" w:fill="ffffff"/>
        </w:rPr>
        <w:t>* Порты TCP и UDP:  Каждый порт может быть связан с протоколом TCP или UDP.</w:t>
      </w:r>
    </w:p>
    <w:p w14:paraId="000000A7">
      <w:pPr>
        <w:pStyle w:val="ListParagraph"/>
        <w:ind w:left="0" w:firstLine="720"/>
        <w:rPr>
          <w:color w:val="1a1a1a"/>
          <w:sz w:val="28"/>
          <w:szCs w:val="28"/>
          <w:shd w:val="clear" w:color="auto" w:fill="ffffff"/>
        </w:rPr>
      </w:pPr>
      <w:r>
        <w:rPr>
          <w:color w:val="1a1a1a"/>
          <w:sz w:val="28"/>
          <w:szCs w:val="28"/>
          <w:shd w:val="clear" w:color="auto" w:fill="ffffff"/>
        </w:rPr>
        <w:t>* Опасность открытия портов:  Открытие портов может увеличить риск атак злоумышленников.</w:t>
      </w:r>
    </w:p>
    <w:p w14:paraId="000000A8">
      <w:pPr>
        <w:pStyle w:val="ListParagraph"/>
        <w:ind w:left="0" w:firstLine="720"/>
        <w:rPr>
          <w:color w:val="1a1a1a"/>
          <w:sz w:val="28"/>
          <w:szCs w:val="28"/>
          <w:shd w:val="clear" w:color="auto" w:fill="ffffff"/>
        </w:rPr>
      </w:pPr>
      <w:r>
        <w:rPr>
          <w:color w:val="1a1a1a"/>
          <w:sz w:val="28"/>
          <w:szCs w:val="28"/>
          <w:shd w:val="clear" w:color="auto" w:fill="ffffff"/>
        </w:rPr>
        <w:t>* Настройка брандмауэра:  Брандмауэр может использоваться для блокировки нежелательных соединений.</w:t>
      </w:r>
    </w:p>
    <w:p w14:paraId="000000A9">
      <w:pPr>
        <w:pStyle w:val="ListParagraph"/>
        <w:ind w:left="0" w:firstLine="720"/>
        <w:rPr>
          <w:color w:val="1a1a1a"/>
          <w:sz w:val="28"/>
          <w:szCs w:val="28"/>
          <w:shd w:val="clear" w:color="auto" w:fill="ffffff"/>
        </w:rPr>
      </w:pPr>
    </w:p>
    <w:p w14:paraId="000000AA">
      <w:pPr>
        <w:pStyle w:val="ListParagraph"/>
        <w:ind w:left="0" w:firstLine="720"/>
        <w:rPr>
          <w:color w:val="1a1a1a"/>
          <w:sz w:val="28"/>
          <w:szCs w:val="28"/>
          <w:u w:val="single"/>
          <w:shd w:val="clear" w:color="auto" w:fill="ffffff"/>
        </w:rPr>
      </w:pPr>
      <w:r>
        <w:rPr>
          <w:color w:val="1a1a1a"/>
          <w:sz w:val="28"/>
          <w:szCs w:val="28"/>
          <w:u w:val="single"/>
          <w:shd w:val="clear" w:color="auto" w:fill="ffffff"/>
        </w:rPr>
        <w:t>Дополнительные сведения:</w:t>
      </w:r>
    </w:p>
    <w:p w14:paraId="000000AB">
      <w:pPr>
        <w:pStyle w:val="ListParagraph"/>
        <w:ind w:left="0" w:firstLine="720"/>
        <w:rPr>
          <w:color w:val="1a1a1a"/>
          <w:sz w:val="28"/>
          <w:szCs w:val="28"/>
          <w:shd w:val="clear" w:color="auto" w:fill="ffffff"/>
        </w:rPr>
      </w:pPr>
    </w:p>
    <w:p w14:paraId="000000AC">
      <w:pPr>
        <w:pStyle w:val="ListParagraph"/>
        <w:ind w:left="0" w:firstLine="720"/>
        <w:rPr>
          <w:color w:val="1a1a1a"/>
          <w:sz w:val="28"/>
          <w:szCs w:val="28"/>
          <w:shd w:val="clear" w:color="auto" w:fill="ffffff"/>
        </w:rPr>
      </w:pPr>
      <w:r>
        <w:rPr>
          <w:color w:val="1a1a1a"/>
          <w:sz w:val="28"/>
          <w:szCs w:val="28"/>
          <w:shd w:val="clear" w:color="auto" w:fill="ffffff"/>
        </w:rPr>
        <w:t>* Стандартные порты:  Некоторые порты используются по умолчанию для определенных сервисов (например, порт 80 для HTTP).</w:t>
      </w:r>
    </w:p>
    <w:p w14:paraId="000000AD">
      <w:pPr>
        <w:pStyle w:val="ListParagraph"/>
        <w:ind w:left="0" w:firstLine="720"/>
        <w:rPr>
          <w:color w:val="1a1a1a"/>
          <w:sz w:val="28"/>
          <w:szCs w:val="28"/>
          <w:shd w:val="clear" w:color="auto" w:fill="ffffff"/>
        </w:rPr>
      </w:pPr>
      <w:r>
        <w:rPr>
          <w:color w:val="1a1a1a"/>
          <w:sz w:val="28"/>
          <w:szCs w:val="28"/>
          <w:shd w:val="clear" w:color="auto" w:fill="ffffff"/>
        </w:rPr>
        <w:t>* Настройка портов</w:t>
      </w:r>
      <w:r>
        <w:rPr>
          <w:color w:val="1a1a1a"/>
          <w:sz w:val="28"/>
          <w:szCs w:val="28"/>
          <w:shd w:val="clear" w:color="auto" w:fill="ffffff"/>
        </w:rPr>
        <w:t>:  В некоторых случаях</w:t>
      </w:r>
      <w:r>
        <w:rPr>
          <w:color w:val="1a1a1a"/>
          <w:sz w:val="28"/>
          <w:szCs w:val="28"/>
          <w:shd w:val="clear" w:color="auto" w:fill="ffffff"/>
        </w:rPr>
        <w:t xml:space="preserve"> вам может потребоваться настроить порты для конкретных приложений.</w:t>
      </w:r>
    </w:p>
    <w:p w14:paraId="000000AE">
      <w:pPr>
        <w:pStyle w:val="ListParagraph"/>
        <w:ind w:left="0" w:firstLine="720"/>
        <w:rPr>
          <w:color w:val="1a1a1a"/>
          <w:sz w:val="28"/>
          <w:szCs w:val="28"/>
          <w:shd w:val="clear" w:color="auto" w:fill="ffffff"/>
        </w:rPr>
      </w:pPr>
      <w:r>
        <w:rPr>
          <w:color w:val="1a1a1a"/>
          <w:sz w:val="28"/>
          <w:szCs w:val="28"/>
          <w:shd w:val="clear" w:color="auto" w:fill="ffffff"/>
        </w:rPr>
        <w:t>* Безопасность</w:t>
      </w:r>
      <w:r>
        <w:rPr>
          <w:color w:val="1a1a1a"/>
          <w:sz w:val="28"/>
          <w:szCs w:val="28"/>
          <w:shd w:val="clear" w:color="auto" w:fill="ffffff"/>
        </w:rPr>
        <w:t>:  Важно</w:t>
      </w:r>
      <w:r>
        <w:rPr>
          <w:color w:val="1a1a1a"/>
          <w:sz w:val="28"/>
          <w:szCs w:val="28"/>
          <w:shd w:val="clear" w:color="auto" w:fill="ffffff"/>
        </w:rPr>
        <w:t xml:space="preserve"> понимать, какие порты открыты на вашем компьютере, чтобы обеспечить его безопасность.</w:t>
      </w:r>
    </w:p>
    <w:p w14:paraId="000000AF">
      <w:pPr>
        <w:pStyle w:val="ListParagraph"/>
        <w:ind w:left="0" w:firstLine="720"/>
        <w:rPr>
          <w:color w:val="1a1a1a"/>
          <w:sz w:val="28"/>
          <w:szCs w:val="28"/>
          <w:shd w:val="clear" w:color="auto" w:fill="ffffff"/>
        </w:rPr>
      </w:pPr>
    </w:p>
    <w:p w14:paraId="000000B0">
      <w:pPr>
        <w:pStyle w:val="ListParagraph"/>
        <w:numPr>
          <w:ilvl w:val="0"/>
          <w:numId w:val="1"/>
        </w:numPr>
        <w:rPr>
          <w:rFonts w:eastAsiaTheme="minorHAnsi"/>
          <w:color w:val="1a1a1a"/>
          <w:sz w:val="28"/>
          <w:szCs w:val="28"/>
          <w:shd w:val="clear" w:color="auto" w:fill="ffffff"/>
          <w:lang w:eastAsia="en-US"/>
        </w:rPr>
      </w:pPr>
      <w:r>
        <w:rPr>
          <w:color w:val="1a1a1a"/>
          <w:sz w:val="28"/>
          <w:szCs w:val="28"/>
          <w:shd w:val="clear" w:color="auto" w:fill="ffffff"/>
        </w:rPr>
        <w:t>Разобраться с таблицей маршрутизации (Routing Table)</w:t>
      </w:r>
    </w:p>
    <w:p w14:paraId="000000B1">
      <w:pPr>
        <w:rPr>
          <w:rFonts w:eastAsiaTheme="minorHAnsi"/>
          <w:color w:val="1a1a1a"/>
          <w:sz w:val="28"/>
          <w:szCs w:val="28"/>
          <w:shd w:val="clear" w:color="auto" w:fill="ffffff"/>
          <w:lang w:eastAsia="en-US"/>
        </w:rPr>
      </w:pPr>
    </w:p>
    <w:p w14:paraId="000000B2">
      <w:pPr>
        <w:rPr>
          <w:sz w:val="28"/>
          <w:szCs w:val="28"/>
        </w:rPr>
      </w:pPr>
      <w:r>
        <w:rPr>
          <w:b/>
          <w:bCs/>
          <w:color w:val="000000"/>
          <w:sz w:val="28"/>
          <w:szCs w:val="28"/>
        </w:rPr>
        <w:t>120) 0.0.0.0</w:t>
      </w:r>
    </w:p>
    <w:p w14:paraId="000000B3">
      <w:pPr>
        <w:rPr>
          <w:sz w:val="28"/>
          <w:szCs w:val="28"/>
        </w:rPr>
      </w:pPr>
      <w:r>
        <w:rPr>
          <w:sz w:val="28"/>
          <w:szCs w:val="28"/>
        </w:rPr>
        <w:drawing xmlns:mc="http://schemas.openxmlformats.org/markup-compatibility/2006">
          <wp:inline distT="0" distB="0" distL="0" distR="0">
            <wp:extent cx="4411980" cy="1264920"/>
            <wp:effectExtent l="0" t="0" r="0" b="0"/>
            <wp:docPr id="209014336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76609" name="Рисунок 13"/>
                    <pic:cNvPicPr>
                      <a:picLocks noChangeAspect="1" noChangeArrowheads="1"/>
                    </pic:cNvPicPr>
                  </pic:nvPicPr>
                  <pic:blipFill>
                    <a:blip r:embed="rId76"/>
                    <a:srcRect/>
                    <a:stretch>
                      <a:fillRect/>
                    </a:stretch>
                  </pic:blipFill>
                  <pic:spPr>
                    <a:xfrm>
                      <a:off x="0" y="0"/>
                      <a:ext cx="4411980" cy="1264920"/>
                    </a:xfrm>
                    <a:prstGeom prst="rect">
                      <a:avLst/>
                    </a:prstGeom>
                    <a:noFill/>
                    <a:ln>
                      <a:noFill/>
                    </a:ln>
                  </pic:spPr>
                </pic:pic>
              </a:graphicData>
            </a:graphic>
          </wp:inline>
        </w:drawing>
      </w:r>
    </w:p>
    <w:p w14:paraId="000000B4">
      <w:pPr>
        <w:rPr>
          <w:sz w:val="28"/>
          <w:szCs w:val="28"/>
        </w:rPr>
      </w:pPr>
      <w:bookmarkStart w:id="20" w:name="anchor121"/>
      <w:bookmarkEnd w:id="20"/>
      <w:r>
        <w:rPr>
          <w:b/>
          <w:bCs/>
          <w:color w:val="000000"/>
          <w:sz w:val="28"/>
          <w:szCs w:val="28"/>
        </w:rPr>
        <w:t>1</w:t>
      </w:r>
      <w:r>
        <w:rPr>
          <w:b/>
          <w:bCs/>
          <w:color w:val="000000"/>
          <w:sz w:val="28"/>
          <w:szCs w:val="28"/>
        </w:rPr>
        <w:t>21) 10.0.2.0</w:t>
      </w:r>
    </w:p>
    <w:p w14:paraId="000000B5">
      <w:pPr>
        <w:rPr>
          <w:sz w:val="28"/>
          <w:szCs w:val="28"/>
        </w:rPr>
      </w:pPr>
      <w:r>
        <w:rPr>
          <w:sz w:val="28"/>
          <w:szCs w:val="28"/>
        </w:rPr>
        <w:drawing xmlns:mc="http://schemas.openxmlformats.org/markup-compatibility/2006">
          <wp:inline distT="0" distB="0" distL="0" distR="0">
            <wp:extent cx="5074920" cy="1341120"/>
            <wp:effectExtent l="0" t="0" r="0" b="0"/>
            <wp:docPr id="209014336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77490" name="Рисунок 12"/>
                    <pic:cNvPicPr>
                      <a:picLocks noChangeAspect="1" noChangeArrowheads="1"/>
                    </pic:cNvPicPr>
                  </pic:nvPicPr>
                  <pic:blipFill>
                    <a:blip r:embed="rId77"/>
                    <a:srcRect/>
                    <a:stretch>
                      <a:fillRect/>
                    </a:stretch>
                  </pic:blipFill>
                  <pic:spPr>
                    <a:xfrm>
                      <a:off x="0" y="0"/>
                      <a:ext cx="5074920" cy="1341120"/>
                    </a:xfrm>
                    <a:prstGeom prst="rect">
                      <a:avLst/>
                    </a:prstGeom>
                    <a:noFill/>
                    <a:ln>
                      <a:noFill/>
                    </a:ln>
                  </pic:spPr>
                </pic:pic>
              </a:graphicData>
            </a:graphic>
          </wp:inline>
        </w:drawing>
      </w:r>
    </w:p>
    <w:p w14:paraId="000000B6">
      <w:pPr>
        <w:rPr>
          <w:sz w:val="28"/>
          <w:szCs w:val="28"/>
        </w:rPr>
      </w:pPr>
      <w:bookmarkStart w:id="21" w:name="anchor122"/>
      <w:bookmarkEnd w:id="21"/>
      <w:r>
        <w:rPr>
          <w:b/>
          <w:bCs/>
          <w:color w:val="000000"/>
          <w:sz w:val="28"/>
          <w:szCs w:val="28"/>
        </w:rPr>
        <w:t>1</w:t>
      </w:r>
      <w:r>
        <w:rPr>
          <w:b/>
          <w:bCs/>
          <w:color w:val="000000"/>
          <w:sz w:val="28"/>
          <w:szCs w:val="28"/>
        </w:rPr>
        <w:t>22) 10.0.2.15</w:t>
      </w:r>
    </w:p>
    <w:p w14:paraId="000000B7">
      <w:pPr>
        <w:rPr>
          <w:sz w:val="28"/>
          <w:szCs w:val="28"/>
        </w:rPr>
      </w:pPr>
      <w:r>
        <w:rPr>
          <w:sz w:val="28"/>
          <w:szCs w:val="28"/>
        </w:rPr>
        <w:drawing xmlns:mc="http://schemas.openxmlformats.org/markup-compatibility/2006">
          <wp:inline distT="0" distB="0" distL="0" distR="0">
            <wp:extent cx="3924300" cy="1280160"/>
            <wp:effectExtent l="0" t="0" r="0" b="0"/>
            <wp:docPr id="209014336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45051" name="Рисунок 11"/>
                    <pic:cNvPicPr>
                      <a:picLocks noChangeAspect="1" noChangeArrowheads="1"/>
                    </pic:cNvPicPr>
                  </pic:nvPicPr>
                  <pic:blipFill>
                    <a:blip r:embed="rId78"/>
                    <a:srcRect/>
                    <a:stretch>
                      <a:fillRect/>
                    </a:stretch>
                  </pic:blipFill>
                  <pic:spPr>
                    <a:xfrm>
                      <a:off x="0" y="0"/>
                      <a:ext cx="3924300" cy="1280160"/>
                    </a:xfrm>
                    <a:prstGeom prst="rect">
                      <a:avLst/>
                    </a:prstGeom>
                    <a:noFill/>
                    <a:ln>
                      <a:noFill/>
                    </a:ln>
                  </pic:spPr>
                </pic:pic>
              </a:graphicData>
            </a:graphic>
          </wp:inline>
        </w:drawing>
      </w:r>
    </w:p>
    <w:p w14:paraId="000000B8">
      <w:pPr>
        <w:rPr>
          <w:b/>
          <w:bCs/>
          <w:color w:val="000000"/>
          <w:sz w:val="28"/>
          <w:szCs w:val="28"/>
        </w:rPr>
      </w:pPr>
      <w:bookmarkStart w:id="22" w:name="anchor123"/>
      <w:bookmarkEnd w:id="22"/>
      <w:r>
        <w:rPr>
          <w:b/>
          <w:bCs/>
          <w:color w:val="000000"/>
          <w:sz w:val="28"/>
          <w:szCs w:val="28"/>
        </w:rPr>
        <w:t>1</w:t>
      </w:r>
      <w:r>
        <w:rPr>
          <w:b/>
          <w:bCs/>
          <w:color w:val="000000"/>
          <w:sz w:val="28"/>
          <w:szCs w:val="28"/>
        </w:rPr>
        <w:t>23) 10.0.2.255</w:t>
      </w:r>
    </w:p>
    <w:p w14:paraId="000000B9">
      <w:pPr>
        <w:rPr>
          <w:sz w:val="28"/>
          <w:szCs w:val="28"/>
        </w:rPr>
      </w:pPr>
      <w:r>
        <w:rPr>
          <w:sz w:val="28"/>
          <w:szCs w:val="28"/>
        </w:rPr>
        <w:drawing xmlns:mc="http://schemas.openxmlformats.org/markup-compatibility/2006">
          <wp:inline distT="0" distB="0" distL="0" distR="0">
            <wp:extent cx="4229100" cy="1242060"/>
            <wp:effectExtent l="0" t="0" r="0" b="0"/>
            <wp:docPr id="209014336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57109" name="Рисунок 10"/>
                    <pic:cNvPicPr>
                      <a:picLocks noChangeAspect="1" noChangeArrowheads="1"/>
                    </pic:cNvPicPr>
                  </pic:nvPicPr>
                  <pic:blipFill>
                    <a:blip r:embed="rId79"/>
                    <a:srcRect/>
                    <a:stretch>
                      <a:fillRect/>
                    </a:stretch>
                  </pic:blipFill>
                  <pic:spPr>
                    <a:xfrm>
                      <a:off x="0" y="0"/>
                      <a:ext cx="4229100" cy="1242060"/>
                    </a:xfrm>
                    <a:prstGeom prst="rect">
                      <a:avLst/>
                    </a:prstGeom>
                    <a:noFill/>
                    <a:ln>
                      <a:noFill/>
                    </a:ln>
                  </pic:spPr>
                </pic:pic>
              </a:graphicData>
            </a:graphic>
          </wp:inline>
        </w:drawing>
      </w:r>
    </w:p>
    <w:p w14:paraId="000000BA">
      <w:pPr>
        <w:rPr>
          <w:b/>
          <w:bCs/>
          <w:color w:val="000000"/>
          <w:sz w:val="28"/>
          <w:szCs w:val="28"/>
        </w:rPr>
      </w:pPr>
      <w:bookmarkStart w:id="23" w:name="anchor124"/>
      <w:bookmarkEnd w:id="23"/>
      <w:r>
        <w:rPr>
          <w:b/>
          <w:bCs/>
          <w:color w:val="000000"/>
          <w:sz w:val="28"/>
          <w:szCs w:val="28"/>
        </w:rPr>
        <w:t>1</w:t>
      </w:r>
      <w:r>
        <w:rPr>
          <w:b/>
          <w:bCs/>
          <w:color w:val="000000"/>
          <w:sz w:val="28"/>
          <w:szCs w:val="28"/>
        </w:rPr>
        <w:t>24) 127.0.0.0</w:t>
      </w:r>
      <w:bookmarkStart w:id="24" w:name="anchor125"/>
      <w:bookmarkEnd w:id="24"/>
    </w:p>
    <w:p w14:paraId="000000BB">
      <w:pPr>
        <w:rPr>
          <w:sz w:val="28"/>
          <w:szCs w:val="28"/>
        </w:rPr>
      </w:pPr>
      <w:r>
        <w:rPr>
          <w:sz w:val="28"/>
          <w:szCs w:val="28"/>
        </w:rPr>
        <w:drawing xmlns:mc="http://schemas.openxmlformats.org/markup-compatibility/2006">
          <wp:inline distT="0" distB="0" distL="0" distR="0">
            <wp:extent cx="4686300" cy="1303020"/>
            <wp:effectExtent l="0" t="0" r="0" b="0"/>
            <wp:docPr id="209014336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20204" name="Рисунок 9"/>
                    <pic:cNvPicPr>
                      <a:picLocks noChangeAspect="1" noChangeArrowheads="1"/>
                    </pic:cNvPicPr>
                  </pic:nvPicPr>
                  <pic:blipFill>
                    <a:blip r:embed="rId80"/>
                    <a:srcRect/>
                    <a:stretch>
                      <a:fillRect/>
                    </a:stretch>
                  </pic:blipFill>
                  <pic:spPr>
                    <a:xfrm>
                      <a:off x="0" y="0"/>
                      <a:ext cx="4686300" cy="1303020"/>
                    </a:xfrm>
                    <a:prstGeom prst="rect">
                      <a:avLst/>
                    </a:prstGeom>
                    <a:noFill/>
                    <a:ln>
                      <a:noFill/>
                    </a:ln>
                  </pic:spPr>
                </pic:pic>
              </a:graphicData>
            </a:graphic>
          </wp:inline>
        </w:drawing>
      </w:r>
    </w:p>
    <w:p w14:paraId="000000BC">
      <w:pPr>
        <w:rPr>
          <w:b/>
          <w:bCs/>
          <w:color w:val="000000"/>
          <w:sz w:val="28"/>
          <w:szCs w:val="28"/>
        </w:rPr>
      </w:pPr>
      <w:r>
        <w:rPr>
          <w:b/>
          <w:bCs/>
          <w:color w:val="000000"/>
          <w:sz w:val="28"/>
          <w:szCs w:val="28"/>
        </w:rPr>
        <w:t>125) 127.0.0.1</w:t>
      </w:r>
    </w:p>
    <w:p w14:paraId="000000BD">
      <w:pPr>
        <w:rPr>
          <w:sz w:val="28"/>
          <w:szCs w:val="28"/>
        </w:rPr>
      </w:pPr>
      <w:r>
        <w:rPr>
          <w:sz w:val="28"/>
          <w:szCs w:val="28"/>
        </w:rPr>
        <w:drawing xmlns:mc="http://schemas.openxmlformats.org/markup-compatibility/2006">
          <wp:inline distT="0" distB="0" distL="0" distR="0">
            <wp:extent cx="4800600" cy="1257300"/>
            <wp:effectExtent l="0" t="0" r="0" b="0"/>
            <wp:docPr id="209014336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26915" name="Рисунок 8"/>
                    <pic:cNvPicPr>
                      <a:picLocks noChangeAspect="1" noChangeArrowheads="1"/>
                    </pic:cNvPicPr>
                  </pic:nvPicPr>
                  <pic:blipFill>
                    <a:blip r:embed="rId81"/>
                    <a:srcRect/>
                    <a:stretch>
                      <a:fillRect/>
                    </a:stretch>
                  </pic:blipFill>
                  <pic:spPr>
                    <a:xfrm>
                      <a:off x="0" y="0"/>
                      <a:ext cx="4800600" cy="1257300"/>
                    </a:xfrm>
                    <a:prstGeom prst="rect">
                      <a:avLst/>
                    </a:prstGeom>
                    <a:noFill/>
                    <a:ln>
                      <a:noFill/>
                    </a:ln>
                  </pic:spPr>
                </pic:pic>
              </a:graphicData>
            </a:graphic>
          </wp:inline>
        </w:drawing>
      </w:r>
    </w:p>
    <w:p w14:paraId="000000BE">
      <w:pPr>
        <w:rPr>
          <w:sz w:val="28"/>
          <w:szCs w:val="28"/>
        </w:rPr>
      </w:pPr>
    </w:p>
    <w:p w14:paraId="000000BF">
      <w:pPr>
        <w:pStyle w:val="ListParagraph"/>
        <w:numPr>
          <w:ilvl w:val="0"/>
          <w:numId w:val="1"/>
        </w:numPr>
        <w:rPr>
          <w:color w:val="1a1a1a"/>
          <w:sz w:val="28"/>
          <w:szCs w:val="28"/>
          <w:shd w:val="clear" w:color="auto" w:fill="ffffff"/>
        </w:rPr>
      </w:pPr>
      <w:r>
        <w:rPr>
          <w:color w:val="1a1a1a"/>
          <w:sz w:val="28"/>
          <w:szCs w:val="28"/>
          <w:shd w:val="clear" w:color="auto" w:fill="ffffff"/>
        </w:rPr>
        <w:t>Диспетчер устройств(Найти процессор...)</w:t>
      </w:r>
    </w:p>
    <w:p w14:paraId="000000C0">
      <w:pPr>
        <w:rPr>
          <w:color w:val="1a1a1a"/>
          <w:sz w:val="28"/>
          <w:szCs w:val="28"/>
          <w:shd w:val="clear" w:color="auto" w:fill="ffffff"/>
        </w:rPr>
      </w:pPr>
    </w:p>
    <w:p w14:paraId="000000C1">
      <w:pPr>
        <w:rPr>
          <w:color w:val="1a1a1a"/>
          <w:sz w:val="28"/>
          <w:szCs w:val="28"/>
          <w:shd w:val="clear" w:color="auto" w:fill="ffffff"/>
        </w:rPr>
      </w:pPr>
      <w:r>
        <w:rPr>
          <w:color w:val="000000"/>
          <w:sz w:val="28"/>
          <w:szCs w:val="28"/>
        </w:rPr>
        <w:drawing xmlns:mc="http://schemas.openxmlformats.org/markup-compatibility/2006">
          <wp:inline distT="0" distB="0" distL="0" distR="0">
            <wp:extent cx="3648584" cy="1219370"/>
            <wp:effectExtent l="0" t="0" r="0" b="0"/>
            <wp:docPr id="209014336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2"/>
                    <a:srcRect/>
                    <a:stretch>
                      <a:fillRect/>
                    </a:stretch>
                  </pic:blipFill>
                  <pic:spPr>
                    <a:xfrm>
                      <a:off x="0" y="0"/>
                      <a:ext cx="3648584" cy="1219370"/>
                    </a:xfrm>
                    <a:prstGeom prst="rect">
                      <a:avLst/>
                    </a:prstGeom>
                  </pic:spPr>
                </pic:pic>
              </a:graphicData>
            </a:graphic>
          </wp:inline>
        </w:drawing>
      </w:r>
    </w:p>
    <w:p w14:paraId="000000C2">
      <w:pPr>
        <w:rPr>
          <w:sz w:val="28"/>
          <w:szCs w:val="28"/>
        </w:rPr>
      </w:pPr>
    </w:p>
    <w:p w14:paraId="000000C3">
      <w:pPr>
        <w:rPr>
          <w:b/>
          <w:bCs/>
          <w:color w:val="000000"/>
          <w:sz w:val="28"/>
          <w:szCs w:val="28"/>
        </w:rPr>
      </w:pPr>
      <w:r>
        <w:rPr>
          <w:b/>
          <w:bCs/>
          <w:color w:val="000000"/>
          <w:sz w:val="28"/>
          <w:szCs w:val="28"/>
        </w:rPr>
        <w:t>151) Процессоры</w:t>
      </w:r>
    </w:p>
    <w:p w14:paraId="000000C4">
      <w:pPr>
        <w:rPr>
          <w:color w:val="1a1a1a"/>
          <w:sz w:val="28"/>
          <w:szCs w:val="28"/>
          <w:shd w:val="clear" w:color="auto" w:fill="ffffff"/>
        </w:rPr>
      </w:pPr>
      <w:r>
        <w:rPr>
          <w:sz w:val="28"/>
          <w:szCs w:val="28"/>
        </w:rPr>
        <w:drawing xmlns:mc="http://schemas.openxmlformats.org/markup-compatibility/2006">
          <wp:inline distT="0" distB="0" distL="0" distR="0">
            <wp:extent cx="5440680" cy="2552700"/>
            <wp:effectExtent l="0" t="0" r="0" b="0"/>
            <wp:docPr id="209014337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72192" name="Рисунок 7"/>
                    <pic:cNvPicPr>
                      <a:picLocks noChangeAspect="1" noChangeArrowheads="1"/>
                    </pic:cNvPicPr>
                  </pic:nvPicPr>
                  <pic:blipFill>
                    <a:blip r:embed="rId83"/>
                    <a:srcRect/>
                    <a:stretch>
                      <a:fillRect/>
                    </a:stretch>
                  </pic:blipFill>
                  <pic:spPr>
                    <a:xfrm>
                      <a:off x="0" y="0"/>
                      <a:ext cx="5440680" cy="2552700"/>
                    </a:xfrm>
                    <a:prstGeom prst="rect">
                      <a:avLst/>
                    </a:prstGeom>
                    <a:noFill/>
                    <a:ln>
                      <a:noFill/>
                    </a:ln>
                  </pic:spPr>
                </pic:pic>
              </a:graphicData>
            </a:graphic>
          </wp:inline>
        </w:drawing>
      </w:r>
    </w:p>
    <w:p w14:paraId="000000C5">
      <w:pPr>
        <w:rPr>
          <w:color w:val="1a1a1a"/>
          <w:sz w:val="28"/>
          <w:szCs w:val="28"/>
          <w:shd w:val="clear" w:color="auto" w:fill="ffffff"/>
        </w:rPr>
      </w:pPr>
    </w:p>
    <w:p w14:paraId="000000C6">
      <w:pPr>
        <w:pStyle w:val="ListParagraph"/>
        <w:numPr>
          <w:ilvl w:val="0"/>
          <w:numId w:val="1"/>
        </w:numPr>
        <w:rPr>
          <w:color w:val="1a1a1a"/>
          <w:sz w:val="28"/>
          <w:szCs w:val="28"/>
          <w:shd w:val="clear" w:color="auto" w:fill="ffffff"/>
        </w:rPr>
      </w:pPr>
      <w:r>
        <w:rPr>
          <w:color w:val="1a1a1a"/>
          <w:sz w:val="28"/>
          <w:szCs w:val="28"/>
          <w:shd w:val="clear" w:color="auto" w:fill="ffffff"/>
        </w:rPr>
        <w:t>Узнать модель жесткого диска</w:t>
      </w:r>
    </w:p>
    <w:p w14:paraId="000000C7">
      <w:pPr>
        <w:rPr>
          <w:color w:val="1a1a1a"/>
          <w:sz w:val="28"/>
          <w:szCs w:val="28"/>
          <w:shd w:val="clear" w:color="auto" w:fill="ffffff"/>
        </w:rPr>
      </w:pPr>
    </w:p>
    <w:p w14:paraId="000000C8">
      <w:pPr>
        <w:rPr>
          <w:color w:val="1a1a1a"/>
          <w:sz w:val="28"/>
          <w:szCs w:val="28"/>
          <w:shd w:val="clear" w:color="auto" w:fill="ffffff"/>
        </w:rPr>
      </w:pPr>
      <w:r>
        <w:rPr>
          <w:color w:val="000000"/>
          <w:sz w:val="28"/>
          <w:szCs w:val="28"/>
        </w:rPr>
        <w:drawing xmlns:mc="http://schemas.openxmlformats.org/markup-compatibility/2006">
          <wp:inline distT="0" distB="0" distL="0" distR="0">
            <wp:extent cx="3200847" cy="457264"/>
            <wp:effectExtent l="0" t="0" r="0" b="0"/>
            <wp:docPr id="20901433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4"/>
                    <a:srcRect/>
                    <a:stretch>
                      <a:fillRect/>
                    </a:stretch>
                  </pic:blipFill>
                  <pic:spPr>
                    <a:xfrm>
                      <a:off x="0" y="0"/>
                      <a:ext cx="3200847" cy="457264"/>
                    </a:xfrm>
                    <a:prstGeom prst="rect">
                      <a:avLst/>
                    </a:prstGeom>
                  </pic:spPr>
                </pic:pic>
              </a:graphicData>
            </a:graphic>
          </wp:inline>
        </w:drawing>
      </w:r>
    </w:p>
    <w:p w14:paraId="000000C9">
      <w:pPr>
        <w:rPr>
          <w:rFonts w:eastAsiaTheme="minorHAnsi"/>
          <w:color w:val="1a1a1a"/>
          <w:sz w:val="28"/>
          <w:szCs w:val="28"/>
          <w:shd w:val="clear" w:color="auto" w:fill="ffffff"/>
          <w:lang w:eastAsia="en-US"/>
        </w:rPr>
      </w:pPr>
    </w:p>
    <w:p w14:paraId="000000CA">
      <w:pPr>
        <w:rPr>
          <w:color w:val="1a1a1a"/>
          <w:sz w:val="28"/>
          <w:szCs w:val="28"/>
          <w:shd w:val="clear" w:color="auto" w:fill="ffffff"/>
        </w:rPr>
      </w:pPr>
      <w:r>
        <w:rPr>
          <w:color w:val="1a1a1a"/>
          <w:sz w:val="28"/>
          <w:szCs w:val="28"/>
          <w:shd w:val="clear" w:color="auto" w:fill="ffffff"/>
        </w:rPr>
        <w:drawing xmlns:mc="http://schemas.openxmlformats.org/markup-compatibility/2006">
          <wp:inline distT="0" distB="0" distL="0" distR="0">
            <wp:extent cx="5356860" cy="1935480"/>
            <wp:effectExtent l="0" t="0" r="0" b="0"/>
            <wp:docPr id="209014337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02783" name="Рисунок 6"/>
                    <pic:cNvPicPr>
                      <a:picLocks noChangeAspect="1" noChangeArrowheads="1"/>
                    </pic:cNvPicPr>
                  </pic:nvPicPr>
                  <pic:blipFill>
                    <a:blip r:embed="rId85"/>
                    <a:srcRect/>
                    <a:stretch>
                      <a:fillRect/>
                    </a:stretch>
                  </pic:blipFill>
                  <pic:spPr>
                    <a:xfrm>
                      <a:off x="0" y="0"/>
                      <a:ext cx="5356860" cy="1935480"/>
                    </a:xfrm>
                    <a:prstGeom prst="rect">
                      <a:avLst/>
                    </a:prstGeom>
                    <a:noFill/>
                    <a:ln>
                      <a:noFill/>
                    </a:ln>
                  </pic:spPr>
                </pic:pic>
              </a:graphicData>
            </a:graphic>
          </wp:inline>
        </w:drawing>
      </w:r>
    </w:p>
    <w:p w14:paraId="000000CB">
      <w:pPr>
        <w:rPr>
          <w:b/>
          <w:bCs/>
          <w:color w:val="000000"/>
          <w:sz w:val="28"/>
          <w:szCs w:val="28"/>
        </w:rPr>
      </w:pPr>
      <w:r>
        <w:rPr>
          <w:b/>
          <w:bCs/>
          <w:color w:val="000000"/>
          <w:sz w:val="28"/>
          <w:szCs w:val="28"/>
        </w:rPr>
        <w:t>204) VBOX HARDDISK</w:t>
      </w:r>
    </w:p>
    <w:p w14:paraId="000000CC">
      <w:pPr>
        <w:rPr>
          <w:color w:val="1a1a1a"/>
          <w:sz w:val="28"/>
          <w:szCs w:val="28"/>
          <w:shd w:val="clear" w:color="auto" w:fill="ffffff"/>
        </w:rPr>
      </w:pPr>
      <w:r>
        <w:rPr>
          <w:b/>
          <w:color w:val="000000"/>
          <w:sz w:val="28"/>
          <w:szCs w:val="28"/>
        </w:rPr>
        <w:drawing xmlns:mc="http://schemas.openxmlformats.org/markup-compatibility/2006">
          <wp:inline distT="0" distB="0" distL="0" distR="0">
            <wp:extent cx="5940425" cy="4044315"/>
            <wp:effectExtent l="0" t="0" r="0" b="0"/>
            <wp:docPr id="209014337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79356" name="Рисунок 5"/>
                    <pic:cNvPicPr>
                      <a:picLocks noChangeAspect="1" noChangeArrowheads="1"/>
                    </pic:cNvPicPr>
                  </pic:nvPicPr>
                  <pic:blipFill>
                    <a:blip r:embed="rId86"/>
                    <a:srcRect/>
                    <a:stretch>
                      <a:fillRect/>
                    </a:stretch>
                  </pic:blipFill>
                  <pic:spPr>
                    <a:xfrm>
                      <a:off x="0" y="0"/>
                      <a:ext cx="5940425" cy="4044315"/>
                    </a:xfrm>
                    <a:prstGeom prst="rect">
                      <a:avLst/>
                    </a:prstGeom>
                    <a:noFill/>
                    <a:ln>
                      <a:noFill/>
                    </a:ln>
                  </pic:spPr>
                </pic:pic>
              </a:graphicData>
            </a:graphic>
          </wp:inline>
        </w:drawing>
      </w:r>
    </w:p>
    <w:p w14:paraId="000000CD">
      <w:pPr>
        <w:rPr>
          <w:color w:val="1a1a1a"/>
          <w:sz w:val="28"/>
          <w:szCs w:val="28"/>
          <w:shd w:val="clear" w:color="auto" w:fill="ffffff"/>
        </w:rPr>
      </w:pPr>
    </w:p>
    <w:p w14:paraId="000000CE">
      <w:pPr>
        <w:rPr>
          <w:b/>
          <w:bCs/>
          <w:color w:val="000000"/>
          <w:sz w:val="28"/>
          <w:szCs w:val="28"/>
        </w:rPr>
      </w:pPr>
      <w:r>
        <w:rPr>
          <w:color w:val="1a1a1a"/>
          <w:sz w:val="28"/>
          <w:szCs w:val="28"/>
          <w:shd w:val="clear" w:color="auto" w:fill="ffffff"/>
        </w:rPr>
        <w:t xml:space="preserve">11. </w:t>
      </w:r>
      <w:r>
        <w:rPr>
          <w:color w:val="1a1a1a"/>
          <w:sz w:val="28"/>
          <w:szCs w:val="28"/>
          <w:shd w:val="clear" w:color="auto" w:fill="ffffff"/>
        </w:rPr>
        <w:t>Посмотреть программы цв автозагрузке</w:t>
      </w:r>
    </w:p>
    <w:p w14:paraId="000000CF">
      <w:pPr>
        <w:rPr>
          <w:b/>
          <w:sz w:val="28"/>
          <w:szCs w:val="28"/>
        </w:rPr>
      </w:pPr>
    </w:p>
    <w:p w14:paraId="000000D0">
      <w:pPr>
        <w:rPr>
          <w:b/>
          <w:sz w:val="28"/>
          <w:szCs w:val="28"/>
        </w:rPr>
      </w:pPr>
      <w:r>
        <w:rPr>
          <w:b/>
          <w:sz w:val="28"/>
          <w:szCs w:val="28"/>
        </w:rPr>
        <w:drawing xmlns:mc="http://schemas.openxmlformats.org/markup-compatibility/2006">
          <wp:inline distT="0" distB="0" distL="0" distR="0">
            <wp:extent cx="5940425" cy="5578475"/>
            <wp:effectExtent l="0" t="0" r="0" b="0"/>
            <wp:docPr id="20901433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03346" name="Рисунок 1"/>
                    <pic:cNvPicPr/>
                  </pic:nvPicPr>
                  <pic:blipFill>
                    <a:blip r:embed="rId87"/>
                    <a:srcRect/>
                    <a:stretch>
                      <a:fillRect/>
                    </a:stretch>
                  </pic:blipFill>
                  <pic:spPr>
                    <a:xfrm>
                      <a:off x="0" y="0"/>
                      <a:ext cx="5940425" cy="5578475"/>
                    </a:xfrm>
                    <a:prstGeom prst="rect">
                      <a:avLst/>
                    </a:prstGeom>
                  </pic:spPr>
                </pic:pic>
              </a:graphicData>
            </a:graphic>
          </wp:inline>
        </w:drawing>
      </w:r>
    </w:p>
    <w:p w14:paraId="000000D1">
      <w:pPr>
        <w:rPr>
          <w:b/>
          <w:sz w:val="28"/>
          <w:szCs w:val="28"/>
        </w:rPr>
      </w:pPr>
    </w:p>
    <w:p w14:paraId="000000D2">
      <w:pPr>
        <w:rPr>
          <w:b/>
          <w:sz w:val="28"/>
          <w:szCs w:val="28"/>
        </w:rPr>
      </w:pPr>
      <w:r>
        <w:rPr>
          <w:bCs/>
          <w:sz w:val="28"/>
          <w:szCs w:val="28"/>
        </w:rPr>
        <w:t>12.</w:t>
      </w:r>
      <w:r>
        <w:rPr>
          <w:b/>
          <w:sz w:val="28"/>
          <w:szCs w:val="28"/>
        </w:rPr>
        <w:t xml:space="preserve"> </w:t>
      </w:r>
      <w:r>
        <w:rPr>
          <w:color w:val="1a1a1a"/>
          <w:sz w:val="28"/>
          <w:szCs w:val="28"/>
          <w:shd w:val="clear" w:color="auto" w:fill="ffffff"/>
        </w:rPr>
        <w:t>Узнать номер процесса и размер в памяти запущенного браузера с 2-3 открытыми сайтами</w:t>
      </w:r>
    </w:p>
    <w:p w14:paraId="000000D3">
      <w:pPr>
        <w:rPr>
          <w:color w:val="000000"/>
          <w:sz w:val="28"/>
          <w:szCs w:val="28"/>
          <w:lang w:val="en-US"/>
        </w:rPr>
      </w:pPr>
      <w:r>
        <w:rPr>
          <w:color w:val="000000"/>
          <w:sz w:val="28"/>
          <w:szCs w:val="28"/>
          <w:lang w:val="en-US"/>
        </w:rPr>
        <w:br w:type="textWrapping"/>
      </w:r>
      <w:r>
        <w:rPr>
          <w:color w:val="000000"/>
          <w:sz w:val="28"/>
          <w:szCs w:val="28"/>
          <w:lang w:val="en-US"/>
        </w:rPr>
        <w:t>Intel(R) Core(TM) i5-1035G1 @ 1.0GHz</w:t>
      </w:r>
    </w:p>
    <w:p w14:paraId="000000D4">
      <w:pPr>
        <w:rPr>
          <w:rFonts w:eastAsiaTheme="minorHAnsi"/>
          <w:color w:val="000000"/>
          <w:sz w:val="28"/>
          <w:szCs w:val="28"/>
          <w:lang w:eastAsia="en-US"/>
        </w:rPr>
      </w:pPr>
      <w:r>
        <w:rPr>
          <w:color w:val="000000"/>
          <w:sz w:val="28"/>
          <w:szCs w:val="28"/>
        </w:rPr>
        <w:t>2904MHz</w:t>
      </w:r>
    </w:p>
    <w:p w14:paraId="000000D5">
      <w:pPr>
        <w:rPr>
          <w:color w:val="000000"/>
          <w:sz w:val="28"/>
          <w:szCs w:val="28"/>
        </w:rPr>
      </w:pPr>
      <w:r>
        <w:rPr>
          <w:color w:val="000000"/>
          <w:sz w:val="28"/>
          <w:szCs w:val="28"/>
        </w:rPr>
        <w:drawing xmlns:mc="http://schemas.openxmlformats.org/markup-compatibility/2006">
          <wp:inline distT="0" distB="0" distL="0" distR="0">
            <wp:extent cx="5940425" cy="1782445"/>
            <wp:effectExtent l="0" t="0" r="0" b="0"/>
            <wp:docPr id="209014337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8"/>
                    <a:srcRect/>
                    <a:stretch>
                      <a:fillRect/>
                    </a:stretch>
                  </pic:blipFill>
                  <pic:spPr>
                    <a:xfrm>
                      <a:off x="0" y="0"/>
                      <a:ext cx="5940425" cy="1782445"/>
                    </a:xfrm>
                    <a:prstGeom prst="rect">
                      <a:avLst/>
                    </a:prstGeom>
                  </pic:spPr>
                </pic:pic>
              </a:graphicData>
            </a:graphic>
          </wp:inline>
        </w:drawing>
      </w:r>
    </w:p>
    <w:p w14:paraId="000000D6">
      <w:pPr>
        <w:rPr>
          <w:color w:val="000000"/>
          <w:sz w:val="28"/>
          <w:szCs w:val="28"/>
        </w:rPr>
      </w:pPr>
    </w:p>
    <w:p w14:paraId="000000D7">
      <w:pPr>
        <w:rPr>
          <w:color w:val="1a1a1a"/>
          <w:sz w:val="28"/>
          <w:szCs w:val="28"/>
          <w:shd w:val="clear" w:color="auto" w:fill="ffffff"/>
        </w:rPr>
      </w:pPr>
      <w:r>
        <w:rPr>
          <w:color w:val="000000"/>
          <w:sz w:val="28"/>
          <w:szCs w:val="28"/>
        </w:rPr>
        <w:t xml:space="preserve">13. </w:t>
      </w:r>
      <w:r>
        <w:rPr>
          <w:color w:val="1a1a1a"/>
          <w:sz w:val="28"/>
          <w:szCs w:val="28"/>
          <w:shd w:val="clear" w:color="auto" w:fill="ffffff"/>
        </w:rPr>
        <w:t>Проверить установлен ли Windows Bind Filter Driver и узнать что это такое</w:t>
      </w:r>
    </w:p>
    <w:p w14:paraId="000000D8">
      <w:pPr>
        <w:rPr>
          <w:color w:val="1a1a1a"/>
          <w:sz w:val="28"/>
          <w:szCs w:val="28"/>
          <w:shd w:val="clear" w:color="auto" w:fill="ffffff"/>
        </w:rPr>
      </w:pPr>
    </w:p>
    <w:p w14:paraId="000000D9">
      <w:pPr>
        <w:rPr>
          <w:sz w:val="28"/>
          <w:szCs w:val="28"/>
        </w:rPr>
      </w:pPr>
      <w:r>
        <w:rPr>
          <w:color w:val="1a1a1a"/>
          <w:sz w:val="28"/>
          <w:szCs w:val="28"/>
          <w:shd w:val="clear" w:color="auto" w:fill="ffffff"/>
        </w:rPr>
        <w:t>Есть</w:t>
      </w:r>
      <w:r>
        <w:rPr>
          <w:sz w:val="28"/>
          <w:szCs w:val="28"/>
        </w:rPr>
        <w:t xml:space="preserve"> д</w:t>
      </w:r>
      <w:r>
        <w:rPr>
          <w:sz w:val="28"/>
          <w:szCs w:val="28"/>
        </w:rPr>
        <w:t>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000000DA">
      <w:pPr>
        <w:rPr>
          <w:sz w:val="28"/>
          <w:szCs w:val="28"/>
        </w:rPr>
      </w:pPr>
      <w:r>
        <w:rPr>
          <w:sz w:val="28"/>
          <w:szCs w:val="28"/>
        </w:rPr>
        <w:drawing xmlns:mc="http://schemas.openxmlformats.org/markup-compatibility/2006">
          <wp:inline distT="0" distB="0" distL="0" distR="0">
            <wp:extent cx="5940425" cy="1002665"/>
            <wp:effectExtent l="0" t="0" r="0" b="0"/>
            <wp:docPr id="2090143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78509" name="Рисунок 1"/>
                    <pic:cNvPicPr/>
                  </pic:nvPicPr>
                  <pic:blipFill>
                    <a:blip r:embed="rId89"/>
                    <a:srcRect t="5051"/>
                    <a:stretch/>
                  </pic:blipFill>
                  <pic:spPr>
                    <a:xfrm>
                      <a:off x="0" y="0"/>
                      <a:ext cx="5940425" cy="1002665"/>
                    </a:xfrm>
                    <a:prstGeom prst="rect">
                      <a:avLst/>
                    </a:prstGeom>
                    <a:ln>
                      <a:noFill/>
                    </a:ln>
                  </pic:spPr>
                </pic:pic>
              </a:graphicData>
            </a:graphic>
          </wp:inline>
        </w:drawing>
      </w:r>
    </w:p>
    <w:p w14:paraId="000000DB">
      <w:pPr>
        <w:rPr>
          <w:color w:val="1a1a1a"/>
          <w:sz w:val="28"/>
          <w:szCs w:val="28"/>
          <w:shd w:val="clear" w:color="auto" w:fill="ffffff"/>
        </w:rPr>
      </w:pPr>
    </w:p>
    <w:p w14:paraId="000000DC">
      <w:pPr>
        <w:rPr>
          <w:color w:val="1a1a1a"/>
          <w:sz w:val="28"/>
          <w:szCs w:val="28"/>
          <w:shd w:val="clear" w:color="auto" w:fill="ffffff"/>
        </w:rPr>
      </w:pPr>
      <w:r>
        <w:rPr>
          <w:sz w:val="28"/>
          <w:szCs w:val="28"/>
        </w:rPr>
        <w:t xml:space="preserve">14. </w:t>
      </w:r>
      <w:r>
        <w:rPr>
          <w:color w:val="1a1a1a"/>
          <w:sz w:val="28"/>
          <w:szCs w:val="28"/>
          <w:shd w:val="clear" w:color="auto" w:fill="ffffff"/>
        </w:rPr>
        <w:t>OLE DB Providers Прочитать в интернете что это такое...</w:t>
      </w:r>
    </w:p>
    <w:p w14:paraId="000000DD">
      <w:pPr>
        <w:rPr>
          <w:color w:val="1a1a1a"/>
          <w:sz w:val="28"/>
          <w:szCs w:val="28"/>
          <w:shd w:val="clear" w:color="auto" w:fill="ffffff"/>
        </w:rPr>
      </w:pPr>
    </w:p>
    <w:p w14:paraId="000000DE">
      <w:pPr>
        <w:rPr>
          <w:sz w:val="28"/>
          <w:szCs w:val="28"/>
        </w:rPr>
      </w:pPr>
      <w:r>
        <w:rPr>
          <w:sz w:val="28"/>
          <w:szCs w:val="28"/>
        </w:rPr>
        <w:t>Поставщик Microsoft OLE DB для публикации в Интернете позволяет ADO получать доступ к ресурсам, обслуживаемым Microsoft FrontPage или Microsoft Internet Information Server. Ресурсы включают исходные веб-файлы, например HTML-файлы или веб-папки Windows 2000.</w:t>
      </w:r>
    </w:p>
    <w:p w14:paraId="000000DF">
      <w:pPr>
        <w:rPr>
          <w:sz w:val="28"/>
          <w:szCs w:val="28"/>
        </w:rPr>
      </w:pPr>
    </w:p>
    <w:p w14:paraId="000000E0">
      <w:pPr>
        <w:rPr>
          <w:sz w:val="28"/>
          <w:szCs w:val="28"/>
        </w:rPr>
      </w:pPr>
      <w:r>
        <w:rPr>
          <w:sz w:val="28"/>
          <w:szCs w:val="28"/>
        </w:rPr>
        <w:t xml:space="preserve">15. </w:t>
      </w:r>
      <w:r>
        <w:rPr>
          <w:color w:val="1a1a1a"/>
          <w:sz w:val="28"/>
          <w:szCs w:val="28"/>
          <w:shd w:val="clear" w:color="auto" w:fill="ffffff"/>
        </w:rPr>
        <w:t>Выбрать ещё 4 службы или драйвера и узнать за что они отвечают (Найти в интернете)</w:t>
      </w:r>
      <w:r>
        <w:rPr>
          <w:sz w:val="28"/>
          <w:szCs w:val="28"/>
        </w:rPr>
        <w:t xml:space="preserve"> </w:t>
      </w:r>
    </w:p>
    <w:p w14:paraId="000000E1">
      <w:pPr>
        <w:rPr>
          <w:sz w:val="28"/>
          <w:szCs w:val="28"/>
        </w:rPr>
      </w:pPr>
    </w:p>
    <w:p w14:paraId="000000E2">
      <w:pPr>
        <w:rPr>
          <w:sz w:val="28"/>
          <w:szCs w:val="28"/>
        </w:rPr>
      </w:pPr>
      <w:r>
        <w:rPr/>
        <w:drawing xmlns:mc="http://schemas.openxmlformats.org/markup-compatibility/2006">
          <wp:inline distT="0" distB="0" distL="0" distR="0">
            <wp:extent cx="5306165" cy="828791"/>
            <wp:effectExtent l="0" t="0" r="0" b="0"/>
            <wp:docPr id="209014337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0"/>
                    <a:srcRect/>
                    <a:stretch>
                      <a:fillRect/>
                    </a:stretch>
                  </pic:blipFill>
                  <pic:spPr>
                    <a:xfrm>
                      <a:off x="0" y="0"/>
                      <a:ext cx="5306165" cy="828791"/>
                    </a:xfrm>
                    <a:prstGeom prst="rect">
                      <a:avLst/>
                    </a:prstGeom>
                  </pic:spPr>
                </pic:pic>
              </a:graphicData>
            </a:graphic>
          </wp:inline>
        </w:drawing>
      </w:r>
    </w:p>
    <w:p w14:paraId="000000E3">
      <w:pPr>
        <w:rPr>
          <w:sz w:val="28"/>
          <w:szCs w:val="28"/>
        </w:rPr>
      </w:pPr>
    </w:p>
    <w:p w14:paraId="000000E4">
      <w:pPr>
        <w:rPr>
          <w:sz w:val="28"/>
        </w:rPr>
      </w:pPr>
      <w:r>
        <w:rPr>
          <w:sz w:val="28"/>
        </w:rPr>
        <w:tab/>
      </w:r>
      <w:r>
        <w:rPr>
          <w:sz w:val="28"/>
        </w:rPr>
        <w:t>Intel(R) audio – это драйвер аудиоустройства, разработанный компанией Intel для использования в компьютерах с процессорами Intel. Данный драйвер предоставляет возможность передачи аудио сигнала через выходы видеокарты.</w:t>
      </w:r>
    </w:p>
    <w:p w14:paraId="000000E5">
      <w:pPr>
        <w:rPr>
          <w:sz w:val="28"/>
        </w:rPr>
      </w:pPr>
    </w:p>
    <w:p w14:paraId="000000E6">
      <w:pPr>
        <w:rPr>
          <w:sz w:val="28"/>
        </w:rPr>
      </w:pPr>
      <w:r>
        <w:rPr>
          <w:sz w:val="28"/>
        </w:rPr>
        <w:tab/>
      </w:r>
      <w:r>
        <w:rPr>
          <w:sz w:val="28"/>
          <w:lang w:val="en-US"/>
        </w:rPr>
        <w:t xml:space="preserve">Intel (R) Capability Licensing Service TCP IP Interface: </w:t>
      </w:r>
      <w:r>
        <w:rPr>
          <w:sz w:val="28"/>
        </w:rPr>
        <w:t>Эта</w:t>
      </w:r>
      <w:r>
        <w:rPr>
          <w:sz w:val="28"/>
          <w:lang w:val="en-US"/>
        </w:rPr>
        <w:t xml:space="preserve"> </w:t>
      </w:r>
      <w:r>
        <w:rPr>
          <w:sz w:val="28"/>
        </w:rPr>
        <w:t>служба</w:t>
      </w:r>
      <w:r>
        <w:rPr>
          <w:sz w:val="28"/>
          <w:lang w:val="en-US"/>
        </w:rPr>
        <w:t xml:space="preserve"> </w:t>
      </w:r>
      <w:r>
        <w:rPr>
          <w:sz w:val="28"/>
        </w:rPr>
        <w:t>отвечает</w:t>
      </w:r>
      <w:r>
        <w:rPr>
          <w:sz w:val="28"/>
          <w:lang w:val="en-US"/>
        </w:rPr>
        <w:t xml:space="preserve"> </w:t>
      </w:r>
      <w:r>
        <w:rPr>
          <w:sz w:val="28"/>
        </w:rPr>
        <w:t>за</w:t>
      </w:r>
      <w:r>
        <w:rPr>
          <w:sz w:val="28"/>
          <w:lang w:val="en-US"/>
        </w:rPr>
        <w:t xml:space="preserve"> </w:t>
      </w:r>
      <w:r>
        <w:rPr>
          <w:sz w:val="28"/>
        </w:rPr>
        <w:t>проверку</w:t>
      </w:r>
      <w:r>
        <w:rPr>
          <w:sz w:val="28"/>
          <w:lang w:val="en-US"/>
        </w:rPr>
        <w:t xml:space="preserve"> </w:t>
      </w:r>
      <w:r>
        <w:rPr>
          <w:sz w:val="28"/>
        </w:rPr>
        <w:t>лицензий</w:t>
      </w:r>
      <w:r>
        <w:rPr>
          <w:sz w:val="28"/>
          <w:lang w:val="en-US"/>
        </w:rPr>
        <w:t xml:space="preserve"> Intel. </w:t>
      </w:r>
      <w:r>
        <w:rPr>
          <w:sz w:val="28"/>
        </w:rPr>
        <w:t>Если вы не используете продукты, требующие лицензирования, ее можно отключить.</w:t>
      </w:r>
    </w:p>
    <w:p w14:paraId="000000E7">
      <w:pPr>
        <w:rPr>
          <w:sz w:val="28"/>
        </w:rPr>
      </w:pPr>
    </w:p>
    <w:p w14:paraId="000000E8">
      <w:pPr>
        <w:rPr>
          <w:sz w:val="28"/>
        </w:rPr>
      </w:pPr>
      <w:r>
        <w:rPr>
          <w:sz w:val="28"/>
        </w:rPr>
        <w:tab/>
      </w:r>
      <w:r>
        <w:rPr>
          <w:sz w:val="28"/>
        </w:rPr>
        <w:t>Intel (R) Content Protection HECI Service: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000000E9">
      <w:pPr>
        <w:rPr>
          <w:sz w:val="28"/>
        </w:rPr>
      </w:pPr>
    </w:p>
    <w:p w14:paraId="000000EA">
      <w:pPr>
        <w:rPr>
          <w:sz w:val="28"/>
        </w:rPr>
      </w:pPr>
      <w:r>
        <w:rPr>
          <w:sz w:val="28"/>
        </w:rPr>
        <w:tab/>
      </w:r>
      <w:r>
        <w:rPr>
          <w:sz w:val="28"/>
        </w:rPr>
        <w:t>High-bandwidth Digital Content Protection (HDCP) - это форма защиты от цифрового копирования, разработанная корпорацией Intel для предотвращения копирования цифрового аудио-и видеоконтента при его перемещении по соединениям.</w:t>
      </w:r>
    </w:p>
    <w:p w14:paraId="000000EB">
      <w:pPr>
        <w:rPr>
          <w:sz w:val="28"/>
        </w:rPr>
      </w:pPr>
    </w:p>
    <w:p w14:paraId="000000EC">
      <w:pPr>
        <w:rPr>
          <w:sz w:val="28"/>
          <w:szCs w:val="28"/>
        </w:rPr>
      </w:pPr>
      <w:r>
        <w:rPr>
          <w:sz w:val="28"/>
          <w:szCs w:val="28"/>
        </w:rPr>
        <w:drawing xmlns:mc="http://schemas.openxmlformats.org/markup-compatibility/2006">
          <wp:inline distT="0" distB="0" distL="0" distR="0">
            <wp:extent cx="5940425" cy="3038475"/>
            <wp:effectExtent l="0" t="0" r="0" b="0"/>
            <wp:docPr id="209014337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11504" name="Рисунок 3"/>
                    <pic:cNvPicPr>
                      <a:picLocks noChangeAspect="1" noChangeArrowheads="1"/>
                    </pic:cNvPicPr>
                  </pic:nvPicPr>
                  <pic:blipFill>
                    <a:blip r:embed="rId91"/>
                    <a:srcRect/>
                    <a:stretch>
                      <a:fillRect/>
                    </a:stretch>
                  </pic:blipFill>
                  <pic:spPr>
                    <a:xfrm>
                      <a:off x="0" y="0"/>
                      <a:ext cx="5940425" cy="3038475"/>
                    </a:xfrm>
                    <a:prstGeom prst="rect">
                      <a:avLst/>
                    </a:prstGeom>
                    <a:noFill/>
                    <a:ln>
                      <a:noFill/>
                    </a:ln>
                  </pic:spPr>
                </pic:pic>
              </a:graphicData>
            </a:graphic>
          </wp:inline>
        </w:drawing>
      </w:r>
    </w:p>
    <w:p w14:paraId="000000ED">
      <w:pPr>
        <w:rPr>
          <w:b/>
          <w:bCs/>
          <w:sz w:val="28"/>
          <w:szCs w:val="28"/>
        </w:rPr>
      </w:pPr>
    </w:p>
    <w:p w14:paraId="000000EE">
      <w:pPr>
        <w:rPr>
          <w:bCs/>
          <w:sz w:val="28"/>
          <w:szCs w:val="28"/>
        </w:rPr>
      </w:pPr>
      <w:r>
        <w:rPr>
          <w:b/>
          <w:bCs/>
          <w:sz w:val="28"/>
          <w:szCs w:val="28"/>
        </w:rPr>
        <w:t xml:space="preserve">Вывод: </w:t>
      </w:r>
      <w:r>
        <w:rPr>
          <w:sz w:val="28"/>
          <w:szCs w:val="28"/>
        </w:rPr>
        <w:t xml:space="preserve">мы </w:t>
      </w:r>
      <w:r>
        <w:rPr>
          <w:bCs/>
          <w:sz w:val="28"/>
          <w:szCs w:val="28"/>
        </w:rPr>
        <w:t xml:space="preserve">изучили программу </w:t>
      </w:r>
      <w:r>
        <w:rPr>
          <w:bCs/>
          <w:sz w:val="28"/>
          <w:szCs w:val="28"/>
          <w:lang w:val="en-US"/>
        </w:rPr>
        <w:t>WinAudit</w:t>
      </w:r>
      <w:r>
        <w:rPr>
          <w:bCs/>
          <w:sz w:val="28"/>
          <w:szCs w:val="28"/>
        </w:rPr>
        <w:t xml:space="preserve"> и выполнили с её помощью задания.</w:t>
      </w:r>
    </w:p>
    <w:p w14:paraId="000000EF">
      <w:pPr>
        <w:rPr>
          <w:sz w:val="28"/>
          <w:szCs w:val="28"/>
        </w:rPr>
      </w:pPr>
    </w:p>
    <w:p w14:paraId="000000F0">
      <w:pPr>
        <w:spacing w:after="160" w:line="259" w:lineRule="auto"/>
        <w:rPr>
          <w:sz w:val="28"/>
          <w:szCs w:val="28"/>
        </w:rPr>
      </w:pPr>
      <w:r>
        <w:rPr>
          <w:sz w:val="28"/>
          <w:szCs w:val="28"/>
        </w:rPr>
        <w:br w:type="page"/>
      </w:r>
    </w:p>
    <w:p w14:paraId="000000F1">
      <w:pPr>
        <w:rPr>
          <w:sz w:val="28"/>
          <w:szCs w:val="28"/>
        </w:rPr>
      </w:pPr>
      <w:r>
        <w:rPr>
          <w:b/>
          <w:bCs/>
          <w:sz w:val="28"/>
          <w:szCs w:val="28"/>
        </w:rPr>
        <w:t>Вторая часть практики</w:t>
      </w:r>
      <w:r>
        <w:rPr>
          <w:sz w:val="28"/>
          <w:szCs w:val="28"/>
        </w:rPr>
        <w:t xml:space="preserve"> </w:t>
      </w:r>
    </w:p>
    <w:p w14:paraId="000000F2">
      <w:pPr>
        <w:rPr>
          <w:sz w:val="28"/>
          <w:szCs w:val="28"/>
        </w:rPr>
      </w:pPr>
    </w:p>
    <w:p w14:paraId="000000F3">
      <w:pPr>
        <w:rPr>
          <w:sz w:val="28"/>
          <w:szCs w:val="28"/>
        </w:rPr>
      </w:pPr>
      <w:r>
        <w:rPr>
          <w:sz w:val="28"/>
          <w:szCs w:val="28"/>
        </w:rPr>
        <w:drawing xmlns:mc="http://schemas.openxmlformats.org/markup-compatibility/2006">
          <wp:inline distT="0" distB="0" distL="0" distR="0">
            <wp:extent cx="5143500" cy="1722120"/>
            <wp:effectExtent l="0" t="0" r="0" b="0"/>
            <wp:docPr id="209014337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48079" name="Рисунок 2"/>
                    <pic:cNvPicPr>
                      <a:picLocks noChangeAspect="1" noChangeArrowheads="1"/>
                    </pic:cNvPicPr>
                  </pic:nvPicPr>
                  <pic:blipFill>
                    <a:blip r:embed="rId92"/>
                    <a:srcRect/>
                    <a:stretch>
                      <a:fillRect/>
                    </a:stretch>
                  </pic:blipFill>
                  <pic:spPr>
                    <a:xfrm>
                      <a:off x="0" y="0"/>
                      <a:ext cx="5143500" cy="1722120"/>
                    </a:xfrm>
                    <a:prstGeom prst="rect">
                      <a:avLst/>
                    </a:prstGeom>
                    <a:noFill/>
                    <a:ln>
                      <a:noFill/>
                    </a:ln>
                  </pic:spPr>
                </pic:pic>
              </a:graphicData>
            </a:graphic>
          </wp:inline>
        </w:drawing>
      </w:r>
    </w:p>
    <w:p w14:paraId="000000F4">
      <w:pPr>
        <w:rPr>
          <w:sz w:val="28"/>
          <w:szCs w:val="28"/>
        </w:rPr>
      </w:pPr>
      <w:r>
        <w:rPr>
          <w:sz w:val="28"/>
          <w:szCs w:val="28"/>
        </w:rPr>
        <w:drawing xmlns:mc="http://schemas.openxmlformats.org/markup-compatibility/2006">
          <wp:inline distT="0" distB="0" distL="0" distR="0">
            <wp:extent cx="1874520" cy="3970020"/>
            <wp:effectExtent l="0" t="0" r="0" b="0"/>
            <wp:docPr id="20901433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67085" name="Рисунок 1"/>
                    <pic:cNvPicPr>
                      <a:picLocks noChangeAspect="1" noChangeArrowheads="1"/>
                    </pic:cNvPicPr>
                  </pic:nvPicPr>
                  <pic:blipFill>
                    <a:blip r:embed="rId93"/>
                    <a:srcRect/>
                    <a:stretch>
                      <a:fillRect/>
                    </a:stretch>
                  </pic:blipFill>
                  <pic:spPr>
                    <a:xfrm>
                      <a:off x="0" y="0"/>
                      <a:ext cx="1874520" cy="3970020"/>
                    </a:xfrm>
                    <a:prstGeom prst="rect">
                      <a:avLst/>
                    </a:prstGeom>
                    <a:noFill/>
                    <a:ln>
                      <a:noFill/>
                    </a:ln>
                  </pic:spPr>
                </pic:pic>
              </a:graphicData>
            </a:graphic>
          </wp:inline>
        </w:drawing>
      </w:r>
    </w:p>
    <w:p w14:paraId="000000F5">
      <w:pPr>
        <w:jc w:val="center"/>
        <w:rPr>
          <w:rFonts w:asciiTheme="minorHAnsi" w:cstheme="minorBidi" w:hAnsiTheme="minorHAnsi"/>
          <w:sz w:val="22"/>
          <w:szCs w:val="22"/>
        </w:rPr>
      </w:pPr>
    </w:p>
    <w:p w14:paraId="000000F6">
      <w:pPr>
        <w:rPr>
          <w:sz w:val="28"/>
          <w:szCs w:val="28"/>
        </w:rPr>
      </w:pPr>
    </w:p>
    <w:p w14:paraId="000000F7"/>
    <w:sectPr>
      <w:pgSz w:w="11906" w:h="16838"/>
      <w:pgMar w:top="1134" w:right="850" w:bottom="1134"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00000000" w:usb1="00000000"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00000000" w:usb1="38cf7cfa" w:usb2="00000016" w:usb3="00000000" w:csb0="0004000f" w:csb1="00000000"/>
  </w:font>
  <w:font w:name="DengXian">
    <w:altName w:val="等线"/>
    <w:panose1 w:val="02010600030101010101"/>
    <w:charset w:val="86"/>
    <w:family w:val="auto"/>
    <w:pitch w:val="variable"/>
    <w:sig w:usb0="00000000"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1428" w:hanging="360"/>
      </w:pPr>
      <w:rPr>
        <w:rFonts w:ascii="Symbol" w:hAnsi="Symbol" w:hint="default"/>
      </w:rPr>
    </w:lvl>
    <w:lvl w:ilvl="1" w:tentative="1">
      <w:start w:val="1"/>
      <w:numFmt w:val="bullet"/>
      <w:lvlText w:val="o"/>
      <w:lvlJc w:val="left"/>
      <w:pPr>
        <w:ind w:left="2148" w:hanging="360"/>
      </w:pPr>
      <w:rPr>
        <w:rFonts w:ascii="Courier New" w:cs="Courier New" w:hAnsi="Courier New" w:hint="default"/>
      </w:rPr>
    </w:lvl>
    <w:lvl w:ilvl="2" w:tentative="1">
      <w:start w:val="1"/>
      <w:numFmt w:val="bullet"/>
      <w:lvlText w:val=""/>
      <w:lvlJc w:val="left"/>
      <w:pPr>
        <w:ind w:left="2868" w:hanging="360"/>
      </w:pPr>
      <w:rPr>
        <w:rFonts w:ascii="Wingdings" w:hAnsi="Wingdings" w:hint="default"/>
      </w:rPr>
    </w:lvl>
    <w:lvl w:ilvl="3" w:tentative="1">
      <w:start w:val="1"/>
      <w:numFmt w:val="bullet"/>
      <w:lvlText w:val=""/>
      <w:lvlJc w:val="left"/>
      <w:pPr>
        <w:ind w:left="3588" w:hanging="360"/>
      </w:pPr>
      <w:rPr>
        <w:rFonts w:ascii="Symbol" w:hAnsi="Symbol" w:hint="default"/>
      </w:rPr>
    </w:lvl>
    <w:lvl w:ilvl="4" w:tentative="1">
      <w:start w:val="1"/>
      <w:numFmt w:val="bullet"/>
      <w:lvlText w:val="o"/>
      <w:lvlJc w:val="left"/>
      <w:pPr>
        <w:ind w:left="4308" w:hanging="360"/>
      </w:pPr>
      <w:rPr>
        <w:rFonts w:ascii="Courier New" w:cs="Courier New" w:hAnsi="Courier New" w:hint="default"/>
      </w:rPr>
    </w:lvl>
    <w:lvl w:ilvl="5" w:tentative="1">
      <w:start w:val="1"/>
      <w:numFmt w:val="bullet"/>
      <w:lvlText w:val=""/>
      <w:lvlJc w:val="left"/>
      <w:pPr>
        <w:ind w:left="5028" w:hanging="360"/>
      </w:pPr>
      <w:rPr>
        <w:rFonts w:ascii="Wingdings" w:hAnsi="Wingdings" w:hint="default"/>
      </w:rPr>
    </w:lvl>
    <w:lvl w:ilvl="6" w:tentative="1">
      <w:start w:val="1"/>
      <w:numFmt w:val="bullet"/>
      <w:lvlText w:val=""/>
      <w:lvlJc w:val="left"/>
      <w:pPr>
        <w:ind w:left="5748" w:hanging="360"/>
      </w:pPr>
      <w:rPr>
        <w:rFonts w:ascii="Symbol" w:hAnsi="Symbol" w:hint="default"/>
      </w:rPr>
    </w:lvl>
    <w:lvl w:ilvl="7" w:tentative="1">
      <w:start w:val="1"/>
      <w:numFmt w:val="bullet"/>
      <w:lvlText w:val="o"/>
      <w:lvlJc w:val="left"/>
      <w:pPr>
        <w:ind w:left="6468" w:hanging="360"/>
      </w:pPr>
      <w:rPr>
        <w:rFonts w:ascii="Courier New" w:cs="Courier New" w:hAnsi="Courier New" w:hint="default"/>
      </w:rPr>
    </w:lvl>
    <w:lvl w:ilvl="8" w:tentative="1">
      <w:start w:val="1"/>
      <w:numFmt w:val="bullet"/>
      <w:lvlText w:val=""/>
      <w:lvlJc w:val="left"/>
      <w:pPr>
        <w:ind w:left="7188" w:hanging="360"/>
      </w:pPr>
      <w:rPr>
        <w:rFonts w:ascii="Wingdings" w:hAnsi="Wingdings" w:hint="default"/>
      </w:rPr>
    </w:lvl>
  </w:abstractNum>
  <w:abstractNum w:abstractNumId="1">
    <w:multiLevelType w:val="hybridMultilevel"/>
    <w:lvl w:ilvl="0" w:tentative="0">
      <w:start w:val="1"/>
      <w:numFmt w:val="decimal"/>
      <w:lvlText w:val="%1."/>
      <w:lvlJc w:val="left"/>
      <w:pPr>
        <w:ind w:left="720" w:hanging="360"/>
      </w:pPr>
      <w:rPr>
        <w:rFonts w:eastAsiaTheme="minorHAnsi"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decimal"/>
      <w:lvlText w:val="%1."/>
      <w:lvlJc w:val="left"/>
      <w:pPr>
        <w:ind w:left="720" w:hanging="360"/>
      </w:pPr>
      <w:rPr>
        <w:rFonts w:eastAsiaTheme="minorHAnsi"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F1"/>
    <w:rsid w:val="00384A22"/>
    <w:rsid w:val="003A3EF1"/>
    <w:rsid w:val="00554B51"/>
    <w:rsid w:val="006B75DF"/>
    <w:rsid w:val="00732BC3"/>
    <w:rsid w:val="00AF3B4D"/>
    <w:rsid w:val="00B50FFC"/>
    <w:rsid w:val="00E94CE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32B0"/>
  <w15:chartTrackingRefBased/>
  <w15:docId w15:val="{0A5B3419-D42E-4B36-ADFA-DED7F84F7374}"/>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ru-RU" w:bidi="ar-SA" w:eastAsia="en-US"/>
      </w:rPr>
    </w:rPrDefault>
    <w:pPrDefault>
      <w:pPr>
        <w:spacing w:after="160" w:line="259" w:lineRule="auto"/>
      </w:pPr>
    </w:pPrDefault>
  </w:docDefaults>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104760"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156082" w:themeColor="accent1"/>
      <w:sz w:val="26"/>
      <w:szCs w:val="26"/>
    </w:rPr>
  </w:style>
  <w:style w:type="character" w:customStyle="1" w:styleId="Heading3Char">
    <w:name w:val="Heading 3 Char"/>
    <w:uiPriority w:val="9"/>
    <w:rPr>
      <w:rFonts w:asciiTheme="majorHAnsi" w:cstheme="majorBidi" w:eastAsiaTheme="majorEastAsia" w:hAnsiTheme="majorHAnsi"/>
      <w:b/>
      <w:bCs/>
      <w:color w:val="156082" w:themeColor="accent1"/>
    </w:rPr>
  </w:style>
  <w:style w:type="character" w:customStyle="1" w:styleId="Heading4Char">
    <w:name w:val="Heading 4 Char"/>
    <w:uiPriority w:val="9"/>
    <w:rPr>
      <w:rFonts w:asciiTheme="majorHAnsi" w:cstheme="majorBidi" w:eastAsiaTheme="majorEastAsia" w:hAnsiTheme="majorHAnsi"/>
      <w:b/>
      <w:bCs/>
      <w:i/>
      <w:iCs/>
      <w:color w:val="156082" w:themeColor="accent1"/>
    </w:rPr>
  </w:style>
  <w:style w:type="character" w:customStyle="1" w:styleId="Heading5Char">
    <w:name w:val="Heading 5 Char"/>
    <w:uiPriority w:val="9"/>
    <w:rPr>
      <w:rFonts w:asciiTheme="majorHAnsi" w:cstheme="majorBidi" w:eastAsiaTheme="majorEastAsia" w:hAnsiTheme="majorHAnsi"/>
      <w:color w:val="0a2f40" w:themeColor="accent1" w:themeShade="7f"/>
    </w:rPr>
  </w:style>
  <w:style w:type="character" w:customStyle="1" w:styleId="Heading6Char">
    <w:name w:val="Heading 6 Char"/>
    <w:uiPriority w:val="9"/>
    <w:rPr>
      <w:rFonts w:asciiTheme="majorHAnsi" w:cstheme="majorBidi" w:eastAsiaTheme="majorEastAsia" w:hAnsiTheme="majorHAnsi"/>
      <w:i/>
      <w:iCs/>
      <w:color w:val="0a2f40"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0a1d30" w:themeColor="text2" w:themeShade="bf"/>
      <w:spacing w:val="5"/>
      <w:sz w:val="52"/>
      <w:szCs w:val="52"/>
    </w:rPr>
  </w:style>
  <w:style w:type="character" w:customStyle="1" w:styleId="SubtitleChar">
    <w:name w:val="Subtitle Char"/>
    <w:uiPriority w:val="11"/>
    <w:rPr>
      <w:rFonts w:asciiTheme="majorHAnsi" w:cstheme="majorBidi" w:eastAsiaTheme="majorEastAsia" w:hAnsiTheme="majorHAnsi"/>
      <w:i/>
      <w:iCs/>
      <w:color w:val="156082"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Strong">
    <w:name w:val="Strong"/>
    <w:uiPriority w:val="22"/>
    <w:qFormat w:val="on"/>
    <w:rPr>
      <w:b/>
      <w:bCs/>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156082" w:themeColor="accent1"/>
    </w:rPr>
  </w:style>
  <w:style w:type="character" w:styleId="SubtleReference">
    <w:name w:val="Subtle Reference"/>
    <w:uiPriority w:val="31"/>
    <w:qFormat w:val="on"/>
    <w:rPr>
      <w:smallCaps/>
      <w:color w:val="e97132" w:themeColor="accent2"/>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uiPriority w:val="35"/>
    <w:unhideWhenUsed w:val="on"/>
    <w:qFormat w:val="on"/>
    <w:pPr>
      <w:spacing w:after="200" w:line="240" w:lineRule="auto"/>
    </w:pPr>
    <w:rPr>
      <w:i/>
      <w:iCs/>
      <w:color w:val="0e2841" w:themeColor="text2"/>
      <w:sz w:val="18"/>
      <w:szCs w:val="18"/>
    </w:rPr>
  </w:style>
  <w:style w:type="paragraph" w:default="1" w:styleId="Normal">
    <w:name w:val="Normal"/>
    <w:uiPriority w:val="99"/>
    <w:qFormat w:val="on"/>
    <w:pPr>
      <w:spacing w:after="0" w:line="240" w:lineRule="auto"/>
    </w:pPr>
    <w:rPr>
      <w:rFonts w:ascii="Times New Roman" w:cs="Times New Roman" w:eastAsia="Times New Roman" w:hAnsi="Times New Roman"/>
      <w:sz w:val="24"/>
      <w:szCs w:val="24"/>
      <w:lang w:eastAsia="ru-RU"/>
    </w:rPr>
  </w:style>
  <w:style w:type="paragraph" w:styleId="Heading1">
    <w:name w:val="Heading 1"/>
    <w:basedOn w:val="Normal"/>
    <w:next w:val="Normal"/>
    <w:link w:val="Заголовок1Знак"/>
    <w:uiPriority w:val="9"/>
    <w:qFormat w:val="on"/>
    <w:pPr>
      <w:keepNext w:val="on"/>
      <w:keepLines w:val="on"/>
      <w:spacing w:before="360" w:after="80"/>
    </w:pPr>
    <w:rPr>
      <w:rFonts w:asciiTheme="majorHAnsi" w:cstheme="majorBidi" w:eastAsiaTheme="majorEastAsia" w:hAnsiTheme="majorHAnsi"/>
      <w:color w:val="104760" w:themeColor="accent1" w:themeShade="bf"/>
      <w:sz w:val="40"/>
      <w:szCs w:val="40"/>
    </w:rPr>
  </w:style>
  <w:style w:type="paragraph" w:styleId="Heading2">
    <w:name w:val="Heading 2"/>
    <w:basedOn w:val="Normal"/>
    <w:next w:val="Normal"/>
    <w:link w:val="Заголовок2Знак"/>
    <w:uiPriority w:val="9"/>
    <w:semiHidden w:val="on"/>
    <w:unhideWhenUsed w:val="on"/>
    <w:qFormat w:val="on"/>
    <w:pPr>
      <w:keepNext w:val="on"/>
      <w:keepLines w:val="on"/>
      <w:spacing w:before="160" w:after="80"/>
    </w:pPr>
    <w:rPr>
      <w:rFonts w:asciiTheme="majorHAnsi" w:cstheme="majorBidi" w:eastAsiaTheme="majorEastAsia" w:hAnsiTheme="majorHAnsi"/>
      <w:color w:val="104760" w:themeColor="accent1" w:themeShade="bf"/>
      <w:sz w:val="32"/>
      <w:szCs w:val="32"/>
    </w:rPr>
  </w:style>
  <w:style w:type="paragraph" w:styleId="Heading3">
    <w:name w:val="Heading 3"/>
    <w:basedOn w:val="Normal"/>
    <w:next w:val="Normal"/>
    <w:link w:val="Заголовок3Знак"/>
    <w:uiPriority w:val="9"/>
    <w:semiHidden w:val="on"/>
    <w:unhideWhenUsed w:val="on"/>
    <w:qFormat w:val="on"/>
    <w:pPr>
      <w:keepNext w:val="on"/>
      <w:keepLines w:val="on"/>
      <w:spacing w:before="160" w:after="80"/>
    </w:pPr>
    <w:rPr>
      <w:rFonts w:cstheme="majorBidi" w:eastAsiaTheme="majorEastAsia"/>
      <w:color w:val="104760" w:themeColor="accent1" w:themeShade="bf"/>
      <w:sz w:val="28"/>
      <w:szCs w:val="28"/>
    </w:rPr>
  </w:style>
  <w:style w:type="paragraph" w:styleId="Heading4">
    <w:name w:val="Heading 4"/>
    <w:basedOn w:val="Normal"/>
    <w:next w:val="Normal"/>
    <w:link w:val="Заголовок4Знак"/>
    <w:uiPriority w:val="9"/>
    <w:semiHidden w:val="on"/>
    <w:unhideWhenUsed w:val="on"/>
    <w:qFormat w:val="on"/>
    <w:pPr>
      <w:keepNext w:val="on"/>
      <w:keepLines w:val="on"/>
      <w:spacing w:before="80" w:after="40"/>
    </w:pPr>
    <w:rPr>
      <w:rFonts w:cstheme="majorBidi" w:eastAsiaTheme="majorEastAsia"/>
      <w:i/>
      <w:iCs/>
      <w:color w:val="104760" w:themeColor="accent1" w:themeShade="bf"/>
    </w:rPr>
  </w:style>
  <w:style w:type="paragraph" w:styleId="Heading5">
    <w:name w:val="Heading 5"/>
    <w:basedOn w:val="Normal"/>
    <w:next w:val="Normal"/>
    <w:link w:val="Заголовок5Знак"/>
    <w:uiPriority w:val="9"/>
    <w:semiHidden w:val="on"/>
    <w:unhideWhenUsed w:val="on"/>
    <w:qFormat w:val="on"/>
    <w:pPr>
      <w:keepNext w:val="on"/>
      <w:keepLines w:val="on"/>
      <w:spacing w:before="80" w:after="40"/>
    </w:pPr>
    <w:rPr>
      <w:rFonts w:cstheme="majorBidi" w:eastAsiaTheme="majorEastAsia"/>
      <w:color w:val="104760" w:themeColor="accent1" w:themeShade="bf"/>
    </w:rPr>
  </w:style>
  <w:style w:type="paragraph" w:styleId="Heading6">
    <w:name w:val="Heading 6"/>
    <w:basedOn w:val="Normal"/>
    <w:next w:val="Normal"/>
    <w:link w:val="Заголовок6Знак"/>
    <w:uiPriority w:val="9"/>
    <w:semiHidden w:val="on"/>
    <w:unhideWhenUsed w:val="on"/>
    <w:qFormat w:val="on"/>
    <w:pPr>
      <w:keepNext w:val="on"/>
      <w:keepLines w:val="on"/>
      <w:spacing w:before="40"/>
    </w:pPr>
    <w:rPr>
      <w:rFonts w:cstheme="majorBidi" w:eastAsiaTheme="majorEastAsia"/>
      <w:i/>
      <w:iCs/>
      <w:color w:val="595959" w:themeColor="text1" w:themeTint="a6"/>
    </w:rPr>
  </w:style>
  <w:style w:type="paragraph" w:styleId="Heading7">
    <w:name w:val="Heading 7"/>
    <w:basedOn w:val="Normal"/>
    <w:next w:val="Normal"/>
    <w:link w:val="Заголовок7Знак"/>
    <w:uiPriority w:val="9"/>
    <w:semiHidden w:val="on"/>
    <w:unhideWhenUsed w:val="on"/>
    <w:qFormat w:val="on"/>
    <w:pPr>
      <w:keepNext w:val="on"/>
      <w:keepLines w:val="on"/>
      <w:spacing w:before="40"/>
    </w:pPr>
    <w:rPr>
      <w:rFonts w:cstheme="majorBidi" w:eastAsiaTheme="majorEastAsia"/>
      <w:color w:val="595959" w:themeColor="text1" w:themeTint="a6"/>
    </w:rPr>
  </w:style>
  <w:style w:type="paragraph" w:styleId="Heading8">
    <w:name w:val="Heading 8"/>
    <w:basedOn w:val="Normal"/>
    <w:next w:val="Normal"/>
    <w:link w:val="Заголовок8Знак"/>
    <w:uiPriority w:val="9"/>
    <w:semiHidden w:val="on"/>
    <w:unhideWhenUsed w:val="on"/>
    <w:qFormat w:val="on"/>
    <w:pPr>
      <w:keepNext w:val="on"/>
      <w:keepLines w:val="on"/>
    </w:pPr>
    <w:rPr>
      <w:rFonts w:cstheme="majorBidi" w:eastAsiaTheme="majorEastAsia"/>
      <w:i/>
      <w:iCs/>
      <w:color w:val="272727" w:themeColor="text1" w:themeTint="d8"/>
    </w:rPr>
  </w:style>
  <w:style w:type="paragraph" w:styleId="Heading9">
    <w:name w:val="Heading 9"/>
    <w:basedOn w:val="Normal"/>
    <w:next w:val="Normal"/>
    <w:link w:val="Заголовок9Знак"/>
    <w:uiPriority w:val="9"/>
    <w:semiHidden w:val="on"/>
    <w:unhideWhenUsed w:val="on"/>
    <w:qFormat w:val="on"/>
    <w:pPr>
      <w:keepNext w:val="on"/>
      <w:keepLines w:val="on"/>
    </w:pPr>
    <w:rPr>
      <w:rFonts w:cstheme="majorBidi" w:eastAsiaTheme="majorEastAsia"/>
      <w:color w:val="272727" w:themeColor="text1" w:themeTint="d8"/>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Заголовок1Знак">
    <w:name w:val="Заголовок 1 Знак"/>
    <w:basedOn w:val="DefaultParagraphFont"/>
    <w:link w:val="Heading1"/>
    <w:uiPriority w:val="9"/>
    <w:rPr>
      <w:rFonts w:asciiTheme="majorHAnsi" w:cstheme="majorBidi" w:eastAsiaTheme="majorEastAsia" w:hAnsiTheme="majorHAnsi"/>
      <w:color w:val="104760" w:themeColor="accent1" w:themeShade="bf"/>
      <w:sz w:val="40"/>
      <w:szCs w:val="40"/>
    </w:rPr>
  </w:style>
  <w:style w:type="character" w:customStyle="1" w:styleId="Заголовок2Знак">
    <w:name w:val="Заголовок 2 Знак"/>
    <w:basedOn w:val="DefaultParagraphFont"/>
    <w:link w:val="Heading2"/>
    <w:uiPriority w:val="9"/>
    <w:semiHidden w:val="on"/>
    <w:rPr>
      <w:rFonts w:asciiTheme="majorHAnsi" w:cstheme="majorBidi" w:eastAsiaTheme="majorEastAsia" w:hAnsiTheme="majorHAnsi"/>
      <w:color w:val="104760" w:themeColor="accent1" w:themeShade="bf"/>
      <w:sz w:val="32"/>
      <w:szCs w:val="32"/>
    </w:rPr>
  </w:style>
  <w:style w:type="character" w:customStyle="1" w:styleId="Заголовок3Знак">
    <w:name w:val="Заголовок 3 Знак"/>
    <w:basedOn w:val="DefaultParagraphFont"/>
    <w:link w:val="Heading3"/>
    <w:uiPriority w:val="9"/>
    <w:semiHidden w:val="on"/>
    <w:rPr>
      <w:rFonts w:cstheme="majorBidi" w:eastAsiaTheme="majorEastAsia"/>
      <w:color w:val="104760" w:themeColor="accent1" w:themeShade="bf"/>
      <w:sz w:val="28"/>
      <w:szCs w:val="28"/>
    </w:rPr>
  </w:style>
  <w:style w:type="character" w:customStyle="1" w:styleId="Заголовок4Знак">
    <w:name w:val="Заголовок 4 Знак"/>
    <w:basedOn w:val="DefaultParagraphFont"/>
    <w:link w:val="Heading4"/>
    <w:uiPriority w:val="9"/>
    <w:semiHidden w:val="on"/>
    <w:rPr>
      <w:rFonts w:cstheme="majorBidi" w:eastAsiaTheme="majorEastAsia"/>
      <w:i/>
      <w:iCs/>
      <w:color w:val="104760" w:themeColor="accent1" w:themeShade="bf"/>
    </w:rPr>
  </w:style>
  <w:style w:type="character" w:customStyle="1" w:styleId="Заголовок5Знак">
    <w:name w:val="Заголовок 5 Знак"/>
    <w:basedOn w:val="DefaultParagraphFont"/>
    <w:link w:val="Heading5"/>
    <w:uiPriority w:val="9"/>
    <w:semiHidden w:val="on"/>
    <w:rPr>
      <w:rFonts w:cstheme="majorBidi" w:eastAsiaTheme="majorEastAsia"/>
      <w:color w:val="104760" w:themeColor="accent1" w:themeShade="bf"/>
    </w:rPr>
  </w:style>
  <w:style w:type="character" w:customStyle="1" w:styleId="Заголовок6Знак">
    <w:name w:val="Заголовок 6 Знак"/>
    <w:basedOn w:val="DefaultParagraphFont"/>
    <w:link w:val="Heading6"/>
    <w:uiPriority w:val="9"/>
    <w:semiHidden w:val="on"/>
    <w:rPr>
      <w:rFonts w:cstheme="majorBidi" w:eastAsiaTheme="majorEastAsia"/>
      <w:i/>
      <w:iCs/>
      <w:color w:val="595959" w:themeColor="text1" w:themeTint="a6"/>
    </w:rPr>
  </w:style>
  <w:style w:type="character" w:customStyle="1" w:styleId="Заголовок7Знак">
    <w:name w:val="Заголовок 7 Знак"/>
    <w:basedOn w:val="DefaultParagraphFont"/>
    <w:link w:val="Heading7"/>
    <w:uiPriority w:val="9"/>
    <w:semiHidden w:val="on"/>
    <w:rPr>
      <w:rFonts w:cstheme="majorBidi" w:eastAsiaTheme="majorEastAsia"/>
      <w:color w:val="595959" w:themeColor="text1" w:themeTint="a6"/>
    </w:rPr>
  </w:style>
  <w:style w:type="character" w:customStyle="1" w:styleId="Заголовок8Знак">
    <w:name w:val="Заголовок 8 Знак"/>
    <w:basedOn w:val="DefaultParagraphFont"/>
    <w:link w:val="Heading8"/>
    <w:uiPriority w:val="9"/>
    <w:semiHidden w:val="on"/>
    <w:rPr>
      <w:rFonts w:cstheme="majorBidi" w:eastAsiaTheme="majorEastAsia"/>
      <w:i/>
      <w:iCs/>
      <w:color w:val="272727" w:themeColor="text1" w:themeTint="d8"/>
    </w:rPr>
  </w:style>
  <w:style w:type="character" w:customStyle="1" w:styleId="Заголовок9Знак">
    <w:name w:val="Заголовок 9 Знак"/>
    <w:basedOn w:val="DefaultParagraphFont"/>
    <w:link w:val="Heading9"/>
    <w:uiPriority w:val="9"/>
    <w:semiHidden w:val="on"/>
    <w:rPr>
      <w:rFonts w:cstheme="majorBidi" w:eastAsiaTheme="majorEastAsia"/>
      <w:color w:val="272727" w:themeColor="text1" w:themeTint="d8"/>
    </w:rPr>
  </w:style>
  <w:style w:type="paragraph" w:styleId="Title">
    <w:name w:val="Title"/>
    <w:basedOn w:val="Normal"/>
    <w:next w:val="Normal"/>
    <w:link w:val="ЗаголовокЗнак"/>
    <w:uiPriority w:val="10"/>
    <w:qFormat w:val="on"/>
    <w:pPr>
      <w:spacing w:after="80"/>
      <w:contextualSpacing w:val="on"/>
    </w:pPr>
    <w:rPr>
      <w:rFonts w:asciiTheme="majorHAnsi" w:cstheme="majorBidi" w:eastAsiaTheme="majorEastAsia" w:hAnsiTheme="majorHAnsi"/>
      <w:spacing w:val="-10"/>
      <w:sz w:val="56"/>
      <w:szCs w:val="56"/>
    </w:rPr>
  </w:style>
  <w:style w:type="character" w:customStyle="1" w:styleId="ЗаголовокЗнак">
    <w:name w:val="Заголовок Знак"/>
    <w:basedOn w:val="DefaultParagraphFont"/>
    <w:link w:val="Title"/>
    <w:uiPriority w:val="10"/>
    <w:rPr>
      <w:rFonts w:asciiTheme="majorHAnsi" w:cstheme="majorBidi" w:eastAsiaTheme="majorEastAsia" w:hAnsiTheme="majorHAnsi"/>
      <w:spacing w:val="-10"/>
      <w:sz w:val="56"/>
      <w:szCs w:val="56"/>
    </w:rPr>
  </w:style>
  <w:style w:type="paragraph" w:styleId="Subtitle">
    <w:name w:val="Subtitle"/>
    <w:basedOn w:val="Normal"/>
    <w:next w:val="Normal"/>
    <w:link w:val="ПодзаголовокЗнак"/>
    <w:uiPriority w:val="11"/>
    <w:qFormat w:val="on"/>
    <w:pPr/>
    <w:rPr>
      <w:rFonts w:cstheme="majorBidi" w:eastAsiaTheme="majorEastAsia"/>
      <w:color w:val="595959" w:themeColor="text1" w:themeTint="a6"/>
      <w:spacing w:val="15"/>
      <w:sz w:val="28"/>
      <w:szCs w:val="28"/>
    </w:rPr>
  </w:style>
  <w:style w:type="character" w:customStyle="1" w:styleId="ПодзаголовокЗнак">
    <w:name w:val="Подзаголовок Знак"/>
    <w:basedOn w:val="DefaultParagraphFont"/>
    <w:link w:val="Subtitle"/>
    <w:uiPriority w:val="11"/>
    <w:rPr>
      <w:rFonts w:cstheme="majorBidi" w:eastAsiaTheme="majorEastAsia"/>
      <w:color w:val="595959" w:themeColor="text1" w:themeTint="a6"/>
      <w:spacing w:val="15"/>
      <w:sz w:val="28"/>
      <w:szCs w:val="28"/>
    </w:rPr>
  </w:style>
  <w:style w:type="paragraph" w:styleId="Quote">
    <w:name w:val="Quote"/>
    <w:basedOn w:val="Normal"/>
    <w:next w:val="Normal"/>
    <w:link w:val="Цитата2Знак"/>
    <w:uiPriority w:val="29"/>
    <w:qFormat w:val="on"/>
    <w:pPr>
      <w:spacing w:before="160"/>
      <w:jc w:val="center"/>
    </w:pPr>
    <w:rPr>
      <w:i/>
      <w:iCs/>
      <w:color w:val="404040" w:themeColor="text1" w:themeTint="bf"/>
    </w:rPr>
  </w:style>
  <w:style w:type="character" w:customStyle="1" w:styleId="Цитата2Знак">
    <w:name w:val="Цитата 2 Знак"/>
    <w:basedOn w:val="DefaultParagraphFont"/>
    <w:link w:val="Quote"/>
    <w:uiPriority w:val="29"/>
    <w:rPr>
      <w:i/>
      <w:iCs/>
      <w:color w:val="404040" w:themeColor="text1" w:themeTint="bf"/>
    </w:rPr>
  </w:style>
  <w:style w:type="paragraph" w:styleId="ListParagraph">
    <w:name w:val="List Paragraph"/>
    <w:basedOn w:val="Normal"/>
    <w:uiPriority w:val="34"/>
    <w:qFormat w:val="on"/>
    <w:pPr>
      <w:ind w:left="720"/>
      <w:contextualSpacing w:val="on"/>
    </w:pPr>
  </w:style>
  <w:style w:type="character" w:styleId="IntenseEmphasis">
    <w:name w:val="Intense Emphasis"/>
    <w:basedOn w:val="DefaultParagraphFont"/>
    <w:uiPriority w:val="21"/>
    <w:qFormat w:val="on"/>
    <w:rPr>
      <w:i/>
      <w:iCs/>
      <w:color w:val="104760" w:themeColor="accent1" w:themeShade="bf"/>
    </w:rPr>
  </w:style>
  <w:style w:type="paragraph" w:styleId="IntenseQuote">
    <w:name w:val="Intense Quote"/>
    <w:basedOn w:val="Normal"/>
    <w:next w:val="Normal"/>
    <w:link w:val="ВыделеннаяцитатаЗнак"/>
    <w:uiPriority w:val="30"/>
    <w:qFormat w:val="on"/>
    <w:pPr>
      <w:pBdr>
        <w:top w:val="single" w:color="104760" w:themeColor="accent1" w:themeShade="bf" w:sz="4" w:space="10"/>
        <w:bottom w:val="single" w:color="104760" w:themeColor="accent1" w:themeShade="bf" w:sz="4" w:space="10"/>
      </w:pBdr>
      <w:spacing w:before="360" w:after="360"/>
      <w:ind w:left="864" w:right="864"/>
      <w:jc w:val="center"/>
    </w:pPr>
    <w:rPr>
      <w:i/>
      <w:iCs/>
      <w:color w:val="104760" w:themeColor="accent1" w:themeShade="bf"/>
    </w:rPr>
  </w:style>
  <w:style w:type="character" w:customStyle="1" w:styleId="ВыделеннаяцитатаЗнак">
    <w:name w:val="Выделенная цитата Знак"/>
    <w:basedOn w:val="DefaultParagraphFont"/>
    <w:link w:val="IntenseQuote"/>
    <w:uiPriority w:val="30"/>
    <w:rPr>
      <w:i/>
      <w:iCs/>
      <w:color w:val="104760" w:themeColor="accent1" w:themeShade="bf"/>
    </w:rPr>
  </w:style>
  <w:style w:type="character" w:styleId="IntenseReference">
    <w:name w:val="Intense Reference"/>
    <w:basedOn w:val="DefaultParagraphFont"/>
    <w:uiPriority w:val="32"/>
    <w:qFormat w:val="on"/>
    <w:rPr>
      <w:b/>
      <w:bCs/>
      <w:smallCaps/>
      <w:color w:val="104760" w:themeColor="accent1" w:themeShade="bf"/>
      <w:spacing w:val="5"/>
    </w:rPr>
  </w:style>
  <w:style w:type="paragraph" w:customStyle="1" w:styleId="Mg1">
    <w:name w:val="Mg1"/>
    <w:basedOn w:val="Normal"/>
    <w:uiPriority w:val="99"/>
    <w:pPr>
      <w:spacing w:before="100" w:after="100"/>
    </w:pPr>
  </w:style>
  <w:style w:type="character" w:styleId="Hyperlink">
    <w:name w:val="Hyperlink"/>
    <w:basedOn w:val="DefaultParagraphFont"/>
    <w:uiPriority w:val="99"/>
    <w:unhideWhenUsed w:val="on"/>
    <w:rPr>
      <w:color w:val="467886" w:themeColor="hyperlink"/>
      <w:u w:val="single"/>
    </w:rPr>
  </w:style>
  <w:style w:type="character" w:styleId="UnresolvedMention">
    <w:name w:val="Unresolved Mention"/>
    <w:basedOn w:val="DefaultParagraphFont"/>
    <w:uiPriority w:val="99"/>
    <w:semiHidden w:val="on"/>
    <w:unhideWhenUsed w:val="on"/>
    <w:rPr>
      <w:color w:val="605e5c"/>
      <w:shd w:val="clear" w:color="auto" w:fill="e1dfdd"/>
    </w:rPr>
  </w:style>
  <w:style w:type="character" w:customStyle="1" w:styleId="Is-markup">
    <w:name w:val="Is-markup"/>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797626">
      <w:bodyDiv w:val="1"/>
      <w:marLeft w:val="0"/>
      <w:marRight w:val="0"/>
      <w:marTop w:val="0"/>
      <w:marBottom w:val="0"/>
      <w:divBdr>
        <w:top w:val="none" w:sz="0" w:space="0" w:color="auto"/>
        <w:left w:val="none" w:sz="0" w:space="0" w:color="auto"/>
        <w:bottom w:val="none" w:sz="0" w:space="0" w:color="auto"/>
        <w:right w:val="none" w:sz="0" w:space="0" w:color="auto"/>
      </w:divBdr>
    </w:div>
    <w:div w:id="21404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9" Type="http://schemas.openxmlformats.org/officeDocument/2006/relationships/fontTable" Target="fontTable.xml"/><Relationship Id="rId50" Type="http://schemas.openxmlformats.org/officeDocument/2006/relationships/theme" Target="theme/theme1.xml"/><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4" Type="http://schemas.openxmlformats.org/officeDocument/2006/relationships/webSettings" Target="webSettings.xml"/><Relationship Id="rId27" Type="http://schemas.openxmlformats.org/officeDocument/2006/relationships/hyperlink" Target="https://lumpics.ru/environment-variables-in-windows-10/" TargetMode="Externa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ptos" panose="0211000402020202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974</Words>
  <Characters>5557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Korb Enif</dc:creator>
  <cp:lastModifiedBy>unknown</cp:lastModifiedBy>
</cp:coreProperties>
</file>