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252" w:left="1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образовательное бюджетное</w:t>
      </w:r>
    </w:p>
    <w:p>
      <w:pPr>
        <w:spacing w:before="0" w:after="0" w:line="240"/>
        <w:ind w:right="252" w:left="1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учреждение высшего образования</w:t>
      </w:r>
    </w:p>
    <w:p>
      <w:pPr>
        <w:spacing w:before="0" w:after="0" w:line="240"/>
        <w:ind w:right="252" w:left="1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Финансовый университет при Правительстве Российской Федерации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252" w:left="1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Финансовый университет)</w:t>
      </w:r>
    </w:p>
    <w:p>
      <w:pPr>
        <w:spacing w:before="0" w:after="0" w:line="240"/>
        <w:ind w:right="252" w:left="1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Колледж информатики и программирования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ОТЧЁТ</w:t>
      </w:r>
    </w:p>
    <w:p>
      <w:pPr>
        <w:tabs>
          <w:tab w:val="left" w:pos="3285" w:leader="none"/>
          <w:tab w:val="center" w:pos="5117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7</w:t>
      </w:r>
    </w:p>
    <w:p>
      <w:pPr>
        <w:tabs>
          <w:tab w:val="left" w:pos="360" w:leader="none"/>
        </w:tabs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Студент: Куртасов Павел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Группы: 2ОИБАС-1022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Преподаватель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Сибирев И.В.</w:t>
      </w: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Москва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2023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г.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1A1A1A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  <w:t xml:space="preserve">7</w: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1A1A1A"/>
          <w:spacing w:val="0"/>
          <w:position w:val="0"/>
          <w:sz w:val="23"/>
          <w:shd w:fill="FFFFFF" w:val="clear"/>
        </w:rPr>
      </w:pPr>
      <w:r>
        <w:rPr>
          <w:rFonts w:ascii="Helvetica" w:hAnsi="Helvetica" w:cs="Helvetica" w:eastAsia="Helvetica"/>
          <w:color w:val="1A1A1A"/>
          <w:spacing w:val="0"/>
          <w:position w:val="0"/>
          <w:sz w:val="23"/>
          <w:shd w:fill="FFFFFF" w:val="clear"/>
        </w:rPr>
        <w:t xml:space="preserve">Цель: сформировать навыки работы с Диспетчером задач, Командной</w: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1A1A1A"/>
          <w:spacing w:val="0"/>
          <w:position w:val="0"/>
          <w:sz w:val="23"/>
          <w:shd w:fill="FFFFFF" w:val="clear"/>
        </w:rPr>
      </w:pPr>
      <w:r>
        <w:rPr>
          <w:rFonts w:ascii="Helvetica" w:hAnsi="Helvetica" w:cs="Helvetica" w:eastAsia="Helvetica"/>
          <w:color w:val="1A1A1A"/>
          <w:spacing w:val="0"/>
          <w:position w:val="0"/>
          <w:sz w:val="23"/>
          <w:shd w:fill="FFFFFF" w:val="clear"/>
        </w:rPr>
        <w:t xml:space="preserve">строкой, получение практических навыков управления процессами и само-</w:t>
      </w:r>
    </w:p>
    <w:p>
      <w:pPr>
        <w:spacing w:before="0" w:after="0" w:line="240"/>
        <w:ind w:right="0" w:left="0" w:firstLine="0"/>
        <w:jc w:val="left"/>
        <w:rPr>
          <w:rFonts w:ascii="Helvetica" w:hAnsi="Helvetica" w:cs="Helvetica" w:eastAsia="Helvetica"/>
          <w:color w:val="1A1A1A"/>
          <w:spacing w:val="0"/>
          <w:position w:val="0"/>
          <w:sz w:val="23"/>
          <w:shd w:fill="FFFFFF" w:val="clear"/>
        </w:rPr>
      </w:pPr>
      <w:r>
        <w:rPr>
          <w:rFonts w:ascii="Helvetica" w:hAnsi="Helvetica" w:cs="Helvetica" w:eastAsia="Helvetica"/>
          <w:color w:val="1A1A1A"/>
          <w:spacing w:val="0"/>
          <w:position w:val="0"/>
          <w:sz w:val="23"/>
          <w:shd w:fill="FFFFFF" w:val="clear"/>
        </w:rPr>
        <w:t xml:space="preserve">стоятельной работы с документацией команд.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</w:pPr>
      <w:r>
        <w:rPr>
          <w:rFonts w:ascii="Segoe UI Symbol" w:hAnsi="Segoe UI Symbol" w:cs="Segoe UI Symbol" w:eastAsia="Segoe UI Symbol"/>
          <w:b/>
          <w:color w:val="1A1A1A"/>
          <w:spacing w:val="0"/>
          <w:position w:val="0"/>
          <w:sz w:val="28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</w:pPr>
      <w:r>
        <w:object w:dxaOrig="7126" w:dyaOrig="3887">
          <v:rect xmlns:o="urn:schemas-microsoft-com:office:office" xmlns:v="urn:schemas-microsoft-com:vml" id="rectole0000000000" style="width:356.300000pt;height:194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28"/>
          <w:shd w:fill="FFFFFF" w:val="clear"/>
        </w:rPr>
      </w:pPr>
      <w:r>
        <w:object w:dxaOrig="9030" w:dyaOrig="5932">
          <v:rect xmlns:o="urn:schemas-microsoft-com:office:office" xmlns:v="urn:schemas-microsoft-com:vml" id="rectole0000000001" style="width:451.500000pt;height:29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47" w:dyaOrig="12695">
          <v:rect xmlns:o="urn:schemas-microsoft-com:office:office" xmlns:v="urn:schemas-microsoft-com:vml" id="rectole0000000002" style="width:437.350000pt;height:634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Все не уместилось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77" w:dyaOrig="6681">
          <v:rect xmlns:o="urn:schemas-microsoft-com:office:office" xmlns:v="urn:schemas-microsoft-com:vml" id="rectole0000000003" style="width:478.850000pt;height:334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77" w:dyaOrig="10123">
          <v:rect xmlns:o="urn:schemas-microsoft-com:office:office" xmlns:v="urn:schemas-microsoft-com:vml" id="rectole0000000004" style="width:478.850000pt;height:50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4596" w:dyaOrig="14922">
          <v:rect xmlns:o="urn:schemas-microsoft-com:office:office" xmlns:v="urn:schemas-microsoft-com:vml" id="rectole0000000005" style="width:229.800000pt;height:746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40" w:dyaOrig="7532">
          <v:rect xmlns:o="urn:schemas-microsoft-com:office:office" xmlns:v="urn:schemas-microsoft-com:vml" id="rectole0000000006" style="width:412.000000pt;height:376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9070">
          <v:rect xmlns:o="urn:schemas-microsoft-com:office:office" xmlns:v="urn:schemas-microsoft-com:vml" id="rectole0000000007" style="width:454.550000pt;height:453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62" w:dyaOrig="7755">
          <v:rect xmlns:o="urn:schemas-microsoft-com:office:office" xmlns:v="urn:schemas-microsoft-com:vml" id="rectole0000000008" style="width:418.100000pt;height:387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018" w:dyaOrig="7896">
          <v:rect xmlns:o="urn:schemas-microsoft-com:office:office" xmlns:v="urn:schemas-microsoft-com:vml" id="rectole0000000009" style="width:400.900000pt;height:394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62" w:dyaOrig="8200">
          <v:rect xmlns:o="urn:schemas-microsoft-com:office:office" xmlns:v="urn:schemas-microsoft-com:vml" id="rectole0000000010" style="width:418.100000pt;height:410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726" w:dyaOrig="7107">
          <v:rect xmlns:o="urn:schemas-microsoft-com:office:office" xmlns:v="urn:schemas-microsoft-com:vml" id="rectole0000000011" style="width:436.300000pt;height:355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77" w:dyaOrig="5284">
          <v:rect xmlns:o="urn:schemas-microsoft-com:office:office" xmlns:v="urn:schemas-microsoft-com:vml" id="rectole0000000012" style="width:478.850000pt;height:264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77" w:dyaOrig="4717">
          <v:rect xmlns:o="urn:schemas-microsoft-com:office:office" xmlns:v="urn:schemas-microsoft-com:vml" id="rectole0000000013" style="width:478.850000pt;height:235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97" w:dyaOrig="7289">
          <v:rect xmlns:o="urn:schemas-microsoft-com:office:office" xmlns:v="urn:schemas-microsoft-com:vml" id="rectole0000000014" style="width:479.850000pt;height:364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Helvetica" w:hAnsi="Helvetica" w:cs="Helvetica" w:eastAsia="Helvetica"/>
          <w:color w:val="1A1A1A"/>
          <w:spacing w:val="0"/>
          <w:position w:val="0"/>
          <w:sz w:val="23"/>
          <w:shd w:fill="FFFFFF" w:val="clear"/>
        </w:rPr>
      </w:pPr>
      <w:r>
        <w:rPr>
          <w:rFonts w:ascii="Helvetica" w:hAnsi="Helvetica" w:cs="Helvetica" w:eastAsia="Helvetica"/>
          <w:color w:val="1A1A1A"/>
          <w:spacing w:val="0"/>
          <w:position w:val="0"/>
          <w:sz w:val="23"/>
          <w:shd w:fill="FFFFFF" w:val="clear"/>
        </w:rPr>
        <w:t xml:space="preserve">Calculator.exe,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4535" w:dyaOrig="14922">
          <v:rect xmlns:o="urn:schemas-microsoft-com:office:office" xmlns:v="urn:schemas-microsoft-com:vml" id="rectole0000000015" style="width:226.750000pt;height:746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244" w:dyaOrig="425">
          <v:rect xmlns:o="urn:schemas-microsoft-com:office:office" xmlns:v="urn:schemas-microsoft-com:vml" id="rectole0000000016" style="width:262.200000pt;height:21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77" w:dyaOrig="1174">
          <v:rect xmlns:o="urn:schemas-microsoft-com:office:office" xmlns:v="urn:schemas-microsoft-com:vml" id="rectole0000000017" style="width:478.850000pt;height:58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Номер 2</w:t>
      </w: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086" w:dyaOrig="3300">
          <v:rect xmlns:o="urn:schemas-microsoft-com:office:office" xmlns:v="urn:schemas-microsoft-com:vml" id="rectole0000000018" style="width:354.300000pt;height:165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3219">
          <v:rect xmlns:o="urn:schemas-microsoft-com:office:office" xmlns:v="urn:schemas-microsoft-com:vml" id="rectole0000000019" style="width:454.550000pt;height:160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191">
          <v:rect xmlns:o="urn:schemas-microsoft-com:office:office" xmlns:v="urn:schemas-microsoft-com:vml" id="rectole0000000020" style="width:454.550000pt;height:209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1923">
          <v:rect xmlns:o="urn:schemas-microsoft-com:office:office" xmlns:v="urn:schemas-microsoft-com:vml" id="rectole0000000021" style="width:454.550000pt;height:96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577" w:dyaOrig="6681">
          <v:rect xmlns:o="urn:schemas-microsoft-com:office:office" xmlns:v="urn:schemas-microsoft-com:vml" id="rectole0000000022" style="width:478.850000pt;height:334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Контрольные вопросы: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1. 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2. Чтобы запустить командную строку через меню "Выполнить", выполните следующие шаги: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- Нажмите комбинацию клавиш Win + R, чтобы открыть окно "Выполнить".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- Введите "cmd" в поле "Открыть" и нажмите Enter или кнопку "OK".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- Командная строка будет открыта.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3. Некоторые команды Windows для работы с процессами: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- tasklist: отображает список всех запущенных процессов.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- taskkill: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- wmic process: позволяет получить информацию о процессах с использованием Windows Management Instrumentation Command-line (WMIC).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- start: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auto" w:val="clear"/>
        </w:rPr>
        <w:br/>
      </w:r>
      <w:r>
        <w:rPr>
          <w:rFonts w:ascii="Segoe UI" w:hAnsi="Segoe UI" w:cs="Segoe UI" w:eastAsia="Segoe UI"/>
          <w:color w:val="242322"/>
          <w:spacing w:val="0"/>
          <w:position w:val="0"/>
          <w:sz w:val="21"/>
          <w:shd w:fill="FFFFFF" w:val="clear"/>
        </w:rPr>
        <w:t xml:space="preserve">- shutdown: позволяет управлять выключением или перезагрузкой компьютера, а также завершением работы процессов перед выключением.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