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FE1" w:rsidRDefault="00844FE1" w:rsidP="00844FE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844FE1" w:rsidRDefault="00844FE1" w:rsidP="00844FE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844FE1" w:rsidRDefault="00844FE1" w:rsidP="00844FE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844FE1" w:rsidRDefault="00844FE1" w:rsidP="00844FE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844FE1" w:rsidRDefault="00844FE1" w:rsidP="00844FE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44FE1" w:rsidRDefault="00844FE1" w:rsidP="00844FE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44FE1" w:rsidRDefault="00844FE1" w:rsidP="00844FE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44FE1" w:rsidRDefault="00844FE1" w:rsidP="00844FE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44FE1" w:rsidRDefault="00844FE1" w:rsidP="00844FE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844FE1" w:rsidRDefault="00844FE1" w:rsidP="00844FE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«выявление угроз информационной безопасности в конкретных ситуациях» №10</w:t>
      </w:r>
    </w:p>
    <w:p w:rsidR="00844FE1" w:rsidRDefault="00844FE1" w:rsidP="00844FE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844FE1" w:rsidRDefault="00844FE1" w:rsidP="00844FE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44FE1" w:rsidRDefault="00844FE1" w:rsidP="00844FE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44FE1" w:rsidRDefault="00844FE1" w:rsidP="00844FE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44FE1" w:rsidRDefault="00844FE1" w:rsidP="00844FE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44FE1" w:rsidRDefault="00844FE1" w:rsidP="00844FE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44FE1" w:rsidRDefault="00844FE1" w:rsidP="00844FE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44FE1" w:rsidRDefault="00844FE1" w:rsidP="00844FE1">
      <w:pPr>
        <w:spacing w:after="0"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 :</w:t>
      </w:r>
      <w:proofErr w:type="gramEnd"/>
    </w:p>
    <w:p w:rsidR="00844FE1" w:rsidRPr="00844FE1" w:rsidRDefault="00844FE1" w:rsidP="00844FE1">
      <w:pPr>
        <w:spacing w:after="0" w:line="360" w:lineRule="auto"/>
        <w:ind w:firstLine="6159"/>
        <w:jc w:val="right"/>
        <w:rPr>
          <w:rFonts w:ascii="Times New Roman" w:hAnsi="Times New Roman"/>
          <w:iCs/>
          <w:sz w:val="28"/>
          <w:szCs w:val="28"/>
          <w:shd w:val="clear" w:color="auto" w:fill="FFFFFF"/>
        </w:rPr>
      </w:pPr>
      <w:r w:rsidRPr="00844FE1">
        <w:rPr>
          <w:rFonts w:ascii="Times New Roman" w:hAnsi="Times New Roman"/>
          <w:iCs/>
          <w:sz w:val="28"/>
          <w:szCs w:val="28"/>
          <w:shd w:val="clear" w:color="auto" w:fill="FFFFFF"/>
        </w:rPr>
        <w:t>Арутюнян Алик</w:t>
      </w:r>
    </w:p>
    <w:p w:rsidR="00844FE1" w:rsidRDefault="00844FE1" w:rsidP="00844FE1">
      <w:pPr>
        <w:spacing w:after="0"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:rsidR="00844FE1" w:rsidRDefault="00844FE1" w:rsidP="00844FE1">
      <w:pPr>
        <w:spacing w:after="0"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:rsidR="00844FE1" w:rsidRDefault="00844FE1" w:rsidP="00844FE1">
      <w:pPr>
        <w:spacing w:after="0"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844FE1" w:rsidRDefault="00844FE1" w:rsidP="00844FE1">
      <w:pPr>
        <w:spacing w:after="0" w:line="360" w:lineRule="auto"/>
        <w:ind w:firstLine="6075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844FE1" w:rsidRDefault="00844FE1" w:rsidP="00844FE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44FE1" w:rsidRDefault="00844FE1" w:rsidP="00844FE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44FE1" w:rsidRDefault="00844FE1" w:rsidP="00844FE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44FE1" w:rsidRDefault="00844FE1" w:rsidP="00844FE1">
      <w:pPr>
        <w:rPr>
          <w:rFonts w:ascii="Times New Roman" w:hAnsi="Times New Roman"/>
          <w:bCs/>
          <w:sz w:val="28"/>
          <w:szCs w:val="28"/>
        </w:rPr>
      </w:pPr>
    </w:p>
    <w:p w:rsidR="00844FE1" w:rsidRDefault="00844FE1" w:rsidP="00844FE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2"/>
        <w:gridCol w:w="1646"/>
        <w:gridCol w:w="2267"/>
        <w:gridCol w:w="2267"/>
        <w:gridCol w:w="1963"/>
      </w:tblGrid>
      <w:tr w:rsidR="00844FE1" w:rsidTr="002F2962">
        <w:tc>
          <w:tcPr>
            <w:tcW w:w="1213" w:type="dxa"/>
          </w:tcPr>
          <w:p w:rsidR="00844FE1" w:rsidRDefault="00844FE1" w:rsidP="002F29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Объект защиты</w:t>
            </w:r>
          </w:p>
        </w:tc>
        <w:tc>
          <w:tcPr>
            <w:tcW w:w="1651" w:type="dxa"/>
          </w:tcPr>
          <w:p w:rsidR="00844FE1" w:rsidRDefault="00844FE1" w:rsidP="002F29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угрозы</w:t>
            </w:r>
          </w:p>
        </w:tc>
        <w:tc>
          <w:tcPr>
            <w:tcW w:w="2257" w:type="dxa"/>
          </w:tcPr>
          <w:p w:rsidR="00844FE1" w:rsidRDefault="00844FE1" w:rsidP="002F29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 угрозы</w:t>
            </w:r>
          </w:p>
        </w:tc>
        <w:tc>
          <w:tcPr>
            <w:tcW w:w="2257" w:type="dxa"/>
          </w:tcPr>
          <w:p w:rsidR="00844FE1" w:rsidRDefault="00844FE1" w:rsidP="002F29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Последствия</w:t>
            </w:r>
          </w:p>
        </w:tc>
        <w:tc>
          <w:tcPr>
            <w:tcW w:w="1967" w:type="dxa"/>
          </w:tcPr>
          <w:p w:rsidR="00844FE1" w:rsidRDefault="00844FE1" w:rsidP="002F29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избежать угрозы</w:t>
            </w:r>
          </w:p>
        </w:tc>
      </w:tr>
      <w:tr w:rsidR="00844FE1" w:rsidTr="002F2962">
        <w:tc>
          <w:tcPr>
            <w:tcW w:w="1213" w:type="dxa"/>
            <w:vMerge w:val="restart"/>
          </w:tcPr>
          <w:p w:rsidR="00844FE1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Банковская карта</w:t>
            </w:r>
          </w:p>
        </w:tc>
        <w:tc>
          <w:tcPr>
            <w:tcW w:w="1651" w:type="dxa"/>
          </w:tcPr>
          <w:p w:rsidR="00844FE1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Кража карты</w:t>
            </w:r>
          </w:p>
        </w:tc>
        <w:tc>
          <w:tcPr>
            <w:tcW w:w="2257" w:type="dxa"/>
          </w:tcPr>
          <w:p w:rsidR="00844FE1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Физический доступ злоумышленника к карте</w:t>
            </w:r>
          </w:p>
        </w:tc>
        <w:tc>
          <w:tcPr>
            <w:tcW w:w="2257" w:type="dxa"/>
          </w:tcPr>
          <w:p w:rsidR="00844FE1" w:rsidRPr="0009746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Несанкционированные транзакции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потеря средств</w:t>
            </w:r>
          </w:p>
        </w:tc>
        <w:tc>
          <w:tcPr>
            <w:tcW w:w="1967" w:type="dxa"/>
          </w:tcPr>
          <w:p w:rsidR="00844FE1" w:rsidRPr="0009746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Носите карту в безопасном месте, не показывайте ее другим, активируйте системы SMS-уведомлений о транзакциях.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Фишинг</w:t>
            </w:r>
            <w:proofErr w:type="spellEnd"/>
          </w:p>
        </w:tc>
        <w:tc>
          <w:tcPr>
            <w:tcW w:w="2257" w:type="dxa"/>
          </w:tcPr>
          <w:p w:rsidR="00844FE1" w:rsidRPr="0009746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Мошеннические веб-сайты</w:t>
            </w:r>
            <w:r w:rsidRPr="0009746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электронные сообщения</w:t>
            </w:r>
          </w:p>
        </w:tc>
        <w:tc>
          <w:tcPr>
            <w:tcW w:w="2257" w:type="dxa"/>
          </w:tcPr>
          <w:p w:rsidR="00844FE1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конфиденциальных данных злоумышленникам</w:t>
            </w:r>
          </w:p>
        </w:tc>
        <w:tc>
          <w:tcPr>
            <w:tcW w:w="1967" w:type="dxa"/>
          </w:tcPr>
          <w:p w:rsidR="00844FE1" w:rsidRPr="0009746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Внимательно проверяйте URL-адреса веб-сайтов и электронные сообщения, не раскрывайте личные данные.</w:t>
            </w:r>
          </w:p>
        </w:tc>
      </w:tr>
      <w:tr w:rsidR="00844FE1" w:rsidTr="002F2962">
        <w:tc>
          <w:tcPr>
            <w:tcW w:w="1213" w:type="dxa"/>
            <w:vMerge w:val="restart"/>
          </w:tcPr>
          <w:p w:rsidR="00844FE1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09746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банковской системы</w:t>
            </w:r>
          </w:p>
        </w:tc>
        <w:tc>
          <w:tcPr>
            <w:tcW w:w="2257" w:type="dxa"/>
          </w:tcPr>
          <w:p w:rsidR="00844FE1" w:rsidRPr="0009746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серверы банка</w:t>
            </w:r>
          </w:p>
        </w:tc>
        <w:tc>
          <w:tcPr>
            <w:tcW w:w="2257" w:type="dxa"/>
          </w:tcPr>
          <w:p w:rsidR="00844FE1" w:rsidRPr="0009746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и утечка данных</w:t>
            </w:r>
          </w:p>
        </w:tc>
        <w:tc>
          <w:tcPr>
            <w:tcW w:w="1967" w:type="dxa"/>
          </w:tcPr>
          <w:p w:rsidR="00844FE1" w:rsidRPr="0009746D" w:rsidRDefault="00844FE1" w:rsidP="002F29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</w:t>
            </w:r>
            <w:proofErr w:type="spellStart"/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банкинговские</w:t>
            </w:r>
            <w:proofErr w:type="spellEnd"/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приложения с двухфакторной аутентификацией и следуйте рекомендация</w:t>
            </w: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м банка по безопасности.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09746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Социальная инженерия</w:t>
            </w:r>
          </w:p>
        </w:tc>
        <w:tc>
          <w:tcPr>
            <w:tcW w:w="2257" w:type="dxa"/>
          </w:tcPr>
          <w:p w:rsidR="00844FE1" w:rsidRPr="0009746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Злоумышленники, обманывающие пользователей</w:t>
            </w:r>
          </w:p>
        </w:tc>
        <w:tc>
          <w:tcPr>
            <w:tcW w:w="2257" w:type="dxa"/>
          </w:tcPr>
          <w:p w:rsidR="00844FE1" w:rsidRPr="0009746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Выдача конфиденциальных данных</w:t>
            </w:r>
          </w:p>
        </w:tc>
        <w:tc>
          <w:tcPr>
            <w:tcW w:w="1967" w:type="dxa"/>
          </w:tcPr>
          <w:p w:rsidR="00844FE1" w:rsidRPr="0009746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Будьте осторожны, не предоставляйте личные данные по телефону или электронной почте без проверки подлинности.</w:t>
            </w:r>
          </w:p>
        </w:tc>
      </w:tr>
      <w:tr w:rsidR="00844FE1" w:rsidTr="002F2962">
        <w:tc>
          <w:tcPr>
            <w:tcW w:w="1213" w:type="dxa"/>
            <w:vMerge w:val="restart"/>
          </w:tcPr>
          <w:p w:rsidR="00844FE1" w:rsidRPr="00AA5152" w:rsidRDefault="00844FE1" w:rsidP="002F29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sz w:val="28"/>
                <w:szCs w:val="28"/>
              </w:rPr>
              <w:t>Рабочее место директора</w:t>
            </w:r>
          </w:p>
        </w:tc>
        <w:tc>
          <w:tcPr>
            <w:tcW w:w="1651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Кража документов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Физический доступ к бумажным документам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конфиденциальных бизнес-данных, нарушение конфиденциальности</w:t>
            </w:r>
          </w:p>
        </w:tc>
        <w:tc>
          <w:tcPr>
            <w:tcW w:w="196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сейфы, ограничьте доступ к документам, обучайте сотрудников обращаться с конфиденциальной информацией.</w:t>
            </w:r>
          </w:p>
        </w:tc>
        <w:bookmarkStart w:id="0" w:name="_GoBack"/>
        <w:bookmarkEnd w:id="0"/>
      </w:tr>
      <w:tr w:rsidR="00844FE1" w:rsidTr="002F2962">
        <w:tc>
          <w:tcPr>
            <w:tcW w:w="1213" w:type="dxa"/>
            <w:vMerge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Атака на рабочее место через открытые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Wi-Fi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сети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Нескрываемые или незащищенные сети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Wi-Fi</w:t>
            </w:r>
            <w:proofErr w:type="spellEnd"/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Перехват данных и доступ к устройству</w:t>
            </w:r>
          </w:p>
        </w:tc>
        <w:tc>
          <w:tcPr>
            <w:tcW w:w="196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виртуальные частные сети (VPN), избегайте подключения к открытым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Wi-Fi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сетям на рабочем устройстве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Социальные сети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Мошеннические аккаунты,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фейковые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профили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Репутационный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ущерб,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фишинг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-попытки, утеря конфиденциальных данных</w:t>
            </w:r>
          </w:p>
        </w:tc>
        <w:tc>
          <w:tcPr>
            <w:tcW w:w="196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Будьте осторожны в социальных сетях, не публикуйте чувствительную информацию, настройте приватность аккаунтов.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сотрудников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Внутренние угрозы, недобросовестные сотрудники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конфиденциальных данных, нарушение политики безопасности</w:t>
            </w:r>
          </w:p>
        </w:tc>
        <w:tc>
          <w:tcPr>
            <w:tcW w:w="1967" w:type="dxa"/>
          </w:tcPr>
          <w:p w:rsidR="00844FE1" w:rsidRPr="00AA5152" w:rsidRDefault="00844FE1" w:rsidP="002F29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Установите строгие правила доступа,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мониторьте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действия сотрудников, обучайте их правилам информационной безопасности.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Внутренние угрозы данных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Утечка данных среди сотрудников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Несанкционированное раскрытие конфиденциальной информации</w:t>
            </w:r>
          </w:p>
        </w:tc>
        <w:tc>
          <w:tcPr>
            <w:tcW w:w="196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Ограничьте доступ к конфиденциальным данным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только необходимым сотрудникам, внедрите системы мониторинга</w:t>
            </w:r>
          </w:p>
        </w:tc>
      </w:tr>
      <w:tr w:rsidR="00844FE1" w:rsidTr="002F2962">
        <w:tc>
          <w:tcPr>
            <w:tcW w:w="1213" w:type="dxa"/>
            <w:vMerge w:val="restart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Домашний </w:t>
            </w:r>
            <w:proofErr w:type="spellStart"/>
            <w:r w:rsidRPr="00AA5152">
              <w:rPr>
                <w:rFonts w:ascii="Times New Roman" w:hAnsi="Times New Roman" w:cs="Times New Roman"/>
                <w:sz w:val="28"/>
                <w:szCs w:val="28"/>
              </w:rPr>
              <w:t>комьютер</w:t>
            </w:r>
            <w:proofErr w:type="spellEnd"/>
          </w:p>
        </w:tc>
        <w:tc>
          <w:tcPr>
            <w:tcW w:w="1651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Спам-почта и нежелательные сообщения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Навязчивая рассылка электронной почты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почтового ящика, потенциальные мошеннические схемы</w:t>
            </w:r>
          </w:p>
        </w:tc>
        <w:tc>
          <w:tcPr>
            <w:tcW w:w="196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фильтры для электронной почты, не открывайте подозрительные вложения и ссылки.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веб-камеру и микрофон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Взлом или несанкционированный доступ к устройствам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конфиденциальности и слежка</w:t>
            </w:r>
          </w:p>
        </w:tc>
        <w:tc>
          <w:tcPr>
            <w:tcW w:w="196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Закройте веб-камеру и микрофон, используйте антивирусное ПО и брандмауэры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обмен файлами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Зараженные файлы и обмен данными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компьютера и потеря данных</w:t>
            </w:r>
          </w:p>
        </w:tc>
        <w:tc>
          <w:tcPr>
            <w:tcW w:w="196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Проверяйте файлы на вирусы перед открытием, используйте надежные и безопасные платформы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для обмена файлами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беспроводные сети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Взлом паролей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Wi-Fi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, атаки на сеть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к вашей сети</w:t>
            </w:r>
          </w:p>
        </w:tc>
        <w:tc>
          <w:tcPr>
            <w:tcW w:w="196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сильные пароли для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Wi-Fi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, отключите WPS (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Wi-Fi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Protected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Setup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), обновляйте маршрутизатор.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из-за сбоев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Неисправности жестких дисков, ошибки в работе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важных данных</w:t>
            </w:r>
          </w:p>
        </w:tc>
        <w:tc>
          <w:tcPr>
            <w:tcW w:w="196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 создавайте резервные копии данных, используйте средства мониторинга состояния дисков</w:t>
            </w:r>
          </w:p>
        </w:tc>
      </w:tr>
      <w:tr w:rsidR="00844FE1" w:rsidTr="002F2962">
        <w:tc>
          <w:tcPr>
            <w:tcW w:w="1213" w:type="dxa"/>
            <w:vMerge w:val="restart"/>
          </w:tcPr>
          <w:p w:rsidR="00844FE1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Рабочее место в больнице</w:t>
            </w:r>
          </w:p>
        </w:tc>
        <w:tc>
          <w:tcPr>
            <w:tcW w:w="1651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медицинское оборудование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воздействия на медицинское оборудование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функциональности оборудования, опасность для пациентов</w:t>
            </w:r>
          </w:p>
        </w:tc>
        <w:tc>
          <w:tcPr>
            <w:tcW w:w="196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Обновляйте программное обеспечение медицинского оборудования, ограничьте физический доступ.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медицинские приложения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приложения и атаки на медицинское ПО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системы и медицинских данных</w:t>
            </w:r>
          </w:p>
        </w:tc>
        <w:tc>
          <w:tcPr>
            <w:tcW w:w="196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Загружайте приложения только из официальных источников, обновляйте ПО.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медицинские записи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к медицинским записям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конфиденциальности пациентов, медицинских ошибок</w:t>
            </w:r>
          </w:p>
        </w:tc>
        <w:tc>
          <w:tcPr>
            <w:tcW w:w="196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Ограничьте доступ к медицинским данным и ведите журналы мониторинга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физической безопасности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или кража устройств</w:t>
            </w:r>
          </w:p>
          <w:p w:rsidR="00844FE1" w:rsidRPr="00AA5152" w:rsidRDefault="00844FE1" w:rsidP="002F296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доступ к медицинской информации</w:t>
            </w:r>
          </w:p>
        </w:tc>
        <w:tc>
          <w:tcPr>
            <w:tcW w:w="196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Защитите устройства паролем, используйте средства удаленной блокировки и стирания данных.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критическую инфраструктуру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системы электроснабжения и связи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Простой инфраструктуры и риск для пациентов</w:t>
            </w:r>
          </w:p>
        </w:tc>
        <w:tc>
          <w:tcPr>
            <w:tcW w:w="196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Улучшите физическую защиту критической инфраструктуры и создайте планы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восстановления после кризиса.</w:t>
            </w:r>
          </w:p>
        </w:tc>
      </w:tr>
      <w:tr w:rsidR="00844FE1" w:rsidTr="002F2962">
        <w:tc>
          <w:tcPr>
            <w:tcW w:w="1213" w:type="dxa"/>
            <w:vMerge w:val="restart"/>
          </w:tcPr>
          <w:p w:rsidR="00844FE1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Фирма по разработке ПО</w:t>
            </w:r>
          </w:p>
        </w:tc>
        <w:tc>
          <w:tcPr>
            <w:tcW w:w="1651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Атаки на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бэкэнд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-серверы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серверы, хранящие клиентские данные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данных, нарушение конфиденциальности</w:t>
            </w:r>
          </w:p>
        </w:tc>
        <w:tc>
          <w:tcPr>
            <w:tcW w:w="196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Укрепите безопасность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бэкэнд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-серверов и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мониторьте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их состояние.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внутренние системы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в офисы и серверные помещения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безопасности, физическая угроза</w:t>
            </w:r>
          </w:p>
        </w:tc>
        <w:tc>
          <w:tcPr>
            <w:tcW w:w="196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Установите системы контроля доступа и мониторинга внутренних помещений.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обмен файлами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файлы и загрузки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системы и угрозы безопасности</w:t>
            </w:r>
          </w:p>
        </w:tc>
        <w:tc>
          <w:tcPr>
            <w:tcW w:w="196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Проверяйте файлы на вирусы перед открытием и используйте безопасные платформы для обмена файлами.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облачные службы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Утечки данных из облачных хранилищ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конфиденциальных данных</w:t>
            </w:r>
          </w:p>
        </w:tc>
        <w:tc>
          <w:tcPr>
            <w:tcW w:w="196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сильные пароли и шифрование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для облачных аккаунтов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физической безопасности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или кража устройств</w:t>
            </w:r>
          </w:p>
        </w:tc>
        <w:tc>
          <w:tcPr>
            <w:tcW w:w="225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доступ к конфиденциальной информации</w:t>
            </w:r>
          </w:p>
        </w:tc>
        <w:tc>
          <w:tcPr>
            <w:tcW w:w="1967" w:type="dxa"/>
          </w:tcPr>
          <w:p w:rsidR="00844FE1" w:rsidRPr="00AA5152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Защитите устройства паролем, используйте средства удаленной блокировки и стирания данных.</w:t>
            </w:r>
          </w:p>
        </w:tc>
      </w:tr>
      <w:tr w:rsidR="00844FE1" w:rsidTr="002F2962">
        <w:tc>
          <w:tcPr>
            <w:tcW w:w="1213" w:type="dxa"/>
            <w:vMerge w:val="restart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sz w:val="28"/>
                <w:szCs w:val="28"/>
              </w:rPr>
              <w:t>Банкомат</w:t>
            </w:r>
          </w:p>
        </w:tc>
        <w:tc>
          <w:tcPr>
            <w:tcW w:w="1651" w:type="dxa"/>
          </w:tcPr>
          <w:p w:rsidR="00844FE1" w:rsidRPr="00C1470D" w:rsidRDefault="00844FE1" w:rsidP="002F2962">
            <w:pPr>
              <w:pStyle w:val="a5"/>
              <w:spacing w:after="0"/>
              <w:jc w:val="both"/>
              <w:rPr>
                <w:color w:val="000000"/>
                <w:sz w:val="28"/>
                <w:szCs w:val="28"/>
              </w:rPr>
            </w:pPr>
            <w:r w:rsidRPr="00C1470D">
              <w:rPr>
                <w:color w:val="000000"/>
                <w:sz w:val="28"/>
                <w:szCs w:val="28"/>
              </w:rPr>
              <w:br/>
            </w:r>
            <w:proofErr w:type="spellStart"/>
            <w:r w:rsidRPr="00C1470D">
              <w:rPr>
                <w:color w:val="000000"/>
                <w:sz w:val="28"/>
                <w:szCs w:val="28"/>
              </w:rPr>
              <w:t>Скимминг</w:t>
            </w:r>
            <w:proofErr w:type="spellEnd"/>
          </w:p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устройства, установленные на банкомате</w:t>
            </w:r>
          </w:p>
        </w:tc>
        <w:tc>
          <w:tcPr>
            <w:tcW w:w="225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Кража банковских данных и денег клиентов</w:t>
            </w:r>
          </w:p>
        </w:tc>
        <w:tc>
          <w:tcPr>
            <w:tcW w:w="196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Регулярная проверка банкоматов на наличие </w:t>
            </w:r>
            <w:proofErr w:type="spellStart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скиммеров</w:t>
            </w:r>
            <w:proofErr w:type="spellEnd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, защитные устройства, обучение клиентов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Вирусы и вредоносное ПО</w:t>
            </w:r>
          </w:p>
        </w:tc>
        <w:tc>
          <w:tcPr>
            <w:tcW w:w="225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Загрязненные носители, зараженные банкоматы</w:t>
            </w:r>
          </w:p>
        </w:tc>
        <w:tc>
          <w:tcPr>
            <w:tcW w:w="225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блокировка банкомата</w:t>
            </w:r>
          </w:p>
        </w:tc>
        <w:tc>
          <w:tcPr>
            <w:tcW w:w="196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Регулярное обновление антивирусов, ограничение доступа к внешним носителям.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Физическое воздействие</w:t>
            </w:r>
          </w:p>
        </w:tc>
        <w:tc>
          <w:tcPr>
            <w:tcW w:w="225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Попытка взлома банкомата, взрывы</w:t>
            </w:r>
          </w:p>
        </w:tc>
        <w:tc>
          <w:tcPr>
            <w:tcW w:w="225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Утеря денег, угроза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безопасности клиентов</w:t>
            </w:r>
          </w:p>
        </w:tc>
        <w:tc>
          <w:tcPr>
            <w:tcW w:w="196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 xml:space="preserve">Физическая защита банкоматов,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системы тревожной сигнализации.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C1470D" w:rsidRDefault="00844FE1" w:rsidP="002F29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Сетевые атаки</w:t>
            </w:r>
          </w:p>
        </w:tc>
        <w:tc>
          <w:tcPr>
            <w:tcW w:w="225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сеть банка и банкоматы</w:t>
            </w:r>
          </w:p>
        </w:tc>
        <w:tc>
          <w:tcPr>
            <w:tcW w:w="225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доступа к банковским данным и деньгам</w:t>
            </w:r>
          </w:p>
        </w:tc>
        <w:tc>
          <w:tcPr>
            <w:tcW w:w="196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Защита сети, использование средств обнаружения вторжений.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со стороны сотрудников</w:t>
            </w:r>
          </w:p>
        </w:tc>
        <w:tc>
          <w:tcPr>
            <w:tcW w:w="225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Несоблюдение политики безопасности сотрудниками</w:t>
            </w:r>
          </w:p>
        </w:tc>
        <w:tc>
          <w:tcPr>
            <w:tcW w:w="225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данных и доступ к банковским ресурсам</w:t>
            </w:r>
          </w:p>
        </w:tc>
        <w:tc>
          <w:tcPr>
            <w:tcW w:w="196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Обучение сотрудников, мониторинг и соблюдение политики безопасности.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операционную систему</w:t>
            </w:r>
          </w:p>
        </w:tc>
        <w:tc>
          <w:tcPr>
            <w:tcW w:w="225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Уязвимости в операционной системе банкомата</w:t>
            </w:r>
          </w:p>
        </w:tc>
        <w:tc>
          <w:tcPr>
            <w:tcW w:w="225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системы и данных</w:t>
            </w:r>
          </w:p>
        </w:tc>
        <w:tc>
          <w:tcPr>
            <w:tcW w:w="196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Регулярное обновление операционной системы и защита от известных уязвимостей.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C1470D" w:rsidRDefault="00844FE1" w:rsidP="002F29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Отказ в обслуживании (</w:t>
            </w:r>
            <w:proofErr w:type="spellStart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DoS</w:t>
            </w:r>
            <w:proofErr w:type="spellEnd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)</w:t>
            </w:r>
          </w:p>
        </w:tc>
        <w:tc>
          <w:tcPr>
            <w:tcW w:w="225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Массовые запросы к банкомату</w:t>
            </w:r>
          </w:p>
        </w:tc>
        <w:tc>
          <w:tcPr>
            <w:tcW w:w="225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Простой банкомата и недоступность для клиентов</w:t>
            </w:r>
          </w:p>
        </w:tc>
        <w:tc>
          <w:tcPr>
            <w:tcW w:w="196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средства защиты от </w:t>
            </w:r>
            <w:proofErr w:type="spellStart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DoS</w:t>
            </w:r>
            <w:proofErr w:type="spellEnd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-атак и </w:t>
            </w:r>
            <w:proofErr w:type="spellStart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мониторьте</w:t>
            </w:r>
            <w:proofErr w:type="spellEnd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сеть.</w:t>
            </w:r>
          </w:p>
        </w:tc>
      </w:tr>
      <w:tr w:rsidR="00844FE1" w:rsidTr="002F2962">
        <w:tc>
          <w:tcPr>
            <w:tcW w:w="1213" w:type="dxa"/>
            <w:vMerge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Угрозы через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облачные службы</w:t>
            </w:r>
          </w:p>
        </w:tc>
        <w:tc>
          <w:tcPr>
            <w:tcW w:w="225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Утечки данных из облачных хранилищ</w:t>
            </w:r>
          </w:p>
        </w:tc>
        <w:tc>
          <w:tcPr>
            <w:tcW w:w="225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конфиденциальных данных</w:t>
            </w:r>
          </w:p>
        </w:tc>
        <w:tc>
          <w:tcPr>
            <w:tcW w:w="1967" w:type="dxa"/>
          </w:tcPr>
          <w:p w:rsidR="00844FE1" w:rsidRPr="00C1470D" w:rsidRDefault="00844FE1" w:rsidP="002F29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сильные пароли и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шифрование для облачных аккаунтов банкоматов.</w:t>
            </w:r>
          </w:p>
        </w:tc>
      </w:tr>
    </w:tbl>
    <w:p w:rsidR="00844FE1" w:rsidRPr="0009746D" w:rsidRDefault="00844FE1" w:rsidP="00844F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36F9" w:rsidRPr="00402DCB" w:rsidRDefault="00EF36F9">
      <w:pPr>
        <w:rPr>
          <w:rFonts w:ascii="Times New Roman" w:hAnsi="Times New Roman" w:cs="Times New Roman"/>
          <w:sz w:val="28"/>
          <w:szCs w:val="28"/>
        </w:rPr>
      </w:pPr>
    </w:p>
    <w:sectPr w:rsidR="00EF36F9" w:rsidRPr="00402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F9"/>
    <w:rsid w:val="00402DCB"/>
    <w:rsid w:val="00586D7B"/>
    <w:rsid w:val="00844FE1"/>
    <w:rsid w:val="008B1DA7"/>
    <w:rsid w:val="00EF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30281"/>
  <w15:chartTrackingRefBased/>
  <w15:docId w15:val="{6056A488-3DD6-4303-B3A9-133664F7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FE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6F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EF3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44FE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844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Алик Арутюнян</dc:creator>
  <cp:keywords/>
  <dc:description/>
  <cp:lastModifiedBy>Алик Арутюнян</cp:lastModifiedBy>
  <cp:revision>2</cp:revision>
  <dcterms:created xsi:type="dcterms:W3CDTF">2024-06-18T20:29:00Z</dcterms:created>
  <dcterms:modified xsi:type="dcterms:W3CDTF">2024-06-18T20:29:00Z</dcterms:modified>
</cp:coreProperties>
</file>