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учреждение 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(Финансовый университет)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ОТЧЁТ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По лабораторной работе№5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Сделал работу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Мышаков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 w:eastAsia="ru-RU"/>
        </w:rPr>
        <w:t xml:space="preserve"> Никита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Дисциплина: Операционные системы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Выполнил студент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Группы: 2ОИБАС-1322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Преподаватель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Сибирев И.В.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Москва  2023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Ход работы.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№1.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276850" cy="3703320"/>
            <wp:effectExtent l="0" t="0" r="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 w:eastAsia="ru-RU"/>
        </w:rPr>
        <w:t>ADSI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 w:eastAsia="ru-RU"/>
        </w:rPr>
        <w:t>ActiveDirectoryServiceInterfaces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eastAsia="ru-RU"/>
        </w:rPr>
        <w:t xml:space="preserve">) -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интерфейс программирования приложений, разработанный компанией Microsoft и предназначенный для доступа к различным службам каталогов, в первую очередь к ActiveDirectory.</w:t>
      </w:r>
    </w:p>
    <w:p>
      <w:pPr>
        <w:spacing w:before="100" w:beforeAutospacing="1" w:after="100" w:afterAutospacing="1" w:line="240" w:lineRule="auto"/>
        <w:outlineLvl w:val="1"/>
        <w:rPr>
          <w:rStyle w:val="8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AddressBook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7 -</w:t>
      </w:r>
      <w:r>
        <w:rPr>
          <w:rStyle w:val="8"/>
          <w:rFonts w:ascii="Times New Roman" w:hAnsi="Times New Roman" w:cs="Times New Roman"/>
          <w:b w:val="0"/>
          <w:bCs w:val="0"/>
          <w:sz w:val="32"/>
          <w:szCs w:val="32"/>
        </w:rPr>
        <w:t>это компонент MicrosoftWindows, который позволяет пользователям хранить единый список контактов, который может использоваться несколькими программами.</w:t>
      </w:r>
    </w:p>
    <w:p>
      <w:pPr>
        <w:spacing w:before="100" w:beforeAutospacing="1" w:after="100" w:afterAutospacing="1" w:line="240" w:lineRule="auto"/>
        <w:outlineLvl w:val="1"/>
        <w:rPr>
          <w:rStyle w:val="8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8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BrowsingEnchancements</w:t>
      </w:r>
      <w:r>
        <w:rPr>
          <w:rStyle w:val="8"/>
          <w:rFonts w:ascii="Times New Roman" w:hAnsi="Times New Roman" w:cs="Times New Roman"/>
          <w:b w:val="0"/>
          <w:bCs w:val="0"/>
          <w:sz w:val="32"/>
          <w:szCs w:val="32"/>
        </w:rPr>
        <w:t xml:space="preserve"> - Чтобы обеспечить возможность функционирования просматриваемого API, платформа REST должна предоставить несколько улучшений браузера.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 w:eastAsia="ru-RU"/>
        </w:rPr>
        <w:t>DirectDrawEx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eastAsia="ru-RU"/>
        </w:rPr>
        <w:t xml:space="preserve"> -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это API, который раньше был частью MicrosoftDirectX API. DirectDraw используется для ускорения рендеринга 2D-графики в приложениях.</w:t>
      </w:r>
    </w:p>
    <w:p>
      <w:pPr>
        <w:spacing w:before="100" w:beforeAutospacing="1" w:after="100" w:afterAutospacing="1" w:line="240" w:lineRule="auto"/>
        <w:outlineLvl w:val="1"/>
        <w:rPr>
          <w:rStyle w:val="8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Dynamic HTML DataBinding - </w:t>
      </w:r>
      <w:r>
        <w:rPr>
          <w:rStyle w:val="8"/>
          <w:rFonts w:ascii="Times New Roman" w:hAnsi="Times New Roman" w:cs="Times New Roman"/>
          <w:b w:val="0"/>
          <w:bCs w:val="0"/>
          <w:sz w:val="32"/>
          <w:szCs w:val="32"/>
        </w:rPr>
        <w:t>Динамические привязки данных связывают креативные элементы динамической рекламы с информацией в фиде данных.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HTML Help - проприетарный формат файлов контекстной справки, разработанный корпорацией Microsoft и выпущенный в 1997 году в качестве замены формата WinHelp.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 xml:space="preserve">Internet Explorer Core Fonts, Internet Explorer Help, Internet Explorer Setup Tools –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интернетэксплоуэр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Microsoft Windows Media Player, Microsoft Windows Media Player 12.0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 w:eastAsia="ru-RU"/>
        </w:rPr>
        <w:t xml:space="preserve"> -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стандартныйпроигрывательзвуковыхивидеофайловдляоперационныхсистемсемейства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Windows.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 xml:space="preserve">Microsoft Windows Script 5.6 –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скриптыдля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Windows.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 xml:space="preserve">MSN Site Access – MSN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сервисы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.</w:t>
      </w:r>
    </w:p>
    <w:p>
      <w:pPr>
        <w:spacing w:before="100" w:beforeAutospacing="1" w:after="100" w:afterAutospacing="1" w:line="240" w:lineRule="auto"/>
        <w:outlineLvl w:val="1"/>
        <w:rPr>
          <w:rStyle w:val="8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OfflineBrowsingPack - </w:t>
      </w:r>
      <w:r>
        <w:rPr>
          <w:rStyle w:val="8"/>
          <w:rFonts w:ascii="Times New Roman" w:hAnsi="Times New Roman" w:cs="Times New Roman"/>
          <w:b w:val="0"/>
          <w:bCs w:val="0"/>
          <w:sz w:val="32"/>
          <w:szCs w:val="32"/>
        </w:rPr>
        <w:t>пакет автономного просмотра, который не установлен по умолчанию.</w:t>
      </w:r>
    </w:p>
    <w:p>
      <w:pPr>
        <w:spacing w:before="100" w:beforeAutospacing="1" w:after="100" w:afterAutospacing="1" w:line="240" w:lineRule="auto"/>
        <w:outlineLvl w:val="1"/>
        <w:rPr>
          <w:rStyle w:val="8"/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outlineLvl w:val="1"/>
        <w:rPr>
          <w:rStyle w:val="8"/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3.</w:t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3726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 w:val="0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 w:val="0"/>
          <w:bCs/>
          <w:sz w:val="32"/>
          <w:szCs w:val="32"/>
          <w:lang w:eastAsia="ru-RU"/>
        </w:rPr>
        <w:t>Как можно заметить, тут хранится информация о регионе: Страна, язык, валюта, дата и время и прочее.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5940425" cy="3054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 w:eastAsia="ru-RU"/>
        </w:rPr>
        <w:t xml:space="preserve">MAC Address: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00:D8:61:4E:5E:7F</w:t>
      </w:r>
    </w:p>
    <w:p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IP Address: 192.168.1.64 fe80::59f7:2083:c615:2c10</w:t>
      </w:r>
    </w:p>
    <w:p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5.</w:t>
      </w:r>
    </w:p>
    <w:p>
      <w:pPr>
        <w:spacing w:before="100" w:beforeAutospacing="1" w:after="100" w:afterAutospacing="1" w:line="240" w:lineRule="auto"/>
        <w:jc w:val="center"/>
        <w:outlineLvl w:val="1"/>
        <w:rPr>
          <w:rStyle w:val="10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9"/>
          <w:rFonts w:ascii="Times New Roman" w:hAnsi="Times New Roman" w:cs="Times New Roman"/>
          <w:b w:val="0"/>
          <w:bCs w:val="0"/>
          <w:sz w:val="32"/>
          <w:szCs w:val="32"/>
        </w:rPr>
        <w:t>Основное различие между TCP и UDP</w:t>
      </w:r>
      <w:r>
        <w:rPr>
          <w:rStyle w:val="10"/>
          <w:rFonts w:ascii="Times New Roman" w:hAnsi="Times New Roman" w:cs="Times New Roman"/>
          <w:b w:val="0"/>
          <w:bCs w:val="0"/>
          <w:sz w:val="32"/>
          <w:szCs w:val="32"/>
        </w:rPr>
        <w:t>UDP быстрее, чем TCP, потому что пользователю не нужно разрешать или подтверждать получение данных перед отправкой следующего пакета. Поэтому через протокол UDP и установка соединения, и передача данных происходит быстрее.</w:t>
      </w:r>
    </w:p>
    <w:p>
      <w:pPr>
        <w:spacing w:before="100" w:beforeAutospacing="1" w:after="100" w:afterAutospacing="1" w:line="240" w:lineRule="auto"/>
        <w:jc w:val="center"/>
        <w:outlineLvl w:val="1"/>
        <w:rPr>
          <w:rStyle w:val="10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10"/>
          <w:rFonts w:ascii="Times New Roman" w:hAnsi="Times New Roman" w:cs="Times New Roman"/>
          <w:b w:val="0"/>
          <w:bCs w:val="0"/>
          <w:sz w:val="32"/>
          <w:szCs w:val="32"/>
        </w:rPr>
        <w:t xml:space="preserve">У меня открыто много как </w:t>
      </w:r>
      <w:r>
        <w:rPr>
          <w:rStyle w:val="10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TCP</w:t>
      </w:r>
      <w:r>
        <w:rPr>
          <w:rStyle w:val="10"/>
          <w:rFonts w:ascii="Times New Roman" w:hAnsi="Times New Roman" w:cs="Times New Roman"/>
          <w:b w:val="0"/>
          <w:bCs w:val="0"/>
          <w:sz w:val="32"/>
          <w:szCs w:val="32"/>
        </w:rPr>
        <w:t xml:space="preserve">портов так и </w:t>
      </w:r>
      <w:r>
        <w:rPr>
          <w:rStyle w:val="10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UDP</w:t>
      </w:r>
      <w:r>
        <w:rPr>
          <w:rStyle w:val="10"/>
          <w:rFonts w:ascii="Times New Roman" w:hAnsi="Times New Roman" w:cs="Times New Roman"/>
          <w:b w:val="0"/>
          <w:bCs w:val="0"/>
          <w:sz w:val="32"/>
          <w:szCs w:val="32"/>
        </w:rPr>
        <w:t xml:space="preserve">, посмотреть это можно в разделе </w:t>
      </w:r>
      <w:r>
        <w:rPr>
          <w:rStyle w:val="10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OpenPorts</w:t>
      </w:r>
      <w:r>
        <w:rPr>
          <w:rStyle w:val="10"/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>
      <w:pPr>
        <w:spacing w:before="100" w:beforeAutospacing="1" w:after="100" w:afterAutospacing="1" w:line="240" w:lineRule="auto"/>
        <w:outlineLvl w:val="1"/>
        <w:rPr>
          <w:rStyle w:val="10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Style w:val="10"/>
          <w:rFonts w:ascii="Times New Roman" w:hAnsi="Times New Roman" w:cs="Times New Roman"/>
          <w:b w:val="0"/>
          <w:bCs w:val="0"/>
          <w:sz w:val="32"/>
          <w:szCs w:val="32"/>
        </w:rPr>
        <w:t xml:space="preserve">6. </w:t>
      </w:r>
    </w:p>
    <w:p>
      <w:pPr>
        <w:spacing w:before="100" w:beforeAutospacing="1" w:after="100" w:afterAutospacing="1" w:line="240" w:lineRule="auto"/>
        <w:outlineLvl w:val="1"/>
        <w:rPr>
          <w:rStyle w:val="10"/>
          <w:rFonts w:ascii="Times New Roman" w:hAnsi="Times New Roman" w:cs="Times New Roman"/>
          <w:b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2636520" cy="1958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1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Style w:val="10"/>
          <w:rFonts w:ascii="Times New Roman" w:hAnsi="Times New Roman" w:cs="Times New Roman"/>
          <w:b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sz w:val="28"/>
          <w:szCs w:val="28"/>
        </w:rPr>
        <w:t>7.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2771775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8.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3180080" cy="24079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389" cy="24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2956560" cy="1419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194" cy="14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9.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5401310" cy="2543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10.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drawing>
          <wp:inline distT="0" distB="0" distL="0" distR="0">
            <wp:extent cx="5940425" cy="1372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 xml:space="preserve">Файлы фильтров решений — это JSON-файлы с расширением </w:t>
      </w:r>
      <w:r>
        <w:rPr>
          <w:rStyle w:val="5"/>
          <w:rFonts w:ascii="Times New Roman" w:hAnsi="Times New Roman" w:cs="Times New Roman"/>
          <w:b w:val="0"/>
          <w:bCs/>
          <w:sz w:val="32"/>
          <w:szCs w:val="32"/>
        </w:rPr>
        <w:t>.slnf</w:t>
      </w:r>
      <w:r>
        <w:rPr>
          <w:rFonts w:ascii="Times New Roman" w:hAnsi="Times New Roman" w:cs="Times New Roman"/>
          <w:b w:val="0"/>
          <w:bCs/>
          <w:sz w:val="32"/>
          <w:szCs w:val="32"/>
        </w:rPr>
        <w:t>, в которых указано, для каких проектов из всех существующих в решении следует выполнять сборку или загрузку. Начиная с версии 16.7, MSBuild можно вызвать в файле фильтра решений, чтобы выполнить сборку решения с включенной фильтрацией.</w:t>
      </w:r>
    </w:p>
    <w:p>
      <w:pPr>
        <w:spacing w:before="100" w:beforeAutospacing="1" w:after="100" w:afterAutospacing="1" w:line="240" w:lineRule="auto"/>
        <w:outlineLvl w:val="1"/>
        <w:rPr>
          <w:rStyle w:val="10"/>
          <w:rFonts w:ascii="Times New Roman" w:hAnsi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cs="Times New Roman"/>
          <w:b w:val="0"/>
          <w:bCs/>
          <w:sz w:val="32"/>
          <w:szCs w:val="32"/>
        </w:rPr>
        <w:t xml:space="preserve">11. </w:t>
      </w:r>
      <w:r>
        <w:rPr>
          <w:rStyle w:val="10"/>
          <w:rFonts w:ascii="Times New Roman" w:hAnsi="Times New Roman" w:cs="Times New Roman"/>
          <w:b w:val="0"/>
          <w:bCs/>
          <w:sz w:val="32"/>
          <w:szCs w:val="32"/>
        </w:rPr>
        <w:t>OLE DB представляет собой программный интерфейс для доступа к различным источникам данных, таким как реляционные и нереляционные данные, текстовые, графические и географические данные, архивы электронных писем, файловая система, бизнес-объекты.</w:t>
      </w:r>
    </w:p>
    <w:p>
      <w:pPr>
        <w:spacing w:before="100" w:beforeAutospacing="1" w:after="100" w:afterAutospacing="1" w:line="240" w:lineRule="auto"/>
        <w:outlineLvl w:val="1"/>
        <w:rPr>
          <w:rStyle w:val="10"/>
          <w:rFonts w:ascii="Times New Roman" w:hAnsi="Times New Roman" w:cs="Times New Roman"/>
          <w:b w:val="0"/>
          <w:bCs/>
          <w:sz w:val="32"/>
          <w:szCs w:val="32"/>
        </w:rPr>
      </w:pPr>
      <w:r>
        <w:rPr>
          <w:rStyle w:val="10"/>
          <w:rFonts w:ascii="Times New Roman" w:hAnsi="Times New Roman" w:cs="Times New Roman"/>
          <w:b w:val="0"/>
          <w:bCs/>
          <w:sz w:val="32"/>
          <w:szCs w:val="32"/>
        </w:rPr>
        <w:t xml:space="preserve">12. </w:t>
      </w:r>
      <w:r>
        <w:rPr>
          <w:rStyle w:val="10"/>
          <w:rFonts w:ascii="Times New Roman" w:hAnsi="Times New Roman" w:cs="Times New Roman"/>
          <w:b w:val="0"/>
          <w:bCs/>
          <w:sz w:val="32"/>
          <w:szCs w:val="32"/>
          <w:lang w:val="en-US"/>
        </w:rPr>
        <w:t>Bluetoothuserservice</w:t>
      </w:r>
      <w:r>
        <w:rPr>
          <w:rStyle w:val="10"/>
          <w:rFonts w:ascii="Times New Roman" w:hAnsi="Times New Roman" w:cs="Times New Roman"/>
          <w:b w:val="0"/>
          <w:bCs/>
          <w:sz w:val="32"/>
          <w:szCs w:val="32"/>
        </w:rPr>
        <w:t xml:space="preserve"> - обеспечивает правильную работу функций Bluetooth, задействованных в каждом отдельном сеансе пользователя.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>BranchCache — Служба кэширует сетевое содержимое.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>CDPSvc (ConnectedDevicePlatformService) — эта служба относится из серии сбора данных. Она синхронизирует календарь, контакты, почту и другие пользовательские данные.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>CoreMessaging — Осуществляет связь между компонентами.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>Часть 2.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  <w:t>13.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drawing>
          <wp:inline distT="0" distB="0" distL="0" distR="0">
            <wp:extent cx="5940425" cy="3134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 xml:space="preserve">14. Т.к. у меня из всех этих приложений есть только 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  <w:t>CS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 xml:space="preserve"> 2, а приложений нужно 2-3, то я, как счастливый обладатель всех серий игр 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  <w:t>Counter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>-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  <w:t>Strike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 xml:space="preserve">, проведу сравнение в 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  <w:t>CS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 xml:space="preserve"> 1.6, 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  <w:t>CS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>: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  <w:t>Source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 xml:space="preserve">и 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val="en-US" w:eastAsia="ru-RU"/>
        </w:rPr>
        <w:t>CS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 xml:space="preserve"> 2. Мне кажется это наблюдение действительно интересным.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8870950" cy="456565"/>
            <wp:effectExtent l="0" t="0" r="6350" b="635"/>
            <wp:wrapThrough wrapText="bothSides">
              <wp:wrapPolygon>
                <wp:start x="0" y="0"/>
                <wp:lineTo x="0" y="20729"/>
                <wp:lineTo x="21569" y="20729"/>
                <wp:lineTo x="2156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825500</wp:posOffset>
            </wp:positionV>
            <wp:extent cx="7560945" cy="533400"/>
            <wp:effectExtent l="0" t="0" r="190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948690</wp:posOffset>
            </wp:positionV>
            <wp:extent cx="7551420" cy="4343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</w:pPr>
    </w:p>
    <w:p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lang w:eastAsia="ru-RU"/>
        </w:rPr>
        <w:t>Как можно заметить, чем новее игра и собственно движок игры, тем больше ресурсов компьютера она потребляет.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D1"/>
    <w:rsid w:val="00084AB2"/>
    <w:rsid w:val="00345A15"/>
    <w:rsid w:val="0054540A"/>
    <w:rsid w:val="008E4F15"/>
    <w:rsid w:val="00A20CB3"/>
    <w:rsid w:val="00A416EB"/>
    <w:rsid w:val="00B73631"/>
    <w:rsid w:val="00BF0559"/>
    <w:rsid w:val="00C22C53"/>
    <w:rsid w:val="00CD2FA0"/>
    <w:rsid w:val="00DB74DE"/>
    <w:rsid w:val="00ED40D1"/>
    <w:rsid w:val="35190243"/>
    <w:rsid w:val="738964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8">
    <w:name w:val="rynqvb"/>
    <w:basedOn w:val="3"/>
    <w:uiPriority w:val="0"/>
  </w:style>
  <w:style w:type="character" w:customStyle="1" w:styleId="9">
    <w:name w:val="d9fyld"/>
    <w:basedOn w:val="3"/>
    <w:uiPriority w:val="0"/>
  </w:style>
  <w:style w:type="character" w:customStyle="1" w:styleId="10">
    <w:name w:val="hgkelc"/>
    <w:basedOn w:val="3"/>
    <w:uiPriority w:val="0"/>
  </w:style>
  <w:style w:type="character" w:customStyle="1" w:styleId="11">
    <w:name w:val="Текст выноски Знак"/>
    <w:basedOn w:val="3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7</Pages>
  <Words>569</Words>
  <Characters>3246</Characters>
  <Lines>27</Lines>
  <Paragraphs>7</Paragraphs>
  <TotalTime>1</TotalTime>
  <ScaleCrop>false</ScaleCrop>
  <LinksUpToDate>false</LinksUpToDate>
  <CharactersWithSpaces>3808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2023-12-20T09:57:00Z</dcterms:created>
  <dc:creator>Илья</dc:creator>
  <cp:lastModifiedBy>Никита</cp:lastModifiedBy>
  <dcterms:modified xsi:type="dcterms:W3CDTF">2023-12-25T20:37:01Z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4EE1417E44CB4D3B9E8AE909DC37347D</vt:lpwstr>
  </property>
</Properties>
</file>