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A48E" w14:textId="536EF49A" w:rsidR="00630E19" w:rsidRDefault="00630E19" w:rsidP="00396624">
      <w:pPr>
        <w:jc w:val="center"/>
      </w:pPr>
      <w:r>
        <w:t>Отчет по квалификационному экзамену</w:t>
      </w:r>
      <w:r w:rsidR="00AB2E03">
        <w:t xml:space="preserve"> </w:t>
      </w:r>
    </w:p>
    <w:p w14:paraId="43BBE84C" w14:textId="4BA0F49A" w:rsidR="00AB2E03" w:rsidRDefault="00AB2E03" w:rsidP="00396624">
      <w:pPr>
        <w:jc w:val="center"/>
      </w:pPr>
      <w:r>
        <w:t>ПМ.02 Разработка и администрирование баз данных</w:t>
      </w:r>
    </w:p>
    <w:p w14:paraId="10734078" w14:textId="5516748B" w:rsidR="00AB2E03" w:rsidRDefault="00AB2E03" w:rsidP="00396624">
      <w:pPr>
        <w:jc w:val="center"/>
      </w:pPr>
      <w:r>
        <w:t xml:space="preserve">Билет№15, Назиров </w:t>
      </w:r>
      <w:proofErr w:type="spellStart"/>
      <w:r>
        <w:t>Мехрон</w:t>
      </w:r>
      <w:proofErr w:type="spellEnd"/>
      <w:r>
        <w:t xml:space="preserve"> Илхомович</w:t>
      </w:r>
    </w:p>
    <w:p w14:paraId="2E983BE3" w14:textId="77C75793" w:rsidR="00396624" w:rsidRPr="00396624" w:rsidRDefault="00396624" w:rsidP="00396624">
      <w:pPr>
        <w:jc w:val="center"/>
      </w:pPr>
      <w:r>
        <w:t>Задание №1</w:t>
      </w:r>
    </w:p>
    <w:p w14:paraId="562CE8F7" w14:textId="2583065F" w:rsidR="00F55745" w:rsidRDefault="00F55745">
      <w:r>
        <w:rPr>
          <w:lang w:val="en-US"/>
        </w:rPr>
        <w:t>Ping</w:t>
      </w:r>
      <w:r w:rsidRPr="00396624">
        <w:t xml:space="preserve"> </w:t>
      </w:r>
      <w:r>
        <w:t>сервера сайтов:</w:t>
      </w:r>
    </w:p>
    <w:p w14:paraId="4F9E0633" w14:textId="140A3D52" w:rsidR="00F55745" w:rsidRPr="00396624" w:rsidRDefault="00F55745">
      <w:r>
        <w:t>1)</w:t>
      </w:r>
      <w:r>
        <w:rPr>
          <w:lang w:val="en-US"/>
        </w:rPr>
        <w:t>https</w:t>
      </w:r>
      <w:r w:rsidRPr="00396624">
        <w:t>://</w:t>
      </w:r>
      <w:proofErr w:type="spellStart"/>
      <w:r>
        <w:rPr>
          <w:lang w:val="en-US"/>
        </w:rPr>
        <w:t>ru</w:t>
      </w:r>
      <w:proofErr w:type="spellEnd"/>
      <w:r w:rsidRPr="00396624">
        <w:t>.</w:t>
      </w:r>
      <w:proofErr w:type="spellStart"/>
      <w:r>
        <w:rPr>
          <w:lang w:val="en-US"/>
        </w:rPr>
        <w:t>pinterest</w:t>
      </w:r>
      <w:proofErr w:type="spellEnd"/>
      <w:r w:rsidRPr="00396624">
        <w:t>.</w:t>
      </w:r>
      <w:r>
        <w:rPr>
          <w:lang w:val="en-US"/>
        </w:rPr>
        <w:t>com</w:t>
      </w:r>
      <w:r w:rsidRPr="00396624">
        <w:t>/</w:t>
      </w:r>
    </w:p>
    <w:p w14:paraId="2E2CDAC2" w14:textId="0565170A" w:rsidR="00F55745" w:rsidRDefault="00F55745">
      <w:r w:rsidRPr="00F55745">
        <w:rPr>
          <w:noProof/>
        </w:rPr>
        <w:drawing>
          <wp:inline distT="0" distB="0" distL="0" distR="0" wp14:anchorId="12319F6C" wp14:editId="531B40FC">
            <wp:extent cx="5811061" cy="2114845"/>
            <wp:effectExtent l="0" t="0" r="0" b="0"/>
            <wp:docPr id="20310250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50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34F4" w14:textId="3570B329" w:rsidR="00F55745" w:rsidRPr="00F55745" w:rsidRDefault="00F55745">
      <w:r w:rsidRPr="00F55745">
        <w:t>2)</w:t>
      </w:r>
      <w:r>
        <w:rPr>
          <w:lang w:val="en-US"/>
        </w:rPr>
        <w:t>https</w:t>
      </w:r>
      <w:r w:rsidRPr="00F55745">
        <w:t>://</w:t>
      </w:r>
      <w:r>
        <w:rPr>
          <w:lang w:val="en-US"/>
        </w:rPr>
        <w:t>www</w:t>
      </w:r>
      <w:r w:rsidRPr="00F55745">
        <w:t>.</w:t>
      </w:r>
      <w:r>
        <w:rPr>
          <w:lang w:val="en-US"/>
        </w:rPr>
        <w:t>twitch</w:t>
      </w:r>
      <w:r w:rsidRPr="00F55745">
        <w:t>.</w:t>
      </w:r>
      <w:r>
        <w:rPr>
          <w:lang w:val="en-US"/>
        </w:rPr>
        <w:t>tv</w:t>
      </w:r>
      <w:r w:rsidRPr="00F55745">
        <w:t>/</w:t>
      </w:r>
      <w:proofErr w:type="spellStart"/>
      <w:r>
        <w:rPr>
          <w:lang w:val="en-US"/>
        </w:rPr>
        <w:t>terablade</w:t>
      </w:r>
      <w:proofErr w:type="spellEnd"/>
    </w:p>
    <w:p w14:paraId="20E77451" w14:textId="000A726A" w:rsidR="00F55745" w:rsidRDefault="00F55745">
      <w:r w:rsidRPr="00F55745">
        <w:rPr>
          <w:noProof/>
        </w:rPr>
        <w:drawing>
          <wp:inline distT="0" distB="0" distL="0" distR="0" wp14:anchorId="2BD3ED07" wp14:editId="7C38F8F0">
            <wp:extent cx="5506218" cy="2143424"/>
            <wp:effectExtent l="0" t="0" r="0" b="9525"/>
            <wp:docPr id="6971475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475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D730" w14:textId="12E95431" w:rsidR="00F55745" w:rsidRPr="00F55745" w:rsidRDefault="00F55745">
      <w:r w:rsidRPr="00F55745">
        <w:t xml:space="preserve">3) </w:t>
      </w:r>
      <w:r w:rsidRPr="00F55745">
        <w:rPr>
          <w:lang w:val="en-US"/>
        </w:rPr>
        <w:t>https</w:t>
      </w:r>
      <w:r w:rsidRPr="00F55745">
        <w:t>://</w:t>
      </w:r>
      <w:r w:rsidRPr="00F55745">
        <w:rPr>
          <w:lang w:val="en-US"/>
        </w:rPr>
        <w:t>dev</w:t>
      </w:r>
      <w:r w:rsidRPr="00F55745">
        <w:t>.1</w:t>
      </w:r>
      <w:r w:rsidRPr="00F55745">
        <w:rPr>
          <w:lang w:val="en-US"/>
        </w:rPr>
        <w:t>c</w:t>
      </w:r>
      <w:r w:rsidRPr="00F55745">
        <w:t>-</w:t>
      </w:r>
      <w:proofErr w:type="spellStart"/>
      <w:r w:rsidRPr="00F55745">
        <w:rPr>
          <w:lang w:val="en-US"/>
        </w:rPr>
        <w:t>bitrix</w:t>
      </w:r>
      <w:proofErr w:type="spellEnd"/>
      <w:r w:rsidRPr="00F55745">
        <w:t>.</w:t>
      </w:r>
      <w:proofErr w:type="spellStart"/>
      <w:r w:rsidRPr="00F55745">
        <w:rPr>
          <w:lang w:val="en-US"/>
        </w:rPr>
        <w:t>ru</w:t>
      </w:r>
      <w:proofErr w:type="spellEnd"/>
      <w:r w:rsidRPr="00F55745">
        <w:t>/</w:t>
      </w:r>
      <w:r w:rsidRPr="00F55745">
        <w:rPr>
          <w:lang w:val="en-US"/>
        </w:rPr>
        <w:t>community</w:t>
      </w:r>
      <w:r w:rsidRPr="00F55745">
        <w:t>/</w:t>
      </w:r>
      <w:proofErr w:type="spellStart"/>
      <w:r w:rsidRPr="00F55745">
        <w:rPr>
          <w:lang w:val="en-US"/>
        </w:rPr>
        <w:t>webdev</w:t>
      </w:r>
      <w:proofErr w:type="spellEnd"/>
      <w:r w:rsidRPr="00F55745">
        <w:t>/</w:t>
      </w:r>
      <w:r w:rsidRPr="00F55745">
        <w:rPr>
          <w:lang w:val="en-US"/>
        </w:rPr>
        <w:t>user</w:t>
      </w:r>
      <w:r w:rsidRPr="00F55745">
        <w:t>/16002/</w:t>
      </w:r>
      <w:r w:rsidRPr="00F55745">
        <w:rPr>
          <w:lang w:val="en-US"/>
        </w:rPr>
        <w:t>blog</w:t>
      </w:r>
      <w:r w:rsidRPr="00F55745">
        <w:t>/479/</w:t>
      </w:r>
    </w:p>
    <w:p w14:paraId="5DA200D5" w14:textId="1E5B53A0" w:rsidR="00F55745" w:rsidRDefault="00F55745">
      <w:r w:rsidRPr="00F55745">
        <w:rPr>
          <w:noProof/>
        </w:rPr>
        <w:drawing>
          <wp:inline distT="0" distB="0" distL="0" distR="0" wp14:anchorId="30A3F14D" wp14:editId="1C6CD816">
            <wp:extent cx="5544324" cy="1857634"/>
            <wp:effectExtent l="0" t="0" r="0" b="9525"/>
            <wp:docPr id="6064659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59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BA00" w14:textId="77777777" w:rsidR="00474C2E" w:rsidRDefault="00474C2E">
      <w:pPr>
        <w:rPr>
          <w:lang w:val="en-US"/>
        </w:rPr>
      </w:pPr>
    </w:p>
    <w:p w14:paraId="3C9C4D3F" w14:textId="77777777" w:rsidR="00474C2E" w:rsidRDefault="00474C2E">
      <w:pPr>
        <w:rPr>
          <w:lang w:val="en-US"/>
        </w:rPr>
      </w:pPr>
    </w:p>
    <w:p w14:paraId="316CF59F" w14:textId="77777777" w:rsidR="00474C2E" w:rsidRDefault="00474C2E">
      <w:pPr>
        <w:rPr>
          <w:lang w:val="en-US"/>
        </w:rPr>
      </w:pPr>
    </w:p>
    <w:p w14:paraId="70CEFB6E" w14:textId="77777777" w:rsidR="00474C2E" w:rsidRDefault="00474C2E">
      <w:pPr>
        <w:rPr>
          <w:lang w:val="en-US"/>
        </w:rPr>
      </w:pPr>
    </w:p>
    <w:p w14:paraId="78A4E2CD" w14:textId="77777777" w:rsidR="00474C2E" w:rsidRDefault="00474C2E">
      <w:pPr>
        <w:rPr>
          <w:lang w:val="en-US"/>
        </w:rPr>
      </w:pPr>
    </w:p>
    <w:p w14:paraId="062FD0A3" w14:textId="77777777" w:rsidR="00474C2E" w:rsidRDefault="00474C2E">
      <w:pPr>
        <w:rPr>
          <w:lang w:val="en-US"/>
        </w:rPr>
      </w:pPr>
    </w:p>
    <w:p w14:paraId="3327293E" w14:textId="689DBB85" w:rsidR="00F55745" w:rsidRDefault="00474C2E">
      <w:proofErr w:type="spellStart"/>
      <w:r>
        <w:rPr>
          <w:lang w:val="en-US"/>
        </w:rPr>
        <w:t>Pathping</w:t>
      </w:r>
      <w:proofErr w:type="spellEnd"/>
      <w:r>
        <w:rPr>
          <w:lang w:val="en-US"/>
        </w:rPr>
        <w:t xml:space="preserve"> </w:t>
      </w:r>
      <w:r>
        <w:t>для серверов сайтов:</w:t>
      </w:r>
    </w:p>
    <w:p w14:paraId="0185A1F5" w14:textId="492A1BC8" w:rsidR="00474C2E" w:rsidRPr="00474C2E" w:rsidRDefault="00474C2E" w:rsidP="00474C2E">
      <w:r>
        <w:t>1)</w:t>
      </w:r>
      <w:r w:rsidRPr="00474C2E">
        <w:t xml:space="preserve"> </w:t>
      </w:r>
      <w:proofErr w:type="gramStart"/>
      <w:r>
        <w:t>1)</w:t>
      </w:r>
      <w:r>
        <w:rPr>
          <w:lang w:val="en-US"/>
        </w:rPr>
        <w:t>https</w:t>
      </w:r>
      <w:r w:rsidRPr="00474C2E">
        <w:t>://</w:t>
      </w:r>
      <w:proofErr w:type="spellStart"/>
      <w:r>
        <w:rPr>
          <w:lang w:val="en-US"/>
        </w:rPr>
        <w:t>ru</w:t>
      </w:r>
      <w:proofErr w:type="spellEnd"/>
      <w:r w:rsidRPr="00474C2E">
        <w:t>.</w:t>
      </w:r>
      <w:proofErr w:type="spellStart"/>
      <w:r>
        <w:rPr>
          <w:lang w:val="en-US"/>
        </w:rPr>
        <w:t>pinterest</w:t>
      </w:r>
      <w:proofErr w:type="spellEnd"/>
      <w:r w:rsidRPr="00474C2E">
        <w:t>.</w:t>
      </w:r>
      <w:r>
        <w:rPr>
          <w:lang w:val="en-US"/>
        </w:rPr>
        <w:t>com</w:t>
      </w:r>
      <w:r w:rsidRPr="00474C2E">
        <w:t>/</w:t>
      </w:r>
      <w:proofErr w:type="gramEnd"/>
    </w:p>
    <w:p w14:paraId="12B0047D" w14:textId="1D661A5A" w:rsidR="00474C2E" w:rsidRDefault="00474C2E">
      <w:r w:rsidRPr="00474C2E">
        <w:rPr>
          <w:noProof/>
        </w:rPr>
        <w:drawing>
          <wp:inline distT="0" distB="0" distL="0" distR="0" wp14:anchorId="710DB427" wp14:editId="778C24F5">
            <wp:extent cx="5940425" cy="2893695"/>
            <wp:effectExtent l="0" t="0" r="3175" b="1905"/>
            <wp:docPr id="19944462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62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52E" w14:textId="77777777" w:rsidR="00474C2E" w:rsidRPr="00F55745" w:rsidRDefault="00474C2E" w:rsidP="00474C2E">
      <w:r w:rsidRPr="00F55745">
        <w:t>2)</w:t>
      </w:r>
      <w:r>
        <w:rPr>
          <w:lang w:val="en-US"/>
        </w:rPr>
        <w:t>https</w:t>
      </w:r>
      <w:r w:rsidRPr="00F55745">
        <w:t>://</w:t>
      </w:r>
      <w:r>
        <w:rPr>
          <w:lang w:val="en-US"/>
        </w:rPr>
        <w:t>www</w:t>
      </w:r>
      <w:r w:rsidRPr="00F55745">
        <w:t>.</w:t>
      </w:r>
      <w:r>
        <w:rPr>
          <w:lang w:val="en-US"/>
        </w:rPr>
        <w:t>twitch</w:t>
      </w:r>
      <w:r w:rsidRPr="00F55745">
        <w:t>.</w:t>
      </w:r>
      <w:r>
        <w:rPr>
          <w:lang w:val="en-US"/>
        </w:rPr>
        <w:t>tv</w:t>
      </w:r>
      <w:r w:rsidRPr="00F55745">
        <w:t>/</w:t>
      </w:r>
      <w:proofErr w:type="spellStart"/>
      <w:r>
        <w:rPr>
          <w:lang w:val="en-US"/>
        </w:rPr>
        <w:t>terablade</w:t>
      </w:r>
      <w:proofErr w:type="spellEnd"/>
    </w:p>
    <w:p w14:paraId="0AFFD1E3" w14:textId="352AEB46" w:rsidR="00474C2E" w:rsidRDefault="00474C2E">
      <w:pPr>
        <w:rPr>
          <w:lang w:val="en-US"/>
        </w:rPr>
      </w:pPr>
      <w:r w:rsidRPr="00474C2E">
        <w:rPr>
          <w:noProof/>
          <w:lang w:val="en-US"/>
        </w:rPr>
        <w:drawing>
          <wp:inline distT="0" distB="0" distL="0" distR="0" wp14:anchorId="4A90AE1A" wp14:editId="4A732CCF">
            <wp:extent cx="5940425" cy="3321685"/>
            <wp:effectExtent l="0" t="0" r="3175" b="0"/>
            <wp:docPr id="19166790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790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9465" w14:textId="77777777" w:rsidR="00474C2E" w:rsidRPr="00474C2E" w:rsidRDefault="00474C2E" w:rsidP="00474C2E">
      <w:pPr>
        <w:rPr>
          <w:lang w:val="en-US"/>
        </w:rPr>
      </w:pPr>
      <w:r w:rsidRPr="00474C2E">
        <w:rPr>
          <w:lang w:val="en-US"/>
        </w:rPr>
        <w:t xml:space="preserve">3) </w:t>
      </w:r>
      <w:r w:rsidRPr="00F55745">
        <w:rPr>
          <w:lang w:val="en-US"/>
        </w:rPr>
        <w:t>https</w:t>
      </w:r>
      <w:r w:rsidRPr="00474C2E">
        <w:rPr>
          <w:lang w:val="en-US"/>
        </w:rPr>
        <w:t>://</w:t>
      </w:r>
      <w:r w:rsidRPr="00F55745">
        <w:rPr>
          <w:lang w:val="en-US"/>
        </w:rPr>
        <w:t>dev</w:t>
      </w:r>
      <w:r w:rsidRPr="00474C2E">
        <w:rPr>
          <w:lang w:val="en-US"/>
        </w:rPr>
        <w:t>.1</w:t>
      </w:r>
      <w:r w:rsidRPr="00F55745">
        <w:rPr>
          <w:lang w:val="en-US"/>
        </w:rPr>
        <w:t>c</w:t>
      </w:r>
      <w:r w:rsidRPr="00474C2E">
        <w:rPr>
          <w:lang w:val="en-US"/>
        </w:rPr>
        <w:t>-</w:t>
      </w:r>
      <w:r w:rsidRPr="00F55745">
        <w:rPr>
          <w:lang w:val="en-US"/>
        </w:rPr>
        <w:t>bitrix</w:t>
      </w:r>
      <w:r w:rsidRPr="00474C2E">
        <w:rPr>
          <w:lang w:val="en-US"/>
        </w:rPr>
        <w:t>.</w:t>
      </w:r>
      <w:r w:rsidRPr="00F55745">
        <w:rPr>
          <w:lang w:val="en-US"/>
        </w:rPr>
        <w:t>ru</w:t>
      </w:r>
      <w:r w:rsidRPr="00474C2E">
        <w:rPr>
          <w:lang w:val="en-US"/>
        </w:rPr>
        <w:t>/</w:t>
      </w:r>
      <w:r w:rsidRPr="00F55745">
        <w:rPr>
          <w:lang w:val="en-US"/>
        </w:rPr>
        <w:t>community</w:t>
      </w:r>
      <w:r w:rsidRPr="00474C2E">
        <w:rPr>
          <w:lang w:val="en-US"/>
        </w:rPr>
        <w:t>/</w:t>
      </w:r>
      <w:r w:rsidRPr="00F55745">
        <w:rPr>
          <w:lang w:val="en-US"/>
        </w:rPr>
        <w:t>webdev</w:t>
      </w:r>
      <w:r w:rsidRPr="00474C2E">
        <w:rPr>
          <w:lang w:val="en-US"/>
        </w:rPr>
        <w:t>/</w:t>
      </w:r>
      <w:r w:rsidRPr="00F55745">
        <w:rPr>
          <w:lang w:val="en-US"/>
        </w:rPr>
        <w:t>user</w:t>
      </w:r>
      <w:r w:rsidRPr="00474C2E">
        <w:rPr>
          <w:lang w:val="en-US"/>
        </w:rPr>
        <w:t>/16002/</w:t>
      </w:r>
      <w:r w:rsidRPr="00F55745">
        <w:rPr>
          <w:lang w:val="en-US"/>
        </w:rPr>
        <w:t>blog</w:t>
      </w:r>
      <w:r w:rsidRPr="00474C2E">
        <w:rPr>
          <w:lang w:val="en-US"/>
        </w:rPr>
        <w:t>/479/</w:t>
      </w:r>
    </w:p>
    <w:p w14:paraId="21FA9366" w14:textId="77777777" w:rsidR="00396624" w:rsidRDefault="00396624">
      <w:pPr>
        <w:rPr>
          <w:lang w:val="en-US"/>
        </w:rPr>
      </w:pPr>
    </w:p>
    <w:p w14:paraId="45ED75F4" w14:textId="192455C1" w:rsidR="00396624" w:rsidRDefault="00396624">
      <w:pPr>
        <w:rPr>
          <w:lang w:val="en-US"/>
        </w:rPr>
      </w:pPr>
      <w:r w:rsidRPr="00396624">
        <w:rPr>
          <w:noProof/>
          <w:lang w:val="en-US"/>
        </w:rPr>
        <w:lastRenderedPageBreak/>
        <w:drawing>
          <wp:inline distT="0" distB="0" distL="0" distR="0" wp14:anchorId="47E3BFEF" wp14:editId="00BEFBB9">
            <wp:extent cx="5940425" cy="2780665"/>
            <wp:effectExtent l="0" t="0" r="3175" b="635"/>
            <wp:docPr id="130300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4D18" w14:textId="77777777" w:rsidR="00396624" w:rsidRDefault="00396624" w:rsidP="00396624">
      <w:pPr>
        <w:rPr>
          <w:sz w:val="28"/>
          <w:szCs w:val="28"/>
        </w:rPr>
      </w:pPr>
      <w:r>
        <w:rPr>
          <w:sz w:val="28"/>
          <w:szCs w:val="28"/>
        </w:rPr>
        <w:t>Скрипт повторного запуска в виде .</w:t>
      </w:r>
      <w:r>
        <w:rPr>
          <w:sz w:val="28"/>
          <w:szCs w:val="28"/>
          <w:lang w:val="en-US"/>
        </w:rPr>
        <w:t>bat</w:t>
      </w:r>
      <w:r>
        <w:rPr>
          <w:sz w:val="28"/>
          <w:szCs w:val="28"/>
        </w:rPr>
        <w:t xml:space="preserve"> файла</w:t>
      </w:r>
    </w:p>
    <w:p w14:paraId="5FAB7A04" w14:textId="77777777" w:rsidR="00396624" w:rsidRDefault="00396624" w:rsidP="00396624">
      <w:pPr>
        <w:rPr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96624" w:rsidRPr="00630E19" w14:paraId="2F9B680D" w14:textId="77777777" w:rsidTr="0039662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E5A9" w14:textId="77777777" w:rsidR="00396624" w:rsidRDefault="00396624">
            <w:pPr>
              <w:rPr>
                <w:rFonts w:ascii="Courier New" w:eastAsia="SimSu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>@echo off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lang w:val="en-US"/>
              </w:rPr>
              <w:br/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>set /p website=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</w:rPr>
              <w:t>Введите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</w:rPr>
              <w:t>адрес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</w:rPr>
              <w:t>сайта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>: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lang w:val="en-US"/>
              </w:rPr>
              <w:br/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>ping %website% -n 1 &gt; testping.txt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lang w:val="en-US"/>
              </w:rPr>
              <w:br/>
            </w:r>
            <w:proofErr w:type="spellStart"/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>pathping</w:t>
            </w:r>
            <w:proofErr w:type="spellEnd"/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 xml:space="preserve"> %website% &gt; testpathping.txt</w:t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lang w:val="en-US"/>
              </w:rPr>
              <w:br/>
            </w:r>
            <w:r>
              <w:rPr>
                <w:rFonts w:ascii="Courier New" w:eastAsia="SimSun" w:hAnsi="Courier New" w:cs="Courier New"/>
                <w:color w:val="242322"/>
                <w:sz w:val="21"/>
                <w:szCs w:val="21"/>
                <w:shd w:val="clear" w:color="auto" w:fill="FFFFFF"/>
                <w:lang w:val="en-US"/>
              </w:rPr>
              <w:t>pause</w:t>
            </w:r>
          </w:p>
        </w:tc>
      </w:tr>
    </w:tbl>
    <w:p w14:paraId="58358B0D" w14:textId="77777777" w:rsidR="00396624" w:rsidRPr="00396624" w:rsidRDefault="00396624" w:rsidP="00396624">
      <w:pPr>
        <w:rPr>
          <w:lang w:val="en-US"/>
        </w:rPr>
      </w:pPr>
    </w:p>
    <w:p w14:paraId="05BC57DE" w14:textId="6F5CDA74" w:rsidR="00396624" w:rsidRDefault="00396624" w:rsidP="00396624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различия между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Pathping</w:t>
      </w:r>
      <w:proofErr w:type="spellEnd"/>
      <w:r>
        <w:rPr>
          <w:sz w:val="28"/>
          <w:szCs w:val="28"/>
        </w:rPr>
        <w:t>:</w:t>
      </w:r>
    </w:p>
    <w:p w14:paraId="25839A78" w14:textId="77777777" w:rsidR="00396624" w:rsidRDefault="00396624" w:rsidP="00396624">
      <w:pPr>
        <w:rPr>
          <w:sz w:val="28"/>
          <w:szCs w:val="28"/>
        </w:rPr>
      </w:pPr>
    </w:p>
    <w:p w14:paraId="44C9B79F" w14:textId="77777777" w:rsidR="00396624" w:rsidRDefault="00396624" w:rsidP="003966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: Утилита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отправляет серию ICMP-пакетов (Internet Control Message Protocol) с постепенно увеличивающимся значением TTL (Time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Live). Когда TTL исчерпывается на каком-либо узле, этот узел отправляет сообщение об ошибке обратно отправителю. Таким образом,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определяет маршрут к целевому узлу, показывая все промежуточные узлы и время, затраченное на достижение каждого узла.</w:t>
      </w:r>
    </w:p>
    <w:p w14:paraId="09963A4A" w14:textId="77777777" w:rsidR="00396624" w:rsidRDefault="00396624" w:rsidP="00396624">
      <w:pPr>
        <w:rPr>
          <w:sz w:val="28"/>
          <w:szCs w:val="28"/>
        </w:rPr>
      </w:pPr>
    </w:p>
    <w:p w14:paraId="6346CF18" w14:textId="77777777" w:rsidR="00396624" w:rsidRDefault="00396624" w:rsidP="003966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Pathping</w:t>
      </w:r>
      <w:proofErr w:type="spellEnd"/>
      <w:r>
        <w:rPr>
          <w:sz w:val="28"/>
          <w:szCs w:val="28"/>
        </w:rPr>
        <w:t xml:space="preserve">: Утилита </w:t>
      </w:r>
      <w:proofErr w:type="spellStart"/>
      <w:r>
        <w:rPr>
          <w:sz w:val="28"/>
          <w:szCs w:val="28"/>
        </w:rPr>
        <w:t>Pathping</w:t>
      </w:r>
      <w:proofErr w:type="spellEnd"/>
      <w:r>
        <w:rPr>
          <w:sz w:val="28"/>
          <w:szCs w:val="28"/>
        </w:rPr>
        <w:t xml:space="preserve"> объединяет функции </w:t>
      </w:r>
      <w:proofErr w:type="spellStart"/>
      <w:r>
        <w:rPr>
          <w:sz w:val="28"/>
          <w:szCs w:val="28"/>
        </w:rPr>
        <w:t>пинга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. Она отправляет серию ICMP-пакетов к целевому узлу и анализирует их прохождение через промежуточные узлы. </w:t>
      </w:r>
      <w:proofErr w:type="spellStart"/>
      <w:r>
        <w:rPr>
          <w:sz w:val="28"/>
          <w:szCs w:val="28"/>
        </w:rPr>
        <w:t>Pathping</w:t>
      </w:r>
      <w:proofErr w:type="spellEnd"/>
      <w:r>
        <w:rPr>
          <w:sz w:val="28"/>
          <w:szCs w:val="28"/>
        </w:rPr>
        <w:t xml:space="preserve"> создает статистику о потере пакетов и задержке на каждом узле, позволяя идентифицировать проблемы сетевого соединения на конкретных участках маршрута.</w:t>
      </w:r>
    </w:p>
    <w:p w14:paraId="2E83BDFC" w14:textId="77777777" w:rsidR="00396624" w:rsidRDefault="00396624" w:rsidP="00396624">
      <w:pPr>
        <w:rPr>
          <w:sz w:val="28"/>
          <w:szCs w:val="28"/>
        </w:rPr>
      </w:pPr>
    </w:p>
    <w:p w14:paraId="0F1C4677" w14:textId="77777777" w:rsidR="00396624" w:rsidRDefault="00396624" w:rsidP="00396624">
      <w:pPr>
        <w:rPr>
          <w:sz w:val="28"/>
          <w:szCs w:val="28"/>
        </w:rPr>
      </w:pPr>
      <w:r>
        <w:rPr>
          <w:sz w:val="28"/>
          <w:szCs w:val="28"/>
        </w:rPr>
        <w:t xml:space="preserve">Причины неудачного завершения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могут включать:</w:t>
      </w:r>
    </w:p>
    <w:p w14:paraId="4AC7F582" w14:textId="77777777" w:rsidR="00396624" w:rsidRDefault="00396624" w:rsidP="00396624">
      <w:pPr>
        <w:rPr>
          <w:sz w:val="28"/>
          <w:szCs w:val="28"/>
        </w:rPr>
      </w:pPr>
    </w:p>
    <w:p w14:paraId="7422517E" w14:textId="77777777" w:rsidR="00396624" w:rsidRDefault="00396624" w:rsidP="003966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Недоступность сервера или узла назначения</w:t>
      </w:r>
      <w:proofErr w:type="gramStart"/>
      <w:r>
        <w:rPr>
          <w:sz w:val="28"/>
          <w:szCs w:val="28"/>
        </w:rPr>
        <w:t>: Если</w:t>
      </w:r>
      <w:proofErr w:type="gramEnd"/>
      <w:r>
        <w:rPr>
          <w:sz w:val="28"/>
          <w:szCs w:val="28"/>
        </w:rPr>
        <w:t xml:space="preserve"> сервер или узел, на который отправляется </w:t>
      </w:r>
      <w:proofErr w:type="spellStart"/>
      <w:r>
        <w:rPr>
          <w:sz w:val="28"/>
          <w:szCs w:val="28"/>
        </w:rPr>
        <w:t>пинг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>, недоступен или выключен, команда не будет выполнена успешно.</w:t>
      </w:r>
    </w:p>
    <w:p w14:paraId="639D43BC" w14:textId="77777777" w:rsidR="00396624" w:rsidRDefault="00396624" w:rsidP="00396624">
      <w:pPr>
        <w:rPr>
          <w:sz w:val="28"/>
          <w:szCs w:val="28"/>
        </w:rPr>
      </w:pPr>
    </w:p>
    <w:p w14:paraId="233C71F8" w14:textId="77777777" w:rsidR="00396624" w:rsidRDefault="00396624" w:rsidP="003966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Блокировка ICMP-трафика: Некоторые сетевые устройства или серверы могут быть настроены для блокировки ICMP-трафика, включая пакеты </w:t>
      </w:r>
      <w:proofErr w:type="spellStart"/>
      <w:r>
        <w:rPr>
          <w:sz w:val="28"/>
          <w:szCs w:val="28"/>
        </w:rPr>
        <w:t>пинга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>, что может привести к неудачному завершению команд.</w:t>
      </w:r>
    </w:p>
    <w:p w14:paraId="60ECF56F" w14:textId="77777777" w:rsidR="00396624" w:rsidRDefault="00396624" w:rsidP="00396624">
      <w:pPr>
        <w:rPr>
          <w:sz w:val="28"/>
          <w:szCs w:val="28"/>
        </w:rPr>
      </w:pPr>
    </w:p>
    <w:p w14:paraId="7D9081F5" w14:textId="77777777" w:rsidR="00396624" w:rsidRDefault="00396624" w:rsidP="003966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Проблемы сетевой конфигурации: Неправильные настройки маршрутизаторов, брандмауэров или сетевых устройств могут препятствовать выполнению </w:t>
      </w:r>
      <w:proofErr w:type="spellStart"/>
      <w:r>
        <w:rPr>
          <w:sz w:val="28"/>
          <w:szCs w:val="28"/>
        </w:rPr>
        <w:t>пинга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>. Например, настройки фильтрации или настройки безопасности могут блокировать ICMP-трафик или скрывать информацию о маршрутах.</w:t>
      </w:r>
    </w:p>
    <w:p w14:paraId="689BBABA" w14:textId="5998F0C7" w:rsidR="00396624" w:rsidRDefault="00396624"/>
    <w:p w14:paraId="1F4DCC84" w14:textId="0387A25D" w:rsidR="00396624" w:rsidRDefault="00396624" w:rsidP="00396624">
      <w:pPr>
        <w:jc w:val="center"/>
      </w:pPr>
      <w:r>
        <w:t>Задание №2</w:t>
      </w:r>
    </w:p>
    <w:p w14:paraId="2F74C52F" w14:textId="794090F3" w:rsidR="00D66621" w:rsidRDefault="00D66621" w:rsidP="00D66621">
      <w:r>
        <w:t xml:space="preserve"> </w:t>
      </w:r>
      <w:r>
        <w:rPr>
          <w:lang w:val="en-US"/>
        </w:rPr>
        <w:t>ERD-</w:t>
      </w:r>
      <w:r>
        <w:t>диаграмма:</w:t>
      </w:r>
    </w:p>
    <w:p w14:paraId="1C015E33" w14:textId="0C1D6B5D" w:rsidR="00D66621" w:rsidRPr="00D66621" w:rsidRDefault="00D66621" w:rsidP="00D66621">
      <w:r w:rsidRPr="00D66621">
        <w:rPr>
          <w:noProof/>
        </w:rPr>
        <w:drawing>
          <wp:inline distT="0" distB="0" distL="0" distR="0" wp14:anchorId="5FAC7692" wp14:editId="4C733EB4">
            <wp:extent cx="5940425" cy="3036570"/>
            <wp:effectExtent l="0" t="0" r="3175" b="0"/>
            <wp:docPr id="215790723" name="Рисунок 1" descr="Изображение выглядит как текст, диаграмм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0723" name="Рисунок 1" descr="Изображение выглядит как текст, диаграмм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07D" w14:textId="77777777" w:rsidR="00396624" w:rsidRDefault="00396624" w:rsidP="00396624">
      <w:pPr>
        <w:jc w:val="center"/>
      </w:pPr>
    </w:p>
    <w:p w14:paraId="36F334E2" w14:textId="4174E045" w:rsidR="00D66621" w:rsidRDefault="00D66621" w:rsidP="00396624">
      <w:pPr>
        <w:jc w:val="center"/>
      </w:pPr>
      <w:r w:rsidRPr="00D66621">
        <w:rPr>
          <w:noProof/>
        </w:rPr>
        <w:lastRenderedPageBreak/>
        <w:drawing>
          <wp:inline distT="0" distB="0" distL="0" distR="0" wp14:anchorId="3BCC8824" wp14:editId="308F9516">
            <wp:extent cx="5134692" cy="1619476"/>
            <wp:effectExtent l="0" t="0" r="8890" b="0"/>
            <wp:docPr id="146542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21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A869" w14:textId="7810F422" w:rsidR="00D66621" w:rsidRDefault="00D66621" w:rsidP="00396624">
      <w:pPr>
        <w:jc w:val="center"/>
      </w:pPr>
      <w:r>
        <w:t>Таблица производители</w:t>
      </w:r>
    </w:p>
    <w:p w14:paraId="6E008878" w14:textId="7AB40D54" w:rsidR="00D66621" w:rsidRDefault="00D66621" w:rsidP="00D66621">
      <w:r w:rsidRPr="00D66621">
        <w:rPr>
          <w:noProof/>
        </w:rPr>
        <w:drawing>
          <wp:inline distT="0" distB="0" distL="0" distR="0" wp14:anchorId="687058DB" wp14:editId="390DC7D0">
            <wp:extent cx="5048955" cy="1686160"/>
            <wp:effectExtent l="0" t="0" r="0" b="9525"/>
            <wp:docPr id="136665595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5595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2CD2" w14:textId="2BA751B7" w:rsidR="00D66621" w:rsidRDefault="00D66621" w:rsidP="00D66621">
      <w:pPr>
        <w:jc w:val="center"/>
      </w:pPr>
      <w:r>
        <w:t>Таблица Поставщики</w:t>
      </w:r>
    </w:p>
    <w:p w14:paraId="2AC0D6B6" w14:textId="14F4202B" w:rsidR="00D66621" w:rsidRDefault="00D66621" w:rsidP="00D66621">
      <w:r w:rsidRPr="00D66621">
        <w:rPr>
          <w:noProof/>
        </w:rPr>
        <w:drawing>
          <wp:inline distT="0" distB="0" distL="0" distR="0" wp14:anchorId="7482C445" wp14:editId="43B01535">
            <wp:extent cx="5039428" cy="2210108"/>
            <wp:effectExtent l="0" t="0" r="8890" b="0"/>
            <wp:docPr id="173531079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1079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66E" w14:textId="19100E2D" w:rsidR="00D66621" w:rsidRDefault="00D66621" w:rsidP="00D66621">
      <w:pPr>
        <w:jc w:val="center"/>
      </w:pPr>
      <w:r>
        <w:t>Таблица Оборудование</w:t>
      </w:r>
    </w:p>
    <w:p w14:paraId="521DEB58" w14:textId="31D646A9" w:rsidR="00D66621" w:rsidRDefault="00D66621" w:rsidP="00D66621">
      <w:pPr>
        <w:jc w:val="both"/>
      </w:pPr>
      <w:r w:rsidRPr="00D66621">
        <w:rPr>
          <w:noProof/>
        </w:rPr>
        <w:drawing>
          <wp:inline distT="0" distB="0" distL="0" distR="0" wp14:anchorId="0461868F" wp14:editId="7990FCD6">
            <wp:extent cx="5940425" cy="1038225"/>
            <wp:effectExtent l="0" t="0" r="3175" b="9525"/>
            <wp:docPr id="1959654556" name="Рисунок 1" descr="Изображение выглядит как текст, Шрифт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4556" name="Рисунок 1" descr="Изображение выглядит как текст, Шрифт, веб-страница, Веб-сай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C6A0" w14:textId="30681C42" w:rsidR="00D66621" w:rsidRDefault="00D66621" w:rsidP="00D66621">
      <w:pPr>
        <w:jc w:val="both"/>
      </w:pPr>
      <w:r>
        <w:t>Запрос</w:t>
      </w:r>
    </w:p>
    <w:p w14:paraId="13B33670" w14:textId="6CCB1C7F" w:rsidR="00D66621" w:rsidRDefault="00D66621" w:rsidP="00D66621">
      <w:pPr>
        <w:jc w:val="both"/>
      </w:pPr>
      <w:r w:rsidRPr="00D66621">
        <w:rPr>
          <w:noProof/>
        </w:rPr>
        <w:lastRenderedPageBreak/>
        <w:drawing>
          <wp:inline distT="0" distB="0" distL="0" distR="0" wp14:anchorId="471120DC" wp14:editId="772660F9">
            <wp:extent cx="3096057" cy="1143160"/>
            <wp:effectExtent l="0" t="0" r="0" b="0"/>
            <wp:docPr id="99058883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8883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E9E" w14:textId="3E4548CE" w:rsidR="00D66621" w:rsidRDefault="00D66621" w:rsidP="00D66621">
      <w:pPr>
        <w:jc w:val="both"/>
      </w:pPr>
      <w:r>
        <w:t>Результат выполнения запроса</w:t>
      </w:r>
    </w:p>
    <w:p w14:paraId="37BE375A" w14:textId="34929A1D" w:rsidR="00D66621" w:rsidRDefault="00D66621" w:rsidP="00D66621">
      <w:pPr>
        <w:jc w:val="both"/>
      </w:pPr>
      <w:r>
        <w:t>Текст запроса:</w:t>
      </w:r>
    </w:p>
    <w:p w14:paraId="03D09109" w14:textId="77777777" w:rsidR="00D66621" w:rsidRDefault="00D66621" w:rsidP="00D6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Производитель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Оборудование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Стоимость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Общая_стоимость</w:t>
      </w:r>
      <w:proofErr w:type="spellEnd"/>
    </w:p>
    <w:p w14:paraId="7358C91A" w14:textId="77777777" w:rsidR="00D66621" w:rsidRDefault="00D66621" w:rsidP="00D6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Оборудование_от_поставщиков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Производители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Оборудование</w:t>
      </w:r>
    </w:p>
    <w:p w14:paraId="3027EB8C" w14:textId="77777777" w:rsidR="00D66621" w:rsidRDefault="00D66621" w:rsidP="00D6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Оборудование_от_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поставщиков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производитель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Оборудование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648AFFF4" w14:textId="06843281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Название</w:t>
      </w:r>
      <w:proofErr w:type="spellEnd"/>
    </w:p>
    <w:p w14:paraId="333AF33C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01EF29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567B02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4F1ADE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3C6810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2F292D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8AC5E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B8D23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75460" w14:textId="77777777" w:rsidR="00D66621" w:rsidRDefault="00D66621" w:rsidP="00D6662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9FB281" w14:textId="74E439DE" w:rsidR="00D66621" w:rsidRDefault="00D66621" w:rsidP="00D66621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Задание №3</w:t>
      </w:r>
    </w:p>
    <w:p w14:paraId="2462BD11" w14:textId="77777777" w:rsidR="00D66621" w:rsidRPr="00396624" w:rsidRDefault="00D66621" w:rsidP="00D66621"/>
    <w:sectPr w:rsidR="00D66621" w:rsidRPr="0039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2CB1"/>
    <w:multiLevelType w:val="hybridMultilevel"/>
    <w:tmpl w:val="87462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1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45"/>
    <w:rsid w:val="00396624"/>
    <w:rsid w:val="00474C2E"/>
    <w:rsid w:val="00630E19"/>
    <w:rsid w:val="00830530"/>
    <w:rsid w:val="00AB2E03"/>
    <w:rsid w:val="00D66621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7291"/>
  <w15:chartTrackingRefBased/>
  <w15:docId w15:val="{430007FE-F27D-4F08-B062-BA7A1600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6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39662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mehronnazirov@icloud.com</dc:creator>
  <cp:keywords/>
  <dc:description/>
  <cp:lastModifiedBy>mehronnazirov@icloud.com</cp:lastModifiedBy>
  <cp:revision>2</cp:revision>
  <dcterms:created xsi:type="dcterms:W3CDTF">2023-07-05T09:32:00Z</dcterms:created>
  <dcterms:modified xsi:type="dcterms:W3CDTF">2023-07-05T09:32:00Z</dcterms:modified>
</cp:coreProperties>
</file>