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CBCE97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0DC13486" w14:textId="77777777" w:rsidR="00421C94" w:rsidRDefault="00421C94" w:rsidP="00421C94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808BEF6" w14:textId="77777777" w:rsidR="00421C94" w:rsidRDefault="00421C94" w:rsidP="00421C94">
      <w:pPr>
        <w:jc w:val="both"/>
        <w:rPr>
          <w:sz w:val="22"/>
        </w:rPr>
      </w:pPr>
    </w:p>
    <w:p w14:paraId="1292CBBF" w14:textId="77777777" w:rsidR="00421C94" w:rsidRDefault="00421C94" w:rsidP="00421C94">
      <w:pPr>
        <w:jc w:val="both"/>
      </w:pPr>
    </w:p>
    <w:p w14:paraId="249F12D7" w14:textId="77777777" w:rsidR="00421C94" w:rsidRDefault="00421C94" w:rsidP="00421C94">
      <w:pPr>
        <w:jc w:val="both"/>
      </w:pPr>
    </w:p>
    <w:p w14:paraId="05A27B48" w14:textId="77777777" w:rsidR="00421C94" w:rsidRDefault="00421C94" w:rsidP="00421C94">
      <w:pPr>
        <w:jc w:val="both"/>
      </w:pPr>
    </w:p>
    <w:p w14:paraId="45601CF9" w14:textId="77777777" w:rsidR="00421C94" w:rsidRDefault="00421C94" w:rsidP="00421C94">
      <w:pPr>
        <w:jc w:val="both"/>
      </w:pPr>
    </w:p>
    <w:p w14:paraId="13444F8E" w14:textId="77777777" w:rsidR="00421C94" w:rsidRDefault="00421C94" w:rsidP="00421C94">
      <w:pPr>
        <w:spacing w:after="0"/>
        <w:jc w:val="both"/>
      </w:pPr>
    </w:p>
    <w:p w14:paraId="3EACBEEC" w14:textId="77777777" w:rsidR="00421C94" w:rsidRDefault="00421C94" w:rsidP="00421C94">
      <w:pPr>
        <w:jc w:val="both"/>
      </w:pPr>
    </w:p>
    <w:p w14:paraId="04253064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>Лабораторная работа № 9</w:t>
      </w:r>
    </w:p>
    <w:p w14:paraId="21BE18D6" w14:textId="77777777" w:rsidR="00421C94" w:rsidRDefault="00421C94" w:rsidP="00421C94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4CB9F8A" w14:textId="77777777" w:rsidR="00421C94" w:rsidRDefault="00421C94" w:rsidP="00421C94">
      <w:pPr>
        <w:spacing w:after="120"/>
        <w:jc w:val="center"/>
        <w:rPr>
          <w:rFonts w:cs="Times New Roman"/>
          <w:sz w:val="24"/>
          <w:szCs w:val="24"/>
        </w:rPr>
      </w:pPr>
    </w:p>
    <w:p w14:paraId="62B423C8" w14:textId="77777777" w:rsidR="00421C94" w:rsidRDefault="00421C94" w:rsidP="00421C94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33CDA7C4" w14:textId="77777777" w:rsidR="00421C94" w:rsidRDefault="00421C94" w:rsidP="00421C94">
      <w:pPr>
        <w:jc w:val="center"/>
        <w:rPr>
          <w:sz w:val="44"/>
          <w:szCs w:val="44"/>
        </w:rPr>
      </w:pPr>
    </w:p>
    <w:p w14:paraId="73A9EA8F" w14:textId="77777777" w:rsidR="00421C94" w:rsidRDefault="00421C94" w:rsidP="00421C94">
      <w:pPr>
        <w:jc w:val="center"/>
        <w:rPr>
          <w:sz w:val="44"/>
          <w:szCs w:val="44"/>
        </w:rPr>
      </w:pPr>
    </w:p>
    <w:p w14:paraId="5898606A" w14:textId="77777777" w:rsidR="00421C94" w:rsidRDefault="00421C94" w:rsidP="00421C94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  <w:bookmarkStart w:id="0" w:name="_GoBack"/>
      <w:bookmarkEnd w:id="0"/>
    </w:p>
    <w:p w14:paraId="68B7B512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AA6953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73EA782D" w14:textId="77777777" w:rsidR="0047571E" w:rsidRDefault="0047571E" w:rsidP="0047571E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Черный Я.А.</w:t>
      </w:r>
    </w:p>
    <w:p w14:paraId="1DA3344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19186221" w14:textId="77777777" w:rsidR="00421C94" w:rsidRDefault="00421C94" w:rsidP="00421C94">
      <w:pPr>
        <w:pStyle w:val="a3"/>
        <w:ind w:left="5812"/>
        <w:jc w:val="both"/>
        <w:rPr>
          <w:bCs/>
          <w:szCs w:val="28"/>
        </w:rPr>
      </w:pPr>
    </w:p>
    <w:p w14:paraId="57794E86" w14:textId="77777777" w:rsidR="00421C94" w:rsidRDefault="00421C94" w:rsidP="00421C94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63C64FE8" w14:textId="77777777" w:rsidR="00421C94" w:rsidRDefault="00421C94" w:rsidP="00421C94">
      <w:pPr>
        <w:pStyle w:val="a3"/>
        <w:spacing w:after="240"/>
        <w:ind w:left="5812"/>
        <w:rPr>
          <w:bCs/>
          <w:i/>
          <w:szCs w:val="28"/>
        </w:rPr>
      </w:pPr>
    </w:p>
    <w:p w14:paraId="49F46055" w14:textId="77777777" w:rsidR="00421C94" w:rsidRDefault="00421C94" w:rsidP="00421C94">
      <w:pPr>
        <w:pStyle w:val="a3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3F2069AE" w14:textId="77777777" w:rsidR="00421C94" w:rsidRDefault="00421C94" w:rsidP="00421C94">
      <w:pPr>
        <w:pStyle w:val="a3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59831904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63A25F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A58C9EA" w14:textId="77777777" w:rsidR="00421C94" w:rsidRDefault="00421C94" w:rsidP="00421C94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B46E0B7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592783A0" w14:textId="77777777" w:rsidR="00421C94" w:rsidRDefault="00421C94" w:rsidP="00421C94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14:paraId="7903C6AA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\</w:t>
      </w:r>
    </w:p>
    <w:p w14:paraId="5BF18556" w14:textId="62232308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Скриншот части вышек</w:t>
      </w:r>
    </w:p>
    <w:p w14:paraId="5B9529E1" w14:textId="4B84D82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F02DB63" wp14:editId="01E1B90D">
            <wp:extent cx="3307080" cy="6957060"/>
            <wp:effectExtent l="0" t="0" r="7620" b="0"/>
            <wp:docPr id="2121607739" name="Рисунок 6" descr="Изображение выглядит как текст, снимок экрана, Шриф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7739" name="Рисунок 6" descr="Изображение выглядит как текст, снимок экрана, Шрифт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D5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Все вышки поблизости</w:t>
      </w:r>
    </w:p>
    <w:p w14:paraId="03F891CD" w14:textId="0B0B72DF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BA770DC" wp14:editId="2E72F41B">
            <wp:extent cx="3497580" cy="7421880"/>
            <wp:effectExtent l="0" t="0" r="7620" b="7620"/>
            <wp:docPr id="1354293367" name="Рисунок 5" descr="Изображение выглядит как текст, карт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3367" name="Рисунок 5" descr="Изображение выглядит как текст, карт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253C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Всего в этом районе находится 1597 вышек.</w:t>
      </w:r>
    </w:p>
    <w:p w14:paraId="3DE75EBD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Мониторинг</w:t>
      </w:r>
    </w:p>
    <w:p w14:paraId="702A60E2" w14:textId="622EC9E0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1A16031" wp14:editId="05DBF410">
            <wp:extent cx="3649980" cy="7719060"/>
            <wp:effectExtent l="0" t="0" r="7620" b="0"/>
            <wp:doc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6009" name="Рисунок 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B158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Мощность сигнала нормальная, а качество хорошее.</w:t>
      </w:r>
    </w:p>
    <w:p w14:paraId="68473E87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Проведённый замер</w:t>
      </w:r>
    </w:p>
    <w:p w14:paraId="1036BEC7" w14:textId="6A8E88C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6F42173" wp14:editId="69011BA5">
            <wp:extent cx="3771900" cy="8016240"/>
            <wp:effectExtent l="0" t="0" r="0" b="3810"/>
            <wp:docPr id="889273290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73290" name="Рисунок 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0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EB416F6" wp14:editId="261621ED">
            <wp:extent cx="3406140" cy="7246620"/>
            <wp:effectExtent l="0" t="0" r="3810" b="0"/>
            <wp:docPr id="1782148535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48535" name="Рисунок 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D4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Почти все вышки работают на частоте 2600МГц</w:t>
      </w:r>
    </w:p>
    <w:p w14:paraId="2F6B23F3" w14:textId="77777777" w:rsidR="00421C94" w:rsidRDefault="00421C94" w:rsidP="00421C94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Замер скорости интернета</w:t>
      </w:r>
    </w:p>
    <w:p w14:paraId="3C4EE324" w14:textId="23974B84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E1C191" wp14:editId="403A9C9F">
            <wp:extent cx="3520440" cy="7482840"/>
            <wp:effectExtent l="0" t="0" r="3810" b="3810"/>
            <wp:doc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1874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A8F5" w14:textId="77777777" w:rsidR="00421C94" w:rsidRDefault="00421C94" w:rsidP="00421C94">
      <w:pPr>
        <w:rPr>
          <w:rFonts w:cs="Times New Roman"/>
          <w:szCs w:val="28"/>
        </w:rPr>
      </w:pPr>
      <w:r>
        <w:rPr>
          <w:rFonts w:cs="Times New Roman"/>
          <w:szCs w:val="28"/>
        </w:rPr>
        <w:t>Скорость скачивания достаточно большая, а вот отправки не очень.</w:t>
      </w:r>
    </w:p>
    <w:p w14:paraId="189A806B" w14:textId="77777777" w:rsidR="00421C94" w:rsidRDefault="00421C94" w:rsidP="00421C94"/>
    <w:p w14:paraId="44C4CAD9" w14:textId="77777777" w:rsidR="00A635A6" w:rsidRDefault="00A635A6"/>
    <w:sectPr w:rsidR="00A63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A6"/>
    <w:rsid w:val="00421C94"/>
    <w:rsid w:val="0047571E"/>
    <w:rsid w:val="00A63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42A81"/>
  <w15:chartTrackingRefBased/>
  <w15:docId w15:val="{9F098EEB-3406-4F37-A672-332D2EA2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C94"/>
    <w:pPr>
      <w:spacing w:line="256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C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Глоба Елизавета Павловна</dc:creator>
  <cp:keywords/>
  <dc:description/>
  <cp:lastModifiedBy>ПРДБ2</cp:lastModifiedBy>
  <cp:revision>2</cp:revision>
  <dcterms:created xsi:type="dcterms:W3CDTF">2023-06-05T10:15:00Z</dcterms:created>
  <dcterms:modified xsi:type="dcterms:W3CDTF">2023-06-05T10:15:00Z</dcterms:modified>
</cp:coreProperties>
</file>