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FE49" w14:textId="77777777" w:rsidR="00567090" w:rsidRDefault="00567090" w:rsidP="00567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C8C0066" w14:textId="77777777" w:rsidR="00567090" w:rsidRDefault="00567090" w:rsidP="005670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1F826A5" w14:textId="77777777" w:rsidR="00567090" w:rsidRDefault="00567090" w:rsidP="005670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7EF3665" w14:textId="77777777" w:rsidR="00567090" w:rsidRDefault="00567090" w:rsidP="005670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F06B236" w14:textId="77777777" w:rsidR="00567090" w:rsidRDefault="00567090" w:rsidP="005670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EF7C4A" w14:textId="77777777" w:rsidR="00567090" w:rsidRDefault="00567090" w:rsidP="0056709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47FDEFA" w14:textId="77777777" w:rsidR="00567090" w:rsidRDefault="00567090" w:rsidP="0056709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Практическая работа</w:t>
      </w:r>
    </w:p>
    <w:p w14:paraId="2899EA39" w14:textId="77777777" w:rsidR="00567090" w:rsidRDefault="00567090" w:rsidP="005670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10: «</w:t>
      </w:r>
      <w:r>
        <w:rPr>
          <w:rFonts w:ascii="Times New Roman" w:hAnsi="Times New Roman" w:cs="Times New Roman"/>
          <w:b/>
          <w:sz w:val="28"/>
          <w:szCs w:val="28"/>
        </w:rPr>
        <w:t>Преобразование форматов IP-адресов. Расчет IP-адреса и маски подсети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3BB5889" w14:textId="77777777" w:rsidR="00567090" w:rsidRDefault="00567090" w:rsidP="0056709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4052B7" w14:textId="77777777" w:rsidR="00567090" w:rsidRDefault="00567090" w:rsidP="0056709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B2133D" w14:textId="7F174352" w:rsidR="00567090" w:rsidRDefault="00567090" w:rsidP="005670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Студентки: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Безматерных Юлии</w:t>
      </w:r>
    </w:p>
    <w:p w14:paraId="6D99066A" w14:textId="77777777" w:rsidR="00567090" w:rsidRDefault="00567090" w:rsidP="00567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980912" w14:textId="77777777" w:rsidR="00567090" w:rsidRDefault="00567090" w:rsidP="005670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3DA0B50E" w14:textId="77777777" w:rsidR="00567090" w:rsidRDefault="00567090" w:rsidP="0056709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94EB8CB" w14:textId="77777777" w:rsidR="00567090" w:rsidRDefault="00567090" w:rsidP="00567090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14345D" w14:textId="77777777" w:rsidR="00567090" w:rsidRDefault="00567090" w:rsidP="0056709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567090" w14:paraId="316A7035" w14:textId="77777777" w:rsidTr="00567090">
        <w:tc>
          <w:tcPr>
            <w:tcW w:w="3549" w:type="dxa"/>
            <w:hideMark/>
          </w:tcPr>
          <w:p w14:paraId="6E29ADD9" w14:textId="77777777" w:rsidR="00567090" w:rsidRPr="00F07092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</w:pPr>
            <w:r w:rsidRPr="00F0709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2ИСИП-221</w:t>
            </w:r>
          </w:p>
        </w:tc>
        <w:tc>
          <w:tcPr>
            <w:tcW w:w="1560" w:type="dxa"/>
          </w:tcPr>
          <w:p w14:paraId="4FFF4469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EF03D40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567090" w14:paraId="59851548" w14:textId="77777777" w:rsidTr="00567090">
        <w:tc>
          <w:tcPr>
            <w:tcW w:w="3549" w:type="dxa"/>
          </w:tcPr>
          <w:p w14:paraId="5B5F5E52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4B24B0D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6F614B3" w14:textId="77777777" w:rsidR="00567090" w:rsidRDefault="00567090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7090" w14:paraId="262B737A" w14:textId="77777777" w:rsidTr="00567090">
        <w:tc>
          <w:tcPr>
            <w:tcW w:w="3549" w:type="dxa"/>
          </w:tcPr>
          <w:p w14:paraId="618E478B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A5B77EA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2140C60" w14:textId="77777777" w:rsidR="00567090" w:rsidRDefault="00567090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567090" w14:paraId="107B7EB6" w14:textId="77777777" w:rsidTr="00567090">
        <w:tc>
          <w:tcPr>
            <w:tcW w:w="3549" w:type="dxa"/>
          </w:tcPr>
          <w:p w14:paraId="6BF9D66D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AA3FBE5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0037A67" w14:textId="2E99BFF2" w:rsidR="00567090" w:rsidRDefault="00567090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18.06.2023 г.</w:t>
            </w:r>
          </w:p>
        </w:tc>
      </w:tr>
      <w:tr w:rsidR="00567090" w14:paraId="2C9515FF" w14:textId="77777777" w:rsidTr="00567090">
        <w:tc>
          <w:tcPr>
            <w:tcW w:w="3549" w:type="dxa"/>
          </w:tcPr>
          <w:p w14:paraId="6CB8D5EB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F3955B" w14:textId="77777777" w:rsidR="00567090" w:rsidRDefault="005670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0B576A2" w14:textId="77777777" w:rsidR="00567090" w:rsidRDefault="00567090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AC05B11" w14:textId="77777777" w:rsidR="00567090" w:rsidRDefault="00567090" w:rsidP="0056709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4C7717F5" w14:textId="2EDF6206" w:rsidR="00567090" w:rsidRDefault="00567090" w:rsidP="00567090">
      <w:pPr>
        <w:spacing w:before="13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Content>
        <w:p w14:paraId="0FDF02C6" w14:textId="77777777" w:rsidR="00567090" w:rsidRDefault="00567090" w:rsidP="00567090">
          <w:pPr>
            <w:pStyle w:val="a8"/>
            <w:rPr>
              <w:sz w:val="28"/>
            </w:rPr>
          </w:pPr>
        </w:p>
        <w:p w14:paraId="797A2790" w14:textId="77777777" w:rsidR="00567090" w:rsidRDefault="00567090" w:rsidP="0056709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r:id="rId5" w:anchor="_Toc135619761" w:history="1">
            <w:r>
              <w:rPr>
                <w:rStyle w:val="a3"/>
              </w:rPr>
              <w:t>Введение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_Toc135619761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3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5E4CC402" w14:textId="77777777" w:rsidR="00567090" w:rsidRDefault="00000000" w:rsidP="0056709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6" w:anchor="_Toc135619762" w:history="1">
            <w:r w:rsidR="00567090">
              <w:rPr>
                <w:rStyle w:val="a3"/>
              </w:rPr>
              <w:t>1.</w:t>
            </w:r>
            <w:r w:rsidR="00567090">
              <w:rPr>
                <w:rStyle w:val="a3"/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67090">
              <w:rPr>
                <w:rStyle w:val="a3"/>
              </w:rPr>
              <w:t>Теоретическая часть</w:t>
            </w:r>
            <w:r w:rsidR="00567090">
              <w:rPr>
                <w:rStyle w:val="a3"/>
                <w:webHidden/>
              </w:rPr>
              <w:tab/>
            </w:r>
            <w:r w:rsidR="00567090">
              <w:rPr>
                <w:rStyle w:val="a3"/>
                <w:webHidden/>
              </w:rPr>
              <w:fldChar w:fldCharType="begin"/>
            </w:r>
            <w:r w:rsidR="00567090">
              <w:rPr>
                <w:rStyle w:val="a3"/>
                <w:webHidden/>
              </w:rPr>
              <w:instrText xml:space="preserve"> PAGEREF _Toc135619762 \h </w:instrText>
            </w:r>
            <w:r w:rsidR="00567090">
              <w:rPr>
                <w:rStyle w:val="a3"/>
                <w:webHidden/>
              </w:rPr>
            </w:r>
            <w:r w:rsidR="00567090">
              <w:rPr>
                <w:rStyle w:val="a3"/>
                <w:webHidden/>
              </w:rPr>
              <w:fldChar w:fldCharType="separate"/>
            </w:r>
            <w:r w:rsidR="00567090">
              <w:rPr>
                <w:rStyle w:val="a3"/>
                <w:webHidden/>
              </w:rPr>
              <w:t>3</w:t>
            </w:r>
            <w:r w:rsidR="00567090">
              <w:rPr>
                <w:rStyle w:val="a3"/>
                <w:webHidden/>
              </w:rPr>
              <w:fldChar w:fldCharType="end"/>
            </w:r>
          </w:hyperlink>
        </w:p>
        <w:p w14:paraId="420874F1" w14:textId="77777777" w:rsidR="00567090" w:rsidRDefault="00000000" w:rsidP="0056709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7" w:anchor="_Toc135619763" w:history="1">
            <w:r w:rsidR="00567090">
              <w:rPr>
                <w:rStyle w:val="a3"/>
              </w:rPr>
              <w:t>2.</w:t>
            </w:r>
            <w:r w:rsidR="00567090">
              <w:rPr>
                <w:rStyle w:val="a3"/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67090">
              <w:rPr>
                <w:rStyle w:val="a3"/>
              </w:rPr>
              <w:t>Практическая часть</w:t>
            </w:r>
            <w:r w:rsidR="00567090">
              <w:rPr>
                <w:rStyle w:val="a3"/>
                <w:webHidden/>
              </w:rPr>
              <w:tab/>
            </w:r>
            <w:r w:rsidR="00567090">
              <w:rPr>
                <w:rStyle w:val="a3"/>
                <w:webHidden/>
              </w:rPr>
              <w:fldChar w:fldCharType="begin"/>
            </w:r>
            <w:r w:rsidR="00567090">
              <w:rPr>
                <w:rStyle w:val="a3"/>
                <w:webHidden/>
              </w:rPr>
              <w:instrText xml:space="preserve"> PAGEREF _Toc135619763 \h </w:instrText>
            </w:r>
            <w:r w:rsidR="00567090">
              <w:rPr>
                <w:rStyle w:val="a3"/>
                <w:webHidden/>
              </w:rPr>
            </w:r>
            <w:r w:rsidR="00567090">
              <w:rPr>
                <w:rStyle w:val="a3"/>
                <w:webHidden/>
              </w:rPr>
              <w:fldChar w:fldCharType="separate"/>
            </w:r>
            <w:r w:rsidR="00567090">
              <w:rPr>
                <w:rStyle w:val="a3"/>
                <w:webHidden/>
              </w:rPr>
              <w:t>6</w:t>
            </w:r>
            <w:r w:rsidR="00567090">
              <w:rPr>
                <w:rStyle w:val="a3"/>
                <w:webHidden/>
              </w:rPr>
              <w:fldChar w:fldCharType="end"/>
            </w:r>
          </w:hyperlink>
        </w:p>
        <w:p w14:paraId="597B10D3" w14:textId="77777777" w:rsidR="00567090" w:rsidRDefault="00000000" w:rsidP="0056709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8" w:anchor="_Toc135619764" w:history="1">
            <w:r w:rsidR="00567090">
              <w:rPr>
                <w:rStyle w:val="a3"/>
              </w:rPr>
              <w:t>Заключение</w:t>
            </w:r>
            <w:r w:rsidR="00567090">
              <w:rPr>
                <w:rStyle w:val="a3"/>
                <w:webHidden/>
              </w:rPr>
              <w:tab/>
            </w:r>
            <w:r w:rsidR="00567090">
              <w:rPr>
                <w:rStyle w:val="a3"/>
                <w:webHidden/>
              </w:rPr>
              <w:fldChar w:fldCharType="begin"/>
            </w:r>
            <w:r w:rsidR="00567090">
              <w:rPr>
                <w:rStyle w:val="a3"/>
                <w:webHidden/>
              </w:rPr>
              <w:instrText xml:space="preserve"> PAGEREF _Toc135619764 \h </w:instrText>
            </w:r>
            <w:r w:rsidR="00567090">
              <w:rPr>
                <w:rStyle w:val="a3"/>
                <w:webHidden/>
              </w:rPr>
            </w:r>
            <w:r w:rsidR="00567090">
              <w:rPr>
                <w:rStyle w:val="a3"/>
                <w:webHidden/>
              </w:rPr>
              <w:fldChar w:fldCharType="separate"/>
            </w:r>
            <w:r w:rsidR="00567090">
              <w:rPr>
                <w:rStyle w:val="a3"/>
                <w:webHidden/>
              </w:rPr>
              <w:t>9</w:t>
            </w:r>
            <w:r w:rsidR="00567090">
              <w:rPr>
                <w:rStyle w:val="a3"/>
                <w:webHidden/>
              </w:rPr>
              <w:fldChar w:fldCharType="end"/>
            </w:r>
          </w:hyperlink>
        </w:p>
        <w:p w14:paraId="61414F3C" w14:textId="77777777" w:rsidR="00567090" w:rsidRDefault="00567090" w:rsidP="00567090"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1898FCF" w14:textId="77777777" w:rsidR="00567090" w:rsidRDefault="00567090" w:rsidP="00567090"/>
    <w:p w14:paraId="355EB7F7" w14:textId="77777777" w:rsidR="00567090" w:rsidRDefault="00567090" w:rsidP="00567090">
      <w:pPr>
        <w:pStyle w:val="LtSodrzhanie"/>
        <w:jc w:val="left"/>
      </w:pPr>
    </w:p>
    <w:p w14:paraId="0DC44850" w14:textId="77777777" w:rsidR="00567090" w:rsidRDefault="00567090" w:rsidP="00567090">
      <w:pPr>
        <w:rPr>
          <w:rFonts w:ascii="Times New Roman" w:hAnsi="Times New Roman" w:cs="Times New Roman"/>
          <w:smallCaps/>
          <w:sz w:val="28"/>
        </w:rPr>
      </w:pPr>
    </w:p>
    <w:p w14:paraId="3E16E6C6" w14:textId="77777777" w:rsidR="00567090" w:rsidRDefault="00567090" w:rsidP="0056709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0FA01F3C" w14:textId="77777777" w:rsidR="00567090" w:rsidRDefault="00567090" w:rsidP="00567090">
      <w:pPr>
        <w:pStyle w:val="1"/>
        <w:rPr>
          <w:noProof/>
        </w:rPr>
      </w:pPr>
      <w:bookmarkStart w:id="0" w:name="_Toc127059774"/>
      <w:bookmarkStart w:id="1" w:name="_Toc127214561"/>
      <w:bookmarkStart w:id="2" w:name="_Toc130133089"/>
      <w:bookmarkStart w:id="3" w:name="_Toc135619761"/>
      <w:r>
        <w:rPr>
          <w:noProof/>
        </w:rPr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0CDB0A74" w14:textId="77777777" w:rsidR="00567090" w:rsidRDefault="00567090" w:rsidP="00567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4A2CCCD2" w14:textId="77777777" w:rsidR="00567090" w:rsidRDefault="00567090" w:rsidP="00567090">
      <w:pPr>
        <w:rPr>
          <w:rFonts w:ascii="Times New Roman" w:hAnsi="Times New Roman" w:cs="Times New Roman"/>
          <w:sz w:val="28"/>
          <w:szCs w:val="28"/>
        </w:rPr>
      </w:pPr>
    </w:p>
    <w:p w14:paraId="33BA7579" w14:textId="77777777" w:rsidR="00567090" w:rsidRDefault="00567090" w:rsidP="00567090">
      <w:pPr>
        <w:pStyle w:val="1"/>
        <w:numPr>
          <w:ilvl w:val="0"/>
          <w:numId w:val="1"/>
        </w:numPr>
      </w:pPr>
      <w:bookmarkStart w:id="7" w:name="_Toc127214562"/>
      <w:bookmarkStart w:id="8" w:name="_Toc130133090"/>
      <w:bookmarkStart w:id="9" w:name="_Toc135619762"/>
      <w:r>
        <w:t>Теоретическ</w:t>
      </w:r>
      <w:bookmarkStart w:id="10" w:name="_Toc61622022"/>
      <w:bookmarkEnd w:id="4"/>
      <w:bookmarkEnd w:id="5"/>
      <w:bookmarkEnd w:id="7"/>
      <w:bookmarkEnd w:id="8"/>
      <w:r>
        <w:t>ая часть</w:t>
      </w:r>
      <w:bookmarkEnd w:id="9"/>
    </w:p>
    <w:bookmarkEnd w:id="6"/>
    <w:p w14:paraId="13396CFD" w14:textId="0F2EF827" w:rsidR="00567090" w:rsidRDefault="00567090" w:rsidP="005670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разделенное на группы по 8 бит, называемых октетами. Наиболее распространенной формой представления IP-адреса является запись в виде четырех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</w:t>
      </w:r>
      <w:proofErr w:type="gramStart"/>
      <w:r>
        <w:rPr>
          <w:rFonts w:ascii="Times New Roman" w:hAnsi="Times New Roman" w:cs="Times New Roman"/>
          <w:sz w:val="28"/>
          <w:szCs w:val="28"/>
        </w:rPr>
        <w:t>1D Следует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специальных целях. Например, если под номер узла в некоторой подсети отводится два байта (16 бит), то общее количество узлов в такой подсети равно </w:t>
      </w:r>
      <w:proofErr w:type="gramStart"/>
      <w:r>
        <w:rPr>
          <w:rFonts w:ascii="Times New Roman" w:hAnsi="Times New Roman" w:cs="Times New Roman"/>
          <w:sz w:val="28"/>
          <w:szCs w:val="28"/>
        </w:rPr>
        <w:t>216 –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нескольких первых битов адреса (рис.15).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BD3B6" wp14:editId="7C241462">
            <wp:extent cx="5722620" cy="1684020"/>
            <wp:effectExtent l="0" t="0" r="0" b="0"/>
            <wp:docPr id="981691979" name="Рисунок 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91979" name="Рисунок 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EB12" w14:textId="77777777" w:rsidR="00567090" w:rsidRDefault="00567090" w:rsidP="00567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узел- отправитель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используется в некоторых сообщениях ICMP. − Если все биты ID сети равны 1, адрес называется ограниченным широковещательным (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proofErr w:type="spellStart"/>
      <w:r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(Internet Group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Protocol) сообщает о создании в сети новой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 с определенным адресом.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1344DE1E" w14:textId="77777777" w:rsidR="00567090" w:rsidRDefault="00567090" w:rsidP="00567090"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5409F0CD" w14:textId="77777777" w:rsidR="00567090" w:rsidRDefault="00567090" w:rsidP="00567090">
      <w:pPr>
        <w:pStyle w:val="1"/>
        <w:numPr>
          <w:ilvl w:val="0"/>
          <w:numId w:val="1"/>
        </w:numPr>
      </w:pPr>
      <w:bookmarkStart w:id="11" w:name="_Toc127059776"/>
      <w:bookmarkStart w:id="12" w:name="_Toc127214563"/>
      <w:bookmarkStart w:id="13" w:name="_Toc130133091"/>
      <w:bookmarkStart w:id="14" w:name="_Toc135619763"/>
      <w:r>
        <w:lastRenderedPageBreak/>
        <w:t>Практичес</w:t>
      </w:r>
      <w:bookmarkEnd w:id="10"/>
      <w:r>
        <w:t>к</w:t>
      </w:r>
      <w:bookmarkEnd w:id="11"/>
      <w:bookmarkEnd w:id="12"/>
      <w:bookmarkEnd w:id="13"/>
      <w:r>
        <w:t>ая част</w:t>
      </w:r>
      <w:bookmarkStart w:id="15" w:name="_Toc127059777"/>
      <w:r>
        <w:t>ь</w:t>
      </w:r>
      <w:bookmarkEnd w:id="14"/>
    </w:p>
    <w:p w14:paraId="1C67C264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bookmarkStart w:id="16" w:name="_Toc127214564"/>
      <w:bookmarkStart w:id="17" w:name="_Toc130133092"/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 − Сколько бит в маске подсети?</w:t>
      </w:r>
    </w:p>
    <w:p w14:paraId="53E5B645" w14:textId="77777777" w:rsidR="00567090" w:rsidRDefault="00567090" w:rsidP="00567090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5399289B" w14:textId="2E8E488A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− 8 октетов в IP — адресе.</w:t>
      </w:r>
    </w:p>
    <w:p w14:paraId="35B79794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− 8 битов в октете.</w:t>
      </w:r>
    </w:p>
    <w:p w14:paraId="5F3ED75D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− 32 бита в маске подсети.</w:t>
      </w:r>
    </w:p>
    <w:p w14:paraId="08D8F962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6797AE3" w14:textId="3A71B78C" w:rsidR="00567090" w:rsidRP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6C5E9C" w14:textId="0883CF61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 w:rsidRPr="00567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75F61" wp14:editId="5E50C5DB">
            <wp:extent cx="3904501" cy="5452110"/>
            <wp:effectExtent l="0" t="0" r="1270" b="0"/>
            <wp:docPr id="20972708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08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138" cy="54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6229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16B5A9F" w14:textId="247E9C3B" w:rsidR="00567090" w:rsidRP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Переведите двоичные числа в десятичные, а десятичные в двоичные.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723"/>
        <w:gridCol w:w="1734"/>
        <w:gridCol w:w="1630"/>
        <w:gridCol w:w="2258"/>
      </w:tblGrid>
      <w:tr w:rsidR="00567090" w14:paraId="6D72BE5C" w14:textId="77777777" w:rsidTr="0056709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50C4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Двоичное значение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423A" w14:textId="77777777" w:rsidR="00567090" w:rsidRPr="00567090" w:rsidRDefault="00567090">
            <w:pPr>
              <w:pStyle w:val="a7"/>
              <w:rPr>
                <w:rFonts w:ascii="Times New Roman" w:hAnsi="Times New Roman" w:cs="Times New Roman"/>
                <w:color w:val="70AD47" w:themeColor="accent6"/>
              </w:rPr>
            </w:pPr>
            <w:r w:rsidRPr="00567090">
              <w:rPr>
                <w:rFonts w:ascii="Times New Roman" w:hAnsi="Times New Roman" w:cs="Times New Roman"/>
                <w:color w:val="70AD47" w:themeColor="accent6"/>
              </w:rPr>
              <w:t>Десятичное значение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6870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6176" w14:textId="77777777" w:rsidR="00567090" w:rsidRPr="00567090" w:rsidRDefault="00567090">
            <w:pPr>
              <w:pStyle w:val="a7"/>
              <w:rPr>
                <w:rFonts w:ascii="Times New Roman" w:hAnsi="Times New Roman" w:cs="Times New Roman"/>
                <w:color w:val="70AD47" w:themeColor="accent6"/>
              </w:rPr>
            </w:pPr>
            <w:r w:rsidRPr="00567090">
              <w:rPr>
                <w:rFonts w:ascii="Times New Roman" w:hAnsi="Times New Roman" w:cs="Times New Roman"/>
                <w:color w:val="70AD47" w:themeColor="accent6"/>
              </w:rPr>
              <w:t>Двоичное значение</w:t>
            </w:r>
          </w:p>
        </w:tc>
      </w:tr>
      <w:tr w:rsidR="00567090" w14:paraId="18AE4CBE" w14:textId="77777777" w:rsidTr="0056709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CF19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DFB3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CC43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184F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567090" w14:paraId="53BDF267" w14:textId="77777777" w:rsidTr="0056709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D7C8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0DCA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DB37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F35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567090" w14:paraId="18D90BE5" w14:textId="77777777" w:rsidTr="0056709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4491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3EC6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126F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2ABA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567090" w14:paraId="7FC107DD" w14:textId="77777777" w:rsidTr="00567090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2070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5721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8327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33E0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2B57B447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87BA22" w14:textId="046CF09A" w:rsidR="00567090" w:rsidRP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567090" w14:paraId="744D032D" w14:textId="77777777" w:rsidTr="00567090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6E17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3AA0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C8E4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B895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F93B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Широковещательный (</w:t>
            </w:r>
            <w:proofErr w:type="spellStart"/>
            <w:r>
              <w:rPr>
                <w:rFonts w:ascii="Times New Roman" w:hAnsi="Times New Roman" w:cs="Times New Roman"/>
              </w:rPr>
              <w:t>broadcast</w:t>
            </w:r>
            <w:proofErr w:type="spellEnd"/>
            <w:r>
              <w:rPr>
                <w:rFonts w:ascii="Times New Roman" w:hAnsi="Times New Roman" w:cs="Times New Roman"/>
              </w:rPr>
              <w:t>) адрес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22C0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567090" w14:paraId="6B17B902" w14:textId="77777777" w:rsidTr="00567090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D70C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D162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7744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3D4C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8565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4609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567090" w14:paraId="2CF6B048" w14:textId="77777777" w:rsidTr="00567090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77BE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6ACD" w14:textId="77777777" w:rsidR="00567090" w:rsidRDefault="00567090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E57B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8391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0A19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324E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567090" w14:paraId="3817B819" w14:textId="77777777" w:rsidTr="00567090">
        <w:trPr>
          <w:trHeight w:val="317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7ABF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BAE5" w14:textId="77777777" w:rsidR="00567090" w:rsidRDefault="00567090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9DEF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C340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3787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289B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567090" w14:paraId="3C8299DD" w14:textId="77777777" w:rsidTr="00567090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5F3E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7DEE" w14:textId="77777777" w:rsidR="00567090" w:rsidRDefault="00567090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D3FA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EBD2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B47F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6AD6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567090" w14:paraId="048F8A3C" w14:textId="77777777" w:rsidTr="00567090">
        <w:trPr>
          <w:trHeight w:val="227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9284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CCFC" w14:textId="77777777" w:rsidR="00567090" w:rsidRDefault="00567090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C347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B91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CC2D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8D4C" w14:textId="77777777" w:rsidR="00567090" w:rsidRDefault="0056709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11B6C963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52A58F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Дан IP- адрес 142.226.0.15</w:t>
      </w:r>
    </w:p>
    <w:p w14:paraId="32038DAF" w14:textId="77777777" w:rsidR="00567090" w:rsidRDefault="00567090" w:rsidP="0056709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Чему равен двоичный эквивалент второго октета?</w:t>
      </w:r>
    </w:p>
    <w:p w14:paraId="111953C7" w14:textId="77777777" w:rsidR="00567090" w:rsidRDefault="00567090" w:rsidP="0056709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Какому классу принадлежит этот адрес?</w:t>
      </w:r>
    </w:p>
    <w:p w14:paraId="392F7227" w14:textId="304CE5D1" w:rsidR="00567090" w:rsidRDefault="00567090" w:rsidP="0056709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Чему равен адрес сети, в которой находится хост с этим адресом?</w:t>
      </w:r>
    </w:p>
    <w:p w14:paraId="2C58872D" w14:textId="5D08E469" w:rsidR="00567090" w:rsidRDefault="00567090" w:rsidP="0056709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ли этот адрес хоста допустимым в классической схеме адресации?</w:t>
      </w:r>
    </w:p>
    <w:p w14:paraId="5B468344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6B134" w14:textId="5676F880" w:rsidR="00567090" w:rsidRDefault="00567090" w:rsidP="00567090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двоичный эквивалент второго октета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11100010;</w:t>
      </w:r>
    </w:p>
    <w:p w14:paraId="5668E823" w14:textId="1661C369" w:rsidR="00567090" w:rsidRDefault="00567090" w:rsidP="00567090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принадлежит B классу;</w:t>
      </w:r>
    </w:p>
    <w:p w14:paraId="119E752A" w14:textId="3F925BE6" w:rsidR="00567090" w:rsidRDefault="00567090" w:rsidP="00567090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сети, в которой находится хост с этим адресом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070175B2" w14:textId="5F8FDBA9" w:rsidR="00567090" w:rsidRDefault="00567090" w:rsidP="0056709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адрес хоста допустим в классической схеме адресации.</w:t>
      </w:r>
    </w:p>
    <w:p w14:paraId="5E0CF24C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DBBF0B3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максимальный IP и число хостов по IP адресу и маске сети: IP-адрес: 192.168.215.89 Маска: 255.255.255.0 </w:t>
      </w:r>
    </w:p>
    <w:p w14:paraId="31B83623" w14:textId="282CE78E" w:rsidR="00567090" w:rsidRDefault="00567090" w:rsidP="00567090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03019F1B" w14:textId="77777777" w:rsidR="00567090" w:rsidRDefault="00567090" w:rsidP="00567090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70417FBC" w14:textId="77777777" w:rsidR="00567090" w:rsidRDefault="00567090" w:rsidP="00567090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1BCE4098" w14:textId="77777777" w:rsidR="00567090" w:rsidRDefault="00567090" w:rsidP="00567090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Диапазон: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192.168.215.1 - 192.168.215.254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254 адреса.</w:t>
      </w:r>
    </w:p>
    <w:p w14:paraId="5290C3FC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6BB804D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3235D713" w14:textId="77777777" w:rsidR="00567090" w:rsidRDefault="00567090" w:rsidP="00567090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</w:p>
    <w:p w14:paraId="5688CA38" w14:textId="77777777" w:rsidR="00567090" w:rsidRDefault="00567090" w:rsidP="00567090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58C2A9C6" w14:textId="77777777" w:rsidR="00567090" w:rsidRDefault="00567090" w:rsidP="00567090">
      <w:pPr>
        <w:pStyle w:val="a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3EF7EC31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482CF6C8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042E7A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8.</w:t>
      </w:r>
      <w:r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3B77AD4D" w14:textId="77777777" w:rsidR="00567090" w:rsidRDefault="00567090" w:rsidP="00567090">
      <w:pPr>
        <w:pStyle w:val="a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7940388A" w14:textId="77777777" w:rsidR="00567090" w:rsidRDefault="00567090" w:rsidP="00567090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</w:t>
      </w:r>
      <w:r>
        <w:rPr>
          <w:rFonts w:ascii="Times New Roman" w:hAnsi="Times New Roman" w:cs="Times New Roman"/>
          <w:sz w:val="28"/>
          <w:szCs w:val="28"/>
        </w:rPr>
        <w:t>имальный IP</w:t>
      </w:r>
      <w:r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2FC5FE78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>
        <w:rPr>
          <w:rFonts w:ascii="Times New Roman" w:hAnsi="Times New Roman" w:cs="Times New Roman"/>
          <w:sz w:val="28"/>
          <w:szCs w:val="28"/>
        </w:rPr>
        <w:t>имальный 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59C010A4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84B559F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9.</w:t>
      </w:r>
      <w:r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Объясните, почему такие IP-адреса не являются корректными. </w:t>
      </w:r>
    </w:p>
    <w:p w14:paraId="3D2079C5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− 131.107.256.80</w:t>
      </w:r>
    </w:p>
    <w:p w14:paraId="21EC5F92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− 222.222.255.222</w:t>
      </w:r>
    </w:p>
    <w:p w14:paraId="041B3830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23473C3E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7EDECFD7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44D86996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3D576A59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5D979D6A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− 255.255.255.255</w:t>
      </w:r>
    </w:p>
    <w:p w14:paraId="1C7ED77B" w14:textId="77777777" w:rsidR="00567090" w:rsidRDefault="00567090" w:rsidP="00567090">
      <w:pPr>
        <w:pStyle w:val="a7"/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  <w:t xml:space="preserve"> </w:t>
      </w:r>
    </w:p>
    <w:p w14:paraId="491D59B5" w14:textId="77777777" w:rsidR="00567090" w:rsidRDefault="00567090" w:rsidP="00567090">
      <w:pPr>
        <w:pStyle w:val="a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− 131.107.256.80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06074E4C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− 222.222.255.222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61536F68" w14:textId="77777777" w:rsidR="00567090" w:rsidRDefault="00567090" w:rsidP="00567090">
      <w:pPr>
        <w:pStyle w:val="a7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− 31.200.1.1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E5D2A7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− 126.1.0.0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03CF43C3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− 190.7.2.0 -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41674351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− 127.1.1.1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318E4C19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− 198.121.254.255 -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3B0A3479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− 255.255.255.255 -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118BD42F" w14:textId="77777777" w:rsidR="00567090" w:rsidRDefault="00567090" w:rsidP="0056709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7DAD4" w14:textId="77777777" w:rsidR="00567090" w:rsidRDefault="00567090" w:rsidP="00567090">
      <w:pPr>
        <w:pStyle w:val="1"/>
      </w:pPr>
      <w:bookmarkStart w:id="18" w:name="_Toc135619764"/>
      <w:r>
        <w:lastRenderedPageBreak/>
        <w:t>Заключение</w:t>
      </w:r>
      <w:bookmarkEnd w:id="15"/>
      <w:bookmarkEnd w:id="16"/>
      <w:bookmarkEnd w:id="17"/>
      <w:bookmarkEnd w:id="18"/>
    </w:p>
    <w:p w14:paraId="1172C2FF" w14:textId="0E41FEC8" w:rsidR="00567090" w:rsidRDefault="00567090" w:rsidP="00567090">
      <w:pPr>
        <w:rPr>
          <w:rFonts w:ascii="Times New Roman" w:hAnsi="Times New Roman" w:cs="Times New Roman"/>
          <w:sz w:val="28"/>
          <w:szCs w:val="28"/>
        </w:rPr>
      </w:pPr>
      <w:bookmarkStart w:id="19" w:name="_Toc61622024"/>
      <w:bookmarkStart w:id="20" w:name="_Toc127059779"/>
      <w:r>
        <w:rPr>
          <w:rFonts w:ascii="Times New Roman" w:hAnsi="Times New Roman" w:cs="Times New Roman"/>
          <w:sz w:val="28"/>
          <w:szCs w:val="28"/>
        </w:rPr>
        <w:t>Вывод: Я определила класс и произвела расчет IP-адреса и маски подсети.</w:t>
      </w:r>
    </w:p>
    <w:bookmarkEnd w:id="19"/>
    <w:bookmarkEnd w:id="20"/>
    <w:p w14:paraId="7AAF6B27" w14:textId="77777777" w:rsidR="00567090" w:rsidRDefault="00567090" w:rsidP="00567090">
      <w:pPr>
        <w:pStyle w:val="a4"/>
        <w:rPr>
          <w:color w:val="000000"/>
          <w:sz w:val="28"/>
          <w:szCs w:val="28"/>
        </w:rPr>
      </w:pPr>
    </w:p>
    <w:p w14:paraId="3727BB27" w14:textId="77777777" w:rsidR="004D0CB0" w:rsidRDefault="004D0CB0"/>
    <w:sectPr w:rsidR="004D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99B"/>
    <w:multiLevelType w:val="hybridMultilevel"/>
    <w:tmpl w:val="663C6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299A"/>
    <w:multiLevelType w:val="hybridMultilevel"/>
    <w:tmpl w:val="6C34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0910"/>
    <w:multiLevelType w:val="hybridMultilevel"/>
    <w:tmpl w:val="9A0C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A16731"/>
    <w:multiLevelType w:val="hybridMultilevel"/>
    <w:tmpl w:val="36CC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B401E"/>
    <w:multiLevelType w:val="hybridMultilevel"/>
    <w:tmpl w:val="027EE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80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8397706">
    <w:abstractNumId w:val="3"/>
  </w:num>
  <w:num w:numId="3" w16cid:durableId="1507597600">
    <w:abstractNumId w:val="1"/>
  </w:num>
  <w:num w:numId="4" w16cid:durableId="2060205713">
    <w:abstractNumId w:val="0"/>
  </w:num>
  <w:num w:numId="5" w16cid:durableId="1077092620">
    <w:abstractNumId w:val="2"/>
  </w:num>
  <w:num w:numId="6" w16cid:durableId="790365632">
    <w:abstractNumId w:val="4"/>
  </w:num>
  <w:num w:numId="7" w16cid:durableId="68860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0"/>
    <w:rsid w:val="00435F50"/>
    <w:rsid w:val="004B1B40"/>
    <w:rsid w:val="004D0CB0"/>
    <w:rsid w:val="00567090"/>
    <w:rsid w:val="00F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8A5A"/>
  <w15:chartTrackingRefBased/>
  <w15:docId w15:val="{0A0D4828-3FB5-4195-B895-0660FD3E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090"/>
    <w:pPr>
      <w:spacing w:line="256" w:lineRule="auto"/>
    </w:pPr>
    <w:rPr>
      <w:kern w:val="0"/>
      <w14:ligatures w14:val="none"/>
    </w:rPr>
  </w:style>
  <w:style w:type="paragraph" w:styleId="1">
    <w:name w:val="heading 1"/>
    <w:aliases w:val="Уровень 1"/>
    <w:next w:val="a"/>
    <w:link w:val="10"/>
    <w:autoRedefine/>
    <w:uiPriority w:val="9"/>
    <w:qFormat/>
    <w:rsid w:val="00567090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smallCap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67090"/>
    <w:rPr>
      <w:rFonts w:ascii="Times New Roman" w:eastAsiaTheme="majorEastAsia" w:hAnsi="Times New Roman" w:cs="Times New Roman"/>
      <w:smallCaps/>
      <w:kern w:val="0"/>
      <w:sz w:val="28"/>
      <w:szCs w:val="28"/>
      <w:shd w:val="clear" w:color="auto" w:fill="FFFFFF"/>
      <w14:ligatures w14:val="none"/>
    </w:rPr>
  </w:style>
  <w:style w:type="character" w:styleId="a3">
    <w:name w:val="Hyperlink"/>
    <w:basedOn w:val="a0"/>
    <w:uiPriority w:val="99"/>
    <w:semiHidden/>
    <w:unhideWhenUsed/>
    <w:rsid w:val="0056709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6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next w:val="a"/>
    <w:autoRedefine/>
    <w:uiPriority w:val="39"/>
    <w:semiHidden/>
    <w:unhideWhenUsed/>
    <w:rsid w:val="00567090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kern w:val="0"/>
      <w:sz w:val="28"/>
      <w14:ligatures w14:val="none"/>
    </w:rPr>
  </w:style>
  <w:style w:type="paragraph" w:styleId="a5">
    <w:name w:val="annotation text"/>
    <w:basedOn w:val="a"/>
    <w:link w:val="a6"/>
    <w:uiPriority w:val="99"/>
    <w:semiHidden/>
    <w:unhideWhenUsed/>
    <w:rsid w:val="0056709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67090"/>
    <w:rPr>
      <w:kern w:val="0"/>
      <w:sz w:val="20"/>
      <w:szCs w:val="20"/>
      <w14:ligatures w14:val="none"/>
    </w:rPr>
  </w:style>
  <w:style w:type="paragraph" w:styleId="a7">
    <w:name w:val="No Spacing"/>
    <w:uiPriority w:val="1"/>
    <w:qFormat/>
    <w:rsid w:val="00567090"/>
    <w:pPr>
      <w:spacing w:after="0" w:line="240" w:lineRule="auto"/>
    </w:pPr>
    <w:rPr>
      <w:kern w:val="0"/>
      <w14:ligatures w14:val="none"/>
    </w:rPr>
  </w:style>
  <w:style w:type="paragraph" w:styleId="a8">
    <w:name w:val="TOC Heading"/>
    <w:basedOn w:val="1"/>
    <w:next w:val="a"/>
    <w:uiPriority w:val="39"/>
    <w:semiHidden/>
    <w:unhideWhenUsed/>
    <w:qFormat/>
    <w:rsid w:val="00567090"/>
    <w:pPr>
      <w:tabs>
        <w:tab w:val="clear" w:pos="567"/>
      </w:tabs>
      <w:spacing w:before="240" w:after="0" w:line="256" w:lineRule="auto"/>
      <w:ind w:firstLine="0"/>
      <w:outlineLvl w:val="9"/>
    </w:pPr>
    <w:rPr>
      <w:rFonts w:asciiTheme="majorHAnsi" w:hAnsiTheme="majorHAnsi"/>
      <w:smallCaps w:val="0"/>
      <w:color w:val="2F5496" w:themeColor="accent1" w:themeShade="BF"/>
      <w:sz w:val="32"/>
      <w:lang w:eastAsia="ru-RU"/>
    </w:rPr>
  </w:style>
  <w:style w:type="paragraph" w:customStyle="1" w:styleId="LtSodrzhanie">
    <w:name w:val="Lt_Sodrzhanie"/>
    <w:uiPriority w:val="99"/>
    <w:rsid w:val="00567090"/>
    <w:pPr>
      <w:spacing w:line="360" w:lineRule="auto"/>
      <w:jc w:val="center"/>
    </w:pPr>
    <w:rPr>
      <w:rFonts w:ascii="Times New Roman" w:hAnsi="Times New Roman" w:cs="Times New Roman"/>
      <w:smallCaps/>
      <w:kern w:val="0"/>
      <w:sz w:val="28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567090"/>
    <w:rPr>
      <w:sz w:val="16"/>
      <w:szCs w:val="16"/>
    </w:rPr>
  </w:style>
  <w:style w:type="table" w:styleId="aa">
    <w:name w:val="Table Grid"/>
    <w:basedOn w:val="a1"/>
    <w:uiPriority w:val="39"/>
    <w:rsid w:val="0056709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ownloads\&#1050;&#1091;&#1079;&#1100;&#1084;&#1080;&#1095;&#1077;&#1074;&#1072;%20&#1055;.%202&#1048;&#1057;&#1048;&#1055;-221%20&#1086;&#1090;&#1095;&#1077;&#1090;%20&#1087;&#1086;%20&#1087;&#1088;%2010%20&#1050;&#1057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cer\Downloads\&#1050;&#1091;&#1079;&#1100;&#1084;&#1080;&#1095;&#1077;&#1074;&#1072;%20&#1055;.%202&#1048;&#1057;&#1048;&#1055;-221%20&#1086;&#1090;&#1095;&#1077;&#1090;%20&#1087;&#1086;%20&#1087;&#1088;%2010%20&#1050;&#1057;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cer\Downloads\&#1050;&#1091;&#1079;&#1100;&#1084;&#1080;&#1095;&#1077;&#1074;&#1072;%20&#1055;.%202&#1048;&#1057;&#1048;&#1055;-221%20&#1086;&#1090;&#1095;&#1077;&#1090;%20&#1087;&#1086;%20&#1087;&#1088;%2010%20&#1050;&#1057;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acer\Downloads\&#1050;&#1091;&#1079;&#1100;&#1084;&#1080;&#1095;&#1077;&#1074;&#1072;%20&#1055;.%202&#1048;&#1057;&#1048;&#1055;-221%20&#1086;&#1090;&#1095;&#1077;&#1090;%20&#1087;&#1086;%20&#1087;&#1088;%2010%20&#1050;&#1057;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1862</Words>
  <Characters>10618</Characters>
  <Application>Microsoft Office Word</Application>
  <DocSecurity>0</DocSecurity>
  <Lines>88</Lines>
  <Paragraphs>24</Paragraphs>
  <ScaleCrop>false</ScaleCrop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Улыбка</dc:creator>
  <cp:keywords/>
  <dc:description/>
  <cp:lastModifiedBy>Юлия Улыбка</cp:lastModifiedBy>
  <cp:revision>3</cp:revision>
  <dcterms:created xsi:type="dcterms:W3CDTF">2023-06-18T09:29:00Z</dcterms:created>
  <dcterms:modified xsi:type="dcterms:W3CDTF">2023-06-18T09:52:00Z</dcterms:modified>
</cp:coreProperties>
</file>