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учреждение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r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«Финансовый университет при Правительстве Российской Федерации»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jc w:val="center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(Финансовый университет)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jc w:val="center"/>
        <w:spacing w:before="240"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 xml:space="preserve">Колледж информатики и программирования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center"/>
        <w:spacing w:before="1800" w:after="600" w:line="240" w:lineRule="auto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практической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работе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 №9</w:t>
      </w: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r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u w:val="singl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u w:val="single"/>
          <w:lang w:eastAsia="ru-RU"/>
        </w:rPr>
      </w:r>
    </w:p>
    <w:p>
      <w:pPr>
        <w:ind w:left="567" w:right="-402" w:hanging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ind w:left="567" w:right="-402" w:hanging="567"/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  <w:lang w:eastAsia="ru-RU"/>
        </w:rPr>
        <w:t xml:space="preserve">Елесина Всеволода Юрьевича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4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spacing w:after="0" w:line="360" w:lineRule="auto"/>
        <w:rPr>
          <w:rFonts w:ascii="Times New Roman" w:hAnsi="Times New Roman" w:eastAsia="Times New Roman" w:cs="Times New Roman"/>
          <w:i w:val="0"/>
          <w:iCs w:val="0"/>
          <w:sz w:val="28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  <w:t xml:space="preserve">Дисциплина /Профессиональный модуль</w:t>
      </w:r>
      <w:r>
        <w:rPr>
          <w:rFonts w:ascii="Times New Roman" w:hAnsi="Times New Roman" w:eastAsia="Times New Roman" w:cs="Times New Roman"/>
          <w:b/>
          <w:sz w:val="28"/>
          <w:szCs w:val="24"/>
          <w:u w:val="none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b/>
          <w:sz w:val="28"/>
          <w:szCs w:val="24"/>
          <w:u w:val="none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u w:val="none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  <w:u w:val="none"/>
          <w:lang w:eastAsia="ru-RU"/>
        </w:rPr>
        <w:t xml:space="preserve">К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  <w:u w:val="none"/>
          <w:lang w:eastAsia="ru-RU"/>
        </w:rPr>
        <w:t xml:space="preserve">омпьютерные сети</w:t>
      </w:r>
      <w:r>
        <w:rPr>
          <w:rFonts w:ascii="Times New Roman" w:hAnsi="Times New Roman" w:eastAsia="Times New Roman" w:cs="Times New Roman"/>
          <w:i w:val="0"/>
          <w:iCs w:val="0"/>
          <w:sz w:val="28"/>
          <w:szCs w:val="24"/>
          <w:u w:val="none"/>
        </w:rPr>
      </w:r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right="-402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right="-402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right="-402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right="-402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firstLine="6159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Выполнил студент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</w:p>
    <w:p>
      <w:pPr>
        <w:ind w:firstLine="6159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Группы: 2ИСИП-2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21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</w:p>
    <w:p>
      <w:pPr>
        <w:ind w:firstLine="6159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Преподаватель: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</w:p>
    <w:p>
      <w:pPr>
        <w:ind w:firstLine="6159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Сибирев И.В.</w:t>
      </w:r>
      <w:bookmarkStart w:id="0" w:name="_GoBack"/>
      <w:r/>
      <w:bookmarkEnd w:id="0"/>
      <w:r/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</w:p>
    <w:p>
      <w:pPr>
        <w:ind w:firstLine="6075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Оценка за работу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 xml:space="preserve">_______</w:t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</w:r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ind w:left="567" w:right="-402" w:hanging="567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br/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2023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highlight w:val="none"/>
          <w:lang w:eastAsia="ru-RU"/>
        </w:rPr>
      </w:r>
    </w:p>
    <w:p>
      <w:pPr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eastAsia="ru-RU"/>
        </w:rPr>
        <w:t xml:space="preserve">Содержание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eastAsia="ru-RU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hyperlink w:tooltip="#_Toc1" w:anchor="_Toc1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Введение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14:ligatures w14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hyperlink w:tooltip="#_Toc2" w:anchor="_Toc2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Практическая часть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14:ligatures w14:val="none"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hyperlink w:tooltip="#_Toc3" w:anchor="_Toc3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Заключение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fldChar w:fldCharType="begin"/>
              <w:instrText xml:space="preserve">PAGEREF _Toc3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</w:rPr>
          </w:r>
        </w:p>
        <w:p>
          <w:pP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</w:p>
        <w:p>
          <w:pPr>
            <w:rPr>
              <w:rFonts w:ascii="Times New Roman" w:hAnsi="Times New Roman" w:cs="Times New Roman"/>
              <w:sz w:val="28"/>
              <w:szCs w:val="28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  <w:highlight w:val="none"/>
            </w:rPr>
          </w:r>
        </w:p>
      </w:sdtContent>
    </w:sdt>
    <w:p>
      <w:pPr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Style w:val="1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/>
      <w:bookmarkStart w:id="1" w:name="_Toc1"/>
      <w:r>
        <w:rPr>
          <w:rStyle w:val="14"/>
          <w:rFonts w:ascii="Times New Roman" w:hAnsi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</w:r>
      <w:bookmarkEnd w:id="1"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3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/>
        <w:t xml:space="preserve"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разобраться с приложением VEGATEL для сотовых вышек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3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Задание:</w:t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Замерить сколько и каких вышек GSM 3-5G в округе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Выписать характеристики сигнала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  <w:u w:val="single"/>
        </w:rPr>
      </w:r>
    </w:p>
    <w:p>
      <w:pPr>
        <w:pStyle w:val="13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Практическая часть</w:t>
      </w:r>
      <w:bookmarkEnd w:id="2"/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jc w:val="left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Style w:val="14"/>
          <w:rFonts w:ascii="Times New Roman" w:hAnsi="Times New Roman" w:cs="Times New Roman"/>
        </w:rPr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Ход работы:</w:t>
      </w: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pStyle w:val="630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 количества вышек в округе:</w:t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20872" cy="6544152"/>
                <wp:effectExtent l="0" t="0" r="0" b="9525"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hoto168501399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19164" cy="6540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3.61pt;height:515.2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округе всего 1589 вышек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GSM</w:t>
      </w:r>
      <w:r>
        <w:rPr>
          <w:rFonts w:ascii="Times New Roman" w:hAnsi="Times New Roman" w:cs="Times New Roman"/>
          <w:sz w:val="28"/>
          <w:szCs w:val="28"/>
        </w:rPr>
        <w:t xml:space="preserve"> 3-5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/>
          <w:sz w:val="28"/>
          <w:szCs w:val="28"/>
        </w:rPr>
        <w:t xml:space="preserve">, станций Билайн, Мегафон, Ростелеком,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Tele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МОТИВ,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Yota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MTC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53385" cy="8235646"/>
                <wp:effectExtent l="0" t="0" r="4445" b="0"/>
                <wp:docPr id="2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hoto1685013991 (2)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052845" cy="8234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9.16pt;height:648.4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30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сигнала: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19093" cy="8775511"/>
                <wp:effectExtent l="0" t="0" r="5715" b="6985"/>
                <wp:docPr id="3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hoto1685013991 (3)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318518" cy="8774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0.09pt;height:690.9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</w:t>
      </w:r>
      <w:r>
        <w:rPr>
          <w:rFonts w:ascii="Times New Roman" w:hAnsi="Times New Roman" w:cs="Times New Roman"/>
          <w:sz w:val="28"/>
          <w:szCs w:val="28"/>
        </w:rPr>
        <w:t xml:space="preserve">Beeline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 xml:space="preserve">00</w:t>
      </w:r>
      <w:r>
        <w:rPr>
          <w:rFonts w:ascii="Times New Roman" w:hAnsi="Times New Roman" w:cs="Times New Roman"/>
          <w:sz w:val="28"/>
          <w:szCs w:val="28"/>
        </w:rPr>
        <w:t xml:space="preserve">МГц неактивна</w:t>
      </w:r>
      <w:r>
        <w:rPr>
          <w:rFonts w:ascii="Times New Roman" w:hAnsi="Times New Roman" w:cs="Times New Roman"/>
          <w:sz w:val="28"/>
          <w:szCs w:val="28"/>
        </w:rPr>
        <w:t xml:space="preserve">, мощность </w:t>
      </w:r>
      <w:r>
        <w:rPr>
          <w:rFonts w:ascii="Times New Roman" w:hAnsi="Times New Roman" w:cs="Times New Roman"/>
          <w:sz w:val="28"/>
          <w:szCs w:val="28"/>
        </w:rPr>
        <w:t xml:space="preserve">низкая равная -73</w:t>
      </w:r>
      <w:r>
        <w:rPr>
          <w:rFonts w:ascii="Times New Roman" w:hAnsi="Times New Roman" w:cs="Times New Roman"/>
          <w:sz w:val="28"/>
          <w:szCs w:val="28"/>
        </w:rPr>
        <w:t xml:space="preserve">дБм, </w:t>
      </w:r>
      <w:r>
        <w:rPr>
          <w:rFonts w:ascii="Times New Roman" w:hAnsi="Times New Roman" w:cs="Times New Roman"/>
          <w:sz w:val="28"/>
          <w:szCs w:val="28"/>
        </w:rPr>
        <w:t xml:space="preserve">текущее </w:t>
      </w:r>
      <w:r>
        <w:rPr>
          <w:rFonts w:ascii="Times New Roman" w:hAnsi="Times New Roman" w:cs="Times New Roman"/>
          <w:sz w:val="28"/>
          <w:szCs w:val="28"/>
        </w:rPr>
        <w:t xml:space="preserve">качество сигнала </w:t>
      </w:r>
      <w:r>
        <w:rPr>
          <w:rFonts w:ascii="Times New Roman" w:hAnsi="Times New Roman" w:cs="Times New Roman"/>
          <w:sz w:val="28"/>
          <w:szCs w:val="28"/>
        </w:rPr>
        <w:t xml:space="preserve">равно 0дБм.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</w:t>
      </w:r>
      <w:r>
        <w:rPr>
          <w:rFonts w:ascii="Times New Roman" w:hAnsi="Times New Roman" w:cs="Times New Roman"/>
          <w:sz w:val="28"/>
          <w:szCs w:val="28"/>
        </w:rPr>
        <w:t xml:space="preserve">Beeline</w:t>
      </w:r>
      <w:r>
        <w:rPr>
          <w:rFonts w:ascii="Times New Roman" w:hAnsi="Times New Roman" w:cs="Times New Roman"/>
          <w:sz w:val="28"/>
          <w:szCs w:val="28"/>
        </w:rPr>
        <w:t xml:space="preserve"> 4G 2600МГ неактивна,  также имеет низкую мощность сигнала -118дБм, текущее качество сигнала равно -118дБм.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13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/>
      <w:bookmarkStart w:id="3" w:name="_Toc3"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Заключение</w:t>
      </w:r>
      <w:bookmarkEnd w:id="3"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tabs>
          <w:tab w:val="center" w:pos="4677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14"/>
          <w:rFonts w:ascii="Times New Roman" w:hAnsi="Times New Roman" w:cs="Times New Roman"/>
          <w:b/>
          <w:bCs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я изучил и освоил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VEGATEL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сотовых вышек, а также получил </w:t>
      </w:r>
      <w:r>
        <w:rPr>
          <w:rFonts w:ascii="Times New Roman" w:hAnsi="Times New Roman" w:cs="Times New Roman"/>
          <w:sz w:val="28"/>
          <w:szCs w:val="28"/>
        </w:rPr>
        <w:t xml:space="preserve">знания и умения работы с измерением сигналов сотовых вышек.</w:t>
      </w:r>
      <w:r>
        <w:rPr>
          <w:rFonts w:ascii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head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731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891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4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4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4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4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4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pPr>
      <w:spacing w:after="160" w:line="259" w:lineRule="auto"/>
    </w:pPr>
  </w:style>
  <w:style w:type="character" w:styleId="624" w:default="1">
    <w:name w:val="Default Paragraph Font"/>
    <w:uiPriority w:val="1"/>
    <w:semiHidden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table" w:styleId="627">
    <w:name w:val="Table Grid"/>
    <w:basedOn w:val="625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28">
    <w:name w:val="Balloon Text"/>
    <w:basedOn w:val="623"/>
    <w:link w:val="62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9" w:customStyle="1">
    <w:name w:val="Текст выноски Знак"/>
    <w:basedOn w:val="624"/>
    <w:link w:val="628"/>
    <w:uiPriority w:val="99"/>
    <w:semiHidden/>
    <w:rPr>
      <w:rFonts w:ascii="Tahoma" w:hAnsi="Tahoma" w:cs="Tahoma"/>
      <w:sz w:val="16"/>
      <w:szCs w:val="16"/>
    </w:rPr>
  </w:style>
  <w:style w:type="paragraph" w:styleId="630">
    <w:name w:val="List Paragraph"/>
    <w:basedOn w:val="62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E46F-5C80-4CE8-9324-689595097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Елесин Всеволод</dc:creator>
  <cp:keywords/>
  <dc:description/>
  <cp:revision>5</cp:revision>
  <dcterms:created xsi:type="dcterms:W3CDTF">2023-06-15T09:49:00Z</dcterms:created>
  <dcterms:modified xsi:type="dcterms:W3CDTF">2023-06-22T19:12:28Z</dcterms:modified>
</cp:coreProperties>
</file>