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учреждение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Российской Федерации»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center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before="1800" w:after="60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лабораторной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работе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Лабораторная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 работа №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«Планирование локальной компьютерной сети»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Студента: Елесина Всеволода Юрьевича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Компьютерные сети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tbl>
      <w:tblPr>
        <w:tblStyle w:val="709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34" w:type="dxa"/>
          <w:top w:w="17" w:type="dxa"/>
          <w:right w:w="34" w:type="dxa"/>
          <w:bottom w:w="17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2ИСИП-121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13"/>
              <w:jc w:val="right"/>
              <w:spacing w:before="120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И.В.Сибирев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spacing w:before="240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Дата выполнения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jc w:val="righ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. 20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23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35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156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4532" w:type="dxa"/>
            <w:textDirection w:val="lrTb"/>
            <w:noWrap w:val="false"/>
          </w:tcPr>
          <w:p>
            <w:pPr>
              <w:ind w:right="108"/>
              <w:spacing w:before="240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 xml:space="preserve">Оценка за работу: ____________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r>
          </w:p>
        </w:tc>
      </w:tr>
    </w:tbl>
    <w:p>
      <w:pPr>
        <w:spacing w:before="1320" w:after="120" w:line="240" w:lineRule="auto"/>
        <w:tabs>
          <w:tab w:val="left" w:pos="1896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jc w:val="center"/>
        <w:spacing w:before="1320" w:after="120" w:line="240" w:lineRule="auto"/>
        <w:tabs>
          <w:tab w:val="left" w:pos="1896" w:leader="none"/>
          <w:tab w:val="center" w:pos="4819" w:leader="none"/>
        </w:tabs>
        <w:rPr>
          <w:rFonts w:ascii="Times New Roman" w:hAnsi="Times New Roman" w:eastAsia="Times New Roman" w:cs="Times New Roman"/>
          <w:sz w:val="28"/>
          <w:szCs w:val="24"/>
          <w:lang w:eastAsia="ru-RU"/>
        </w:rPr>
        <w:sectPr>
          <w:footnotePr/>
          <w:endnotePr/>
          <w:type w:val="nextPage"/>
          <w:pgSz w:w="11906" w:h="16838" w:orient="portrait"/>
          <w:pgMar w:top="567" w:right="567" w:bottom="1134" w:left="1701" w:header="397" w:footer="397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20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23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718"/>
      </w:pPr>
      <w:r>
        <w:t xml:space="preserve">Содержание</w:t>
      </w:r>
      <w:r/>
    </w:p>
    <w:p>
      <w:pPr>
        <w:pStyle w:val="716"/>
        <w:tabs>
          <w:tab w:val="right" w:pos="9628" w:leader="dot"/>
        </w:tabs>
        <w:rPr>
          <w:b w:val="0"/>
          <w:bCs w:val="0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hyperlink w:tooltip="#_Toc1" w:anchor="_Toc1" w:history="1">
        <w:r>
          <w:rPr>
            <w:rStyle w:val="717"/>
            <w:b/>
            <w:bCs/>
          </w:rPr>
        </w:r>
        <w:r>
          <w:rPr>
            <w:rStyle w:val="717"/>
            <w:b w:val="0"/>
            <w:bCs w:val="0"/>
          </w:rPr>
          <w:t xml:space="preserve">Введение</w:t>
        </w:r>
        <w:r>
          <w:rPr>
            <w:rStyle w:val="717"/>
            <w:b w:val="0"/>
            <w:bCs w:val="0"/>
          </w:rPr>
        </w:r>
        <w:r>
          <w:rPr>
            <w:b w:val="0"/>
            <w:bCs w:val="0"/>
          </w:rPr>
          <w:tab/>
        </w:r>
        <w:r>
          <w:rPr>
            <w:b w:val="0"/>
            <w:bCs w:val="0"/>
          </w:rP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16"/>
        <w:tabs>
          <w:tab w:val="right" w:pos="9628" w:leader="dot"/>
        </w:tabs>
        <w:rPr>
          <w:b w:val="0"/>
          <w:bCs w:val="0"/>
        </w:rPr>
      </w:pPr>
      <w:r/>
      <w:hyperlink w:tooltip="#_Toc2" w:anchor="_Toc2" w:history="1">
        <w:r>
          <w:rPr>
            <w:rStyle w:val="717"/>
            <w:b/>
            <w:bCs/>
          </w:rPr>
        </w:r>
        <w:r>
          <w:rPr>
            <w:rStyle w:val="717"/>
            <w:b w:val="0"/>
            <w:bCs w:val="0"/>
          </w:rPr>
          <w:t xml:space="preserve">Теоретическая часть</w:t>
        </w:r>
        <w:r>
          <w:rPr>
            <w:rStyle w:val="717"/>
            <w:b w:val="0"/>
            <w:bCs w:val="0"/>
          </w:rPr>
        </w:r>
        <w:r>
          <w:rPr>
            <w:b w:val="0"/>
            <w:bCs w:val="0"/>
          </w:rPr>
          <w:tab/>
        </w:r>
        <w:r>
          <w:rPr>
            <w:b w:val="0"/>
            <w:bCs w:val="0"/>
          </w:rPr>
          <w:fldChar w:fldCharType="begin"/>
          <w:instrText xml:space="preserve">PAGEREF _Toc2 \h</w:instrText>
          <w:fldChar w:fldCharType="separate"/>
          <w:t xml:space="preserve">4</w:t>
          <w:fldChar w:fldCharType="end"/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16"/>
        <w:tabs>
          <w:tab w:val="right" w:pos="9628" w:leader="dot"/>
        </w:tabs>
        <w:rPr>
          <w:b w:val="0"/>
          <w:bCs w:val="0"/>
        </w:rPr>
      </w:pPr>
      <w:r/>
      <w:hyperlink w:tooltip="#_Toc3" w:anchor="_Toc3" w:history="1">
        <w:r>
          <w:rPr>
            <w:rStyle w:val="717"/>
            <w:b/>
            <w:bCs/>
          </w:rPr>
        </w:r>
        <w:r>
          <w:rPr>
            <w:rStyle w:val="717"/>
            <w:b w:val="0"/>
            <w:bCs w:val="0"/>
          </w:rPr>
          <w:t xml:space="preserve">Практическая часть</w:t>
        </w:r>
        <w:r>
          <w:rPr>
            <w:rStyle w:val="717"/>
            <w:b w:val="0"/>
            <w:bCs w:val="0"/>
          </w:rPr>
        </w:r>
        <w:r>
          <w:rPr>
            <w:b w:val="0"/>
            <w:bCs w:val="0"/>
          </w:rPr>
          <w:tab/>
        </w:r>
        <w:r>
          <w:rPr>
            <w:b w:val="0"/>
            <w:bCs w:val="0"/>
          </w:rP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footnotePr/>
          <w:endnotePr/>
          <w:type w:val="nextPage"/>
          <w:pgSz w:w="11906" w:h="16838" w:orient="portrait"/>
          <w:pgMar w:top="1134" w:right="567" w:bottom="1134" w:left="1701" w:header="397" w:footer="567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4"/>
        <w:ind w:firstLine="0"/>
        <w:rPr>
          <w:b/>
          <w:bCs/>
        </w:rPr>
      </w:pPr>
      <w:r/>
      <w:bookmarkStart w:id="1" w:name="_Toc1"/>
      <w:r>
        <w:rPr>
          <w:b/>
          <w:bCs/>
        </w:rPr>
        <w:t xml:space="preserve">Введение</w:t>
      </w:r>
      <w:r>
        <w:rPr>
          <w:b/>
          <w:bCs/>
        </w:rPr>
      </w:r>
      <w:bookmarkEnd w:id="1"/>
      <w:r/>
      <w:r>
        <w:rPr>
          <w:b/>
          <w:bCs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Цель работы: </w:t>
      </w:r>
      <w:r/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Изучение вопросов адресации в ИКСС;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Изучения алгоритма разбиения локальной сети на подсети;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Выполнение разбиения локальной сети с заданными IP – адресом и маской подсети на подсети.</w:t>
      </w:r>
      <w:r>
        <w:rPr>
          <w:rFonts w:ascii="Times New Roman" w:hAnsi="Times New Roman" w:cs="Times New Roman"/>
          <w:sz w:val="28"/>
          <w:szCs w:val="28"/>
        </w:rPr>
      </w:r>
    </w:p>
    <w:p>
      <w:r/>
      <w:r/>
    </w:p>
    <w:p>
      <w:pPr>
        <w:ind w:firstLine="708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ЛВС — это разработка проекта коммуникац</w:t>
      </w:r>
      <w:r>
        <w:rPr>
          <w:rFonts w:ascii="Times New Roman" w:hAnsi="Times New Roman" w:cs="Times New Roman"/>
          <w:sz w:val="28"/>
          <w:szCs w:val="28"/>
        </w:rPr>
        <w:t xml:space="preserve">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 w:clear="all"/>
      </w:r>
      <w:r/>
    </w:p>
    <w:p>
      <w:pPr>
        <w:pStyle w:val="704"/>
        <w:ind w:left="0" w:right="0" w:firstLine="0"/>
        <w:rPr>
          <w:b/>
          <w:bCs/>
        </w:rPr>
      </w:pPr>
      <w:r/>
      <w:bookmarkStart w:id="2" w:name="_Toc2"/>
      <w:r>
        <w:rPr>
          <w:b/>
          <w:bCs/>
        </w:rPr>
        <w:t xml:space="preserve">Теоретическая часть</w:t>
      </w:r>
      <w:r>
        <w:rPr>
          <w:b/>
          <w:bCs/>
        </w:rPr>
      </w:r>
      <w:bookmarkEnd w:id="2"/>
      <w:r/>
      <w:r>
        <w:rPr>
          <w:b/>
          <w:bCs/>
        </w:rPr>
      </w:r>
    </w:p>
    <w:p>
      <w:pPr>
        <w:ind w:firstLine="70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P – адрес, маска подсети и адрес сети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firstLine="36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инфокоммуникационных системах и сетях используются два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типа адресов: локальные адреса (используются на канальном уровне)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глобальные адреса (используются на сетевом уровне). К локальным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адресам относятся: МАС – адрес (</w:t>
      </w:r>
      <w:r>
        <w:rPr>
          <w:rFonts w:ascii="Times New Roman" w:hAnsi="Times New Roman" w:cs="Times New Roman"/>
          <w:sz w:val="28"/>
          <w:szCs w:val="28"/>
        </w:rPr>
        <w:t xml:space="preserve">Ethernet</w:t>
      </w:r>
      <w:r>
        <w:rPr>
          <w:rFonts w:ascii="Times New Roman" w:hAnsi="Times New Roman" w:cs="Times New Roman"/>
          <w:sz w:val="28"/>
          <w:szCs w:val="28"/>
        </w:rPr>
        <w:t xml:space="preserve">); IMEI (в сетях мобильной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связи). Адреса данного типа привязаны к конкретной технологии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канального уровня и не могут использоваться в объединении сетей.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глобальным адресам относятся IP – адреса.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существуют две версии протокола IP –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четвертая и шестая. Наиболее распространена четвертая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шестая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внедряться. Недостатком четвертой версии протокола IP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ограниченное число возможных IP – адресов (чуть больше четырех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миллионов). Проблема исчерпания IP – адресов решена в шестой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протокола IP за счет того, что для записи IP – адресов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четвертой версии протокола IP используется четыре байта (32 бита),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шестой версии протокола IP – 16 байт (128 бит).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4"/>
        <w:ind w:left="1069" w:right="0" w:hanging="1069"/>
        <w:rPr>
          <w:b/>
          <w:bCs/>
        </w:rPr>
      </w:pPr>
      <w:r/>
      <w:bookmarkStart w:id="3" w:name="_Toc3"/>
      <w:r>
        <w:rPr>
          <w:b/>
          <w:bCs/>
        </w:rPr>
        <w:t xml:space="preserve">Практическая часть</w:t>
      </w:r>
      <w:r>
        <w:rPr>
          <w:b/>
          <w:bCs/>
        </w:rPr>
      </w:r>
      <w:bookmarkEnd w:id="3"/>
      <w:r/>
      <w:r>
        <w:rPr>
          <w:b/>
          <w:bCs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произвести ее разбиение на подсети для отделов компании, табл.3.12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в соответствии с требованием – каждый отдел должен иметь свою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подсеть;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281940"/>
                <wp:effectExtent l="0" t="0" r="0" b="3810"/>
                <wp:docPr id="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24639" cy="281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9.00pt;height:22.2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0460" cy="335280"/>
                <wp:effectExtent l="0" t="0" r="0" b="762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80779" cy="335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9.80pt;height:26.4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3565" cy="792549"/>
                <wp:effectExtent l="0" t="0" r="7620" b="7620"/>
                <wp:docPr id="3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93565" cy="79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0.44pt;height:62.4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8806" cy="274344"/>
                <wp:effectExtent l="0" t="0" r="0" b="0"/>
                <wp:docPr id="4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08806" cy="274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1.64pt;height:21.6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>
        <w:rPr>
          <w:rFonts w:ascii="Times New Roman" w:hAnsi="Times New Roman" w:cs="Times New Roman"/>
          <w:sz w:val="32"/>
          <w:szCs w:val="32"/>
        </w:rPr>
        <w:t xml:space="preserve">2 + 3 = 5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  <w:t xml:space="preserve">(29 маска)</w:t>
      </w:r>
      <w:r>
        <w:rPr>
          <w:rFonts w:ascii="Times New Roman" w:hAnsi="Times New Roman" w:cs="Times New Roman"/>
          <w:sz w:val="32"/>
          <w:szCs w:val="32"/>
        </w:rPr>
        <w:t xml:space="preserve"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>
        <w:rPr>
          <w:rFonts w:ascii="Times New Roman" w:hAnsi="Times New Roman" w:cs="Times New Roman"/>
          <w:sz w:val="32"/>
          <w:szCs w:val="32"/>
        </w:rPr>
        <w:t xml:space="preserve">5 + 3 </w:t>
      </w:r>
      <w:r>
        <w:rPr>
          <w:rFonts w:ascii="Times New Roman" w:hAnsi="Times New Roman" w:cs="Times New Roman"/>
          <w:sz w:val="32"/>
          <w:szCs w:val="32"/>
        </w:rPr>
        <w:t xml:space="preserve">=  8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  <w:t xml:space="preserve">(29 маска)</w:t>
      </w:r>
      <w:r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  <w:t xml:space="preserve">(29 маска)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  <w:t xml:space="preserve">(29 маска)</w:t>
      </w:r>
      <w:r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  <w:t xml:space="preserve">(29 маска)</w:t>
      </w:r>
      <w:r>
        <w:rPr>
          <w:rFonts w:ascii="Times New Roman" w:hAnsi="Times New Roman" w:cs="Times New Roman"/>
          <w:sz w:val="32"/>
          <w:szCs w:val="32"/>
        </w:rPr>
        <w:t xml:space="preserve"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26</w:t>
      </w:r>
      <w:r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маска = 64 адреса</w:t>
      </w:r>
      <w:r>
        <w:rPr>
          <w:rFonts w:ascii="Fira Code Retina" w:hAnsi="Fira Code Retina" w:cs="Fira Code Retina"/>
          <w:sz w:val="32"/>
          <w:szCs w:val="32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>
        <w:rPr>
          <w:rFonts w:ascii="Times New Roman" w:hAnsi="Times New Roman" w:cs="Times New Roman"/>
          <w:sz w:val="32"/>
          <w:szCs w:val="32"/>
        </w:rPr>
        <w:t xml:space="preserve">32\32 – 32/16/16 – 32/16/8/8 – 32/8/8/8/8 – 16/16/8/8/8/8/ - 16/8/8/8/8/8/8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9665" cy="1125220"/>
                <wp:effectExtent l="0" t="0" r="635" b="0"/>
                <wp:docPr id="5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209665" cy="1125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8.95pt;height:88.6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3) Представить рассчитанные диапазоны IP – адресов для отделов компании в таблице 3.13;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</w:r>
    </w:p>
    <w:tbl>
      <w:tblPr>
        <w:tblStyle w:val="709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Отделы компании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адресов устройств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199.37.30.89 - 199.37.30.94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199.37.30.97 - 199.37.30.102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199.37.30.105 - 199.37.30.110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199.37.30.113 - 199.37.30.118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199.37.30.121 - 199.37.30.126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8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48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199.37.30.129 - 199.37.30.134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4) Представить в табл. 3.14 список IP – адресов для отделов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компании с указанием статуса каждого IP – адреса аналогично тому,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  <w:t xml:space="preserve">как это приведено в табл. 3.9;</w:t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tbl>
      <w:tblPr>
        <w:tblStyle w:val="709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Отделы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 устройства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адреса устройства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199.37.30.89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199.37.30.90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199.37.30.94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199.37.30.97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199.37.30.98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199.37.30.99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199.37.30.100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199.37.30.105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199.37.30.106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199.37.30.107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199.37.30.108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199.37.30.109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199.37.30.113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199.37.30.114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199.37.30.115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199.37.30.116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199.37.30.117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199.37.30.124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199.37.30.125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Используется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  <w:tc>
          <w:tcPr>
            <w:tcW w:w="31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199.37.30.129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199.37.30.130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199.37.30.131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199.37.30.132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199.37.30.133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</w:p>
        </w:tc>
        <w:tc>
          <w:tcPr>
            <w:tcW w:w="38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Зарезервирован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32"/>
          <w:szCs w:val="28"/>
          <w:lang w:eastAsia="ru-RU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567" w:bottom="1134" w:left="1560" w:header="39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Fira Code Retina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10989955"/>
      <w:docPartObj>
        <w:docPartGallery w:val="Page Numbers (Bottom of Page)"/>
        <w:docPartUnique w:val="true"/>
      </w:docPartObj>
      <w:rPr>
        <w:rFonts w:ascii="Times New Roman" w:hAnsi="Times New Roman" w:cs="Times New Roman"/>
      </w:rPr>
    </w:sdtPr>
    <w:sdtContent>
      <w:p>
        <w:pPr>
          <w:pStyle w:val="71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7</w:t>
        </w:r>
        <w:r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>
      <w:rPr>
        <w:rFonts w:ascii="Times New Roman" w:hAnsi="Times New Roman" w:cs="Times New Roman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>
      <w:rPr>
        <w:rFonts w:ascii="Times New Roman" w:hAnsi="Times New Roman" w:cs="Times New Roma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5"/>
    <w:link w:val="70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03"/>
    <w:next w:val="7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03"/>
    <w:next w:val="7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03"/>
    <w:next w:val="7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3"/>
    <w:next w:val="7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3"/>
    <w:next w:val="7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3"/>
    <w:next w:val="7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3"/>
    <w:next w:val="7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3"/>
    <w:next w:val="7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03"/>
    <w:next w:val="7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05"/>
    <w:link w:val="34"/>
    <w:uiPriority w:val="10"/>
    <w:rPr>
      <w:sz w:val="48"/>
      <w:szCs w:val="48"/>
    </w:rPr>
  </w:style>
  <w:style w:type="paragraph" w:styleId="36">
    <w:name w:val="Subtitle"/>
    <w:basedOn w:val="703"/>
    <w:next w:val="7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05"/>
    <w:link w:val="36"/>
    <w:uiPriority w:val="11"/>
    <w:rPr>
      <w:sz w:val="24"/>
      <w:szCs w:val="24"/>
    </w:rPr>
  </w:style>
  <w:style w:type="paragraph" w:styleId="38">
    <w:name w:val="Quote"/>
    <w:basedOn w:val="703"/>
    <w:next w:val="7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3"/>
    <w:next w:val="7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05"/>
    <w:link w:val="710"/>
    <w:uiPriority w:val="99"/>
  </w:style>
  <w:style w:type="character" w:styleId="45">
    <w:name w:val="Footer Char"/>
    <w:basedOn w:val="705"/>
    <w:link w:val="712"/>
    <w:uiPriority w:val="99"/>
  </w:style>
  <w:style w:type="paragraph" w:styleId="46">
    <w:name w:val="Caption"/>
    <w:basedOn w:val="703"/>
    <w:next w:val="7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2"/>
    <w:uiPriority w:val="99"/>
  </w:style>
  <w:style w:type="table" w:styleId="49">
    <w:name w:val="Table Grid Light"/>
    <w:basedOn w:val="7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5"/>
    <w:uiPriority w:val="99"/>
    <w:unhideWhenUsed/>
    <w:rPr>
      <w:vertAlign w:val="superscript"/>
    </w:rPr>
  </w:style>
  <w:style w:type="paragraph" w:styleId="178">
    <w:name w:val="endnote text"/>
    <w:basedOn w:val="7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5"/>
    <w:uiPriority w:val="99"/>
    <w:semiHidden/>
    <w:unhideWhenUsed/>
    <w:rPr>
      <w:vertAlign w:val="superscript"/>
    </w:rPr>
  </w:style>
  <w:style w:type="paragraph" w:styleId="182">
    <w:name w:val="toc 2"/>
    <w:basedOn w:val="703"/>
    <w:next w:val="7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3"/>
    <w:next w:val="7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3"/>
    <w:next w:val="7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3"/>
    <w:next w:val="7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3"/>
    <w:next w:val="7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3"/>
    <w:next w:val="7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3"/>
    <w:next w:val="7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3"/>
    <w:next w:val="70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03"/>
    <w:next w:val="703"/>
    <w:uiPriority w:val="99"/>
    <w:unhideWhenUsed/>
    <w:pPr>
      <w:spacing w:after="0" w:afterAutospacing="0"/>
    </w:pPr>
  </w:style>
  <w:style w:type="paragraph" w:styleId="703" w:default="1">
    <w:name w:val="Normal"/>
  </w:style>
  <w:style w:type="paragraph" w:styleId="704">
    <w:name w:val="Heading 1"/>
    <w:next w:val="703"/>
    <w:link w:val="714"/>
    <w:uiPriority w:val="9"/>
    <w:qFormat/>
    <w:pPr>
      <w:ind w:firstLine="709"/>
      <w:keepLines/>
      <w:keepNext/>
      <w:spacing w:line="360" w:lineRule="auto"/>
      <w:tabs>
        <w:tab w:val="left" w:pos="567" w:leader="none"/>
      </w:tabs>
      <w:outlineLvl w:val="0"/>
    </w:pPr>
    <w:rPr>
      <w:rFonts w:ascii="Times New Roman" w:hAnsi="Times New Roman" w:eastAsiaTheme="majorEastAsia" w:cstheme="majorBidi"/>
      <w:smallCaps/>
      <w:sz w:val="32"/>
      <w:szCs w:val="36"/>
    </w:rPr>
  </w:style>
  <w:style w:type="character" w:styleId="705" w:default="1">
    <w:name w:val="Default Paragraph Font"/>
    <w:uiPriority w:val="1"/>
    <w:semiHidden/>
    <w:unhideWhenUsed/>
  </w:style>
  <w:style w:type="table" w:styleId="7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7" w:default="1">
    <w:name w:val="No List"/>
    <w:uiPriority w:val="99"/>
    <w:semiHidden/>
    <w:unhideWhenUsed/>
  </w:style>
  <w:style w:type="table" w:styleId="708" w:customStyle="1">
    <w:name w:val="Сетка таблицы1"/>
    <w:basedOn w:val="706"/>
    <w:next w:val="7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"/>
    <w:basedOn w:val="706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10">
    <w:name w:val="Header"/>
    <w:basedOn w:val="703"/>
    <w:link w:val="71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11" w:customStyle="1">
    <w:name w:val="Верхний колонтитул Знак"/>
    <w:basedOn w:val="705"/>
    <w:link w:val="710"/>
    <w:uiPriority w:val="99"/>
  </w:style>
  <w:style w:type="paragraph" w:styleId="712">
    <w:name w:val="Footer"/>
    <w:basedOn w:val="703"/>
    <w:link w:val="71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13" w:customStyle="1">
    <w:name w:val="Нижний колонтитул Знак"/>
    <w:basedOn w:val="705"/>
    <w:link w:val="712"/>
    <w:uiPriority w:val="99"/>
  </w:style>
  <w:style w:type="character" w:styleId="714" w:customStyle="1">
    <w:name w:val="Заголовок 1 Знак"/>
    <w:basedOn w:val="705"/>
    <w:link w:val="704"/>
    <w:uiPriority w:val="9"/>
    <w:rPr>
      <w:rFonts w:ascii="Times New Roman" w:hAnsi="Times New Roman" w:eastAsiaTheme="majorEastAsia" w:cstheme="majorBidi"/>
      <w:smallCaps/>
      <w:sz w:val="32"/>
      <w:szCs w:val="36"/>
    </w:rPr>
  </w:style>
  <w:style w:type="paragraph" w:styleId="715">
    <w:name w:val="TOC Heading"/>
    <w:basedOn w:val="704"/>
    <w:next w:val="703"/>
    <w:uiPriority w:val="39"/>
    <w:unhideWhenUsed/>
    <w:qFormat/>
    <w:pPr>
      <w:ind w:firstLine="0"/>
      <w:spacing w:before="240" w:after="0" w:line="259" w:lineRule="auto"/>
      <w:tabs>
        <w:tab w:val="clear" w:pos="567" w:leader="none"/>
      </w:tabs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716">
    <w:name w:val="toc 1"/>
    <w:next w:val="703"/>
    <w:uiPriority w:val="39"/>
    <w:unhideWhenUsed/>
    <w:pPr>
      <w:spacing w:after="100" w:line="360" w:lineRule="auto"/>
      <w:tabs>
        <w:tab w:val="right" w:pos="9628" w:leader="dot"/>
      </w:tabs>
    </w:pPr>
    <w:rPr>
      <w:rFonts w:ascii="Times New Roman" w:hAnsi="Times New Roman"/>
      <w:sz w:val="28"/>
    </w:rPr>
  </w:style>
  <w:style w:type="character" w:styleId="717">
    <w:name w:val="Hyperlink"/>
    <w:basedOn w:val="705"/>
    <w:uiPriority w:val="99"/>
    <w:unhideWhenUsed/>
    <w:rPr>
      <w:color w:val="0563c1" w:themeColor="hyperlink"/>
      <w:u w:val="single"/>
    </w:rPr>
  </w:style>
  <w:style w:type="paragraph" w:styleId="718" w:customStyle="1">
    <w:name w:val="Lt_Sodrzhanie"/>
    <w:pPr>
      <w:jc w:val="center"/>
      <w:spacing w:line="360" w:lineRule="auto"/>
    </w:pPr>
    <w:rPr>
      <w:rFonts w:ascii="Times New Roman" w:hAnsi="Times New Roman" w:cs="Times New Roman"/>
      <w:smallCaps/>
      <w:sz w:val="28"/>
    </w:rPr>
  </w:style>
  <w:style w:type="paragraph" w:styleId="719">
    <w:name w:val="List Paragraph"/>
    <w:basedOn w:val="703"/>
    <w:uiPriority w:val="34"/>
    <w:qFormat/>
    <w:pPr>
      <w:contextualSpacing/>
      <w:ind w:left="720"/>
    </w:pPr>
  </w:style>
  <w:style w:type="character" w:styleId="720" w:customStyle="1">
    <w:name w:val="hgkelc"/>
    <w:basedOn w:val="70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A327-40E1-441A-B0EA-0474817C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Елесин Всеволод</dc:creator>
  <cp:keywords/>
  <dc:description/>
  <cp:revision>3</cp:revision>
  <dcterms:created xsi:type="dcterms:W3CDTF">2023-06-15T08:29:00Z</dcterms:created>
  <dcterms:modified xsi:type="dcterms:W3CDTF">2023-06-19T12:18:55Z</dcterms:modified>
</cp:coreProperties>
</file>