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26D35023" w:rsidR="00C30C16" w:rsidRPr="00515623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515623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: </w:t>
      </w:r>
      <w:r w:rsidR="0051562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Жуков Никита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6386F143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2A3DB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2ИСИП-2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563EB5" w14:textId="5597749A" w:rsidR="00356A3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39911" w:history="1">
        <w:r w:rsidR="00356A37" w:rsidRPr="00787A76">
          <w:rPr>
            <w:rStyle w:val="a9"/>
          </w:rPr>
          <w:t>Введение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_Toc128239911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3FB06B70" w14:textId="3EFB8360" w:rsidR="00356A37" w:rsidRDefault="00000000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2" w:history="1">
        <w:r w:rsidR="00356A37" w:rsidRPr="00787A76">
          <w:rPr>
            <w:rStyle w:val="a9"/>
          </w:rPr>
          <w:t>1.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Теоретическая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_Toc128239912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6E167EAD" w14:textId="0EED72DF" w:rsidR="00356A37" w:rsidRDefault="00000000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3" w:history="1">
        <w:r w:rsidR="00356A37" w:rsidRPr="00787A76">
          <w:rPr>
            <w:rStyle w:val="a9"/>
          </w:rPr>
          <w:t>2.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Практическая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_Toc128239913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4</w:t>
        </w:r>
        <w:r w:rsidR="00356A37">
          <w:rPr>
            <w:webHidden/>
          </w:rPr>
          <w:fldChar w:fldCharType="end"/>
        </w:r>
      </w:hyperlink>
    </w:p>
    <w:p w14:paraId="7006AEA0" w14:textId="432F7C89" w:rsidR="00356A37" w:rsidRDefault="0000000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39914" w:history="1">
        <w:r w:rsidR="00356A37" w:rsidRPr="00787A76">
          <w:rPr>
            <w:rStyle w:val="a9"/>
          </w:rPr>
          <w:t>Заключение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_Toc128239914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16</w:t>
        </w:r>
        <w:r w:rsidR="00356A37">
          <w:rPr>
            <w:webHidden/>
          </w:rPr>
          <w:fldChar w:fldCharType="end"/>
        </w:r>
      </w:hyperlink>
    </w:p>
    <w:p w14:paraId="5734EAD4" w14:textId="4B663306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0" w:name="_Toc128239911"/>
      <w:r w:rsidRPr="00C13930">
        <w:lastRenderedPageBreak/>
        <w:t>Введение</w:t>
      </w:r>
      <w:bookmarkEnd w:id="0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1" w:name="_Toc128239912"/>
    </w:p>
    <w:p w14:paraId="605D6EEC" w14:textId="0540FFF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/>
    <w:p w14:paraId="294A77CD" w14:textId="6F87D0A3" w:rsidR="00B33669" w:rsidRPr="00B33669" w:rsidRDefault="00B33669" w:rsidP="00B33669">
      <w:pPr>
        <w:spacing w:after="0" w:line="24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r w:rsidRPr="00885CE2">
        <w:lastRenderedPageBreak/>
        <w:t>Теоретическая часть</w:t>
      </w:r>
      <w:bookmarkEnd w:id="1"/>
    </w:p>
    <w:p w14:paraId="74D9D526" w14:textId="5316FD03" w:rsidR="00A22A65" w:rsidRDefault="00B33669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B33669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14:paraId="7EC546DA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2" w:name="_Toc128239913"/>
      <w:r w:rsidRPr="00D208C2">
        <w:lastRenderedPageBreak/>
        <w:t>Практическая часть</w:t>
      </w:r>
      <w:bookmarkEnd w:id="2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 w:rsidRPr="00914190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4E21E72D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noProof/>
          <w:sz w:val="32"/>
          <w:szCs w:val="28"/>
          <w:lang w:eastAsia="ru-RU"/>
        </w:rPr>
        <w:drawing>
          <wp:inline distT="0" distB="0" distL="0" distR="0" wp14:anchorId="392EB72F" wp14:editId="64AF578A">
            <wp:extent cx="392430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41C" w14:textId="0F0C1F47" w:rsidR="00B33669" w:rsidRDefault="00DD4C2C" w:rsidP="00B33669">
      <w:r w:rsidRPr="00DD4C2C">
        <w:rPr>
          <w:noProof/>
          <w:lang w:eastAsia="ru-RU"/>
        </w:rPr>
        <w:drawing>
          <wp:inline distT="0" distB="0" distL="0" distR="0" wp14:anchorId="16814842" wp14:editId="14E563FB">
            <wp:extent cx="3680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5CE" w14:textId="2F2F1B65" w:rsidR="00DD4C2C" w:rsidRDefault="00DD4C2C" w:rsidP="00B33669">
      <w:r w:rsidRPr="00DD4C2C">
        <w:rPr>
          <w:noProof/>
          <w:lang w:eastAsia="ru-RU"/>
        </w:rPr>
        <w:drawing>
          <wp:inline distT="0" distB="0" distL="0" distR="0" wp14:anchorId="30CEED6C" wp14:editId="0D772766">
            <wp:extent cx="5593565" cy="79254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D5" w14:textId="0AB207B3" w:rsidR="00DD4C2C" w:rsidRDefault="00DD4C2C" w:rsidP="00DD4C2C">
      <w:r w:rsidRPr="00DD4C2C">
        <w:rPr>
          <w:noProof/>
          <w:lang w:eastAsia="ru-RU"/>
        </w:rPr>
        <w:drawing>
          <wp:inline distT="0" distB="0" distL="0" distR="0" wp14:anchorId="69F7E42E" wp14:editId="65F9B5C4">
            <wp:extent cx="5608806" cy="27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 w:rsidRPr="00914190"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1655E72" w:rsidR="00DD4C2C" w:rsidRPr="00914190" w:rsidRDefault="00323546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 w:rsidRPr="00914190">
        <w:rPr>
          <w:rFonts w:ascii="Times New Roman" w:hAnsi="Times New Roman" w:cs="Times New Roman"/>
          <w:sz w:val="32"/>
          <w:szCs w:val="32"/>
        </w:rPr>
        <w:t>32\32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77777777" w:rsidR="002C795F" w:rsidRPr="00323546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sectPr w:rsidR="002C795F" w:rsidRPr="00323546" w:rsidSect="004802F6">
      <w:headerReference w:type="default" r:id="rId14"/>
      <w:footerReference w:type="default" r:id="rId15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1973" w14:textId="77777777" w:rsidR="00BB784C" w:rsidRDefault="00BB784C" w:rsidP="001120C9">
      <w:pPr>
        <w:spacing w:after="0" w:line="240" w:lineRule="auto"/>
      </w:pPr>
      <w:r>
        <w:separator/>
      </w:r>
    </w:p>
  </w:endnote>
  <w:endnote w:type="continuationSeparator" w:id="0">
    <w:p w14:paraId="38B1E96C" w14:textId="77777777" w:rsidR="00BB784C" w:rsidRDefault="00BB784C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 Retina">
    <w:altName w:val="MS Gothic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6C2039">
          <w:rPr>
            <w:rFonts w:ascii="Times New Roman" w:hAnsi="Times New Roman" w:cs="Times New Roman"/>
            <w:noProof/>
          </w:rPr>
          <w:t>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3C1C" w14:textId="77777777" w:rsidR="00BB784C" w:rsidRDefault="00BB784C" w:rsidP="001120C9">
      <w:pPr>
        <w:spacing w:after="0" w:line="240" w:lineRule="auto"/>
      </w:pPr>
      <w:r>
        <w:separator/>
      </w:r>
    </w:p>
  </w:footnote>
  <w:footnote w:type="continuationSeparator" w:id="0">
    <w:p w14:paraId="126733F8" w14:textId="77777777" w:rsidR="00BB784C" w:rsidRDefault="00BB784C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44031137">
    <w:abstractNumId w:val="0"/>
  </w:num>
  <w:num w:numId="2" w16cid:durableId="235170523">
    <w:abstractNumId w:val="2"/>
  </w:num>
  <w:num w:numId="3" w16cid:durableId="627320560">
    <w:abstractNumId w:val="4"/>
  </w:num>
  <w:num w:numId="4" w16cid:durableId="1431003068">
    <w:abstractNumId w:val="1"/>
  </w:num>
  <w:num w:numId="5" w16cid:durableId="1821772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82A70"/>
    <w:rsid w:val="002A3DBD"/>
    <w:rsid w:val="002C795F"/>
    <w:rsid w:val="002E5DE1"/>
    <w:rsid w:val="003063CC"/>
    <w:rsid w:val="00320875"/>
    <w:rsid w:val="00323546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15623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C2039"/>
    <w:rsid w:val="006D1DFC"/>
    <w:rsid w:val="006E1251"/>
    <w:rsid w:val="00706D74"/>
    <w:rsid w:val="007207DA"/>
    <w:rsid w:val="007208D3"/>
    <w:rsid w:val="007556F8"/>
    <w:rsid w:val="00771268"/>
    <w:rsid w:val="007A4C0A"/>
    <w:rsid w:val="007C6ADC"/>
    <w:rsid w:val="007E58C0"/>
    <w:rsid w:val="00805BAE"/>
    <w:rsid w:val="00834250"/>
    <w:rsid w:val="00847CF7"/>
    <w:rsid w:val="008563C5"/>
    <w:rsid w:val="00885CE2"/>
    <w:rsid w:val="00895F38"/>
    <w:rsid w:val="008A015E"/>
    <w:rsid w:val="008B0880"/>
    <w:rsid w:val="008C7454"/>
    <w:rsid w:val="00912DC7"/>
    <w:rsid w:val="00914190"/>
    <w:rsid w:val="00916EE9"/>
    <w:rsid w:val="0093041C"/>
    <w:rsid w:val="00930A31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96388"/>
    <w:rsid w:val="00BA2853"/>
    <w:rsid w:val="00BB784C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76689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18AA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256F-D135-485E-8932-46FF5FD1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Никита</dc:creator>
  <cp:keywords/>
  <dc:description/>
  <cp:lastModifiedBy>Никита Жуков</cp:lastModifiedBy>
  <cp:revision>8</cp:revision>
  <dcterms:created xsi:type="dcterms:W3CDTF">2023-06-15T08:29:00Z</dcterms:created>
  <dcterms:modified xsi:type="dcterms:W3CDTF">2023-06-22T17:06:00Z</dcterms:modified>
</cp:coreProperties>
</file>