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bookmarkStart w:id="0" w:name="_GoBack"/>
      <w:bookmarkEnd w:id="0"/>
      <w:r>
        <w:rPr>
          <w:rFonts w:ascii="Helvetica" w:hAnsi="Helvetica" w:cs="Helvetica"/>
          <w:color w:val="1A1A1A"/>
          <w:sz w:val="23"/>
          <w:szCs w:val="23"/>
        </w:rPr>
        <w:t>Вопрос 45. Что необходимо иметь, чтобы соединить два компьютера по телефонным линиям связи: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по модему на каждом компьютере и специальное программное обеспечение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два модема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t>в) телефон, модем и специальное программное обеспечение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подключение компьютера к устройству защиты от скачков напряжения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перемещение беспроводных телефонов за пределы рабочего места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снижение уровня влажности на рабочем месте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t>Ответ 4. работа на заземленном антистатическом коврике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коммутатора USB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t>Ответ 2. KVM-переключателя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концентратора PS/2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монитора с сенсорным экраном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ИБП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t>Ответ 1. ИБП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адаптер переменного тока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сетевой фильтр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система аварийного электропитания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вольты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амперы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t>Ответ 3. омы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ватты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50.Что используется для предоставления смартустройствам информации о местоположении?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мкоординатор Zigbee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lastRenderedPageBreak/>
        <w:t>Ответ 2. GPS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электронная книга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умный концентратор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51.Какая деталь ноутбука снимается, если нажать на защелки, удерживающие ее на месте?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устройство для чтения карт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блок питания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беспроводная антенна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t>Ответ 4. SODIMM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Заменить проектор или предоставить альтернативу.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Перезагрузить ноутбук.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t>Ответ 3. Использовать клавишу Fn, чтобы вывести изображение на внешний дисплей.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Подключить адаптер переменного тока к ноутбуку.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53.Какое утверждение о материнских платах для ноутбуков является верным?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Они взаимозаменяемы с большинством материнских плат для настольных компьютеров.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t>Ответ 2. Формфактор может быть разным у разных производителей.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Большинство изготавливается в формфакторе ATX.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При их изготовлении используются стандартные формфакторы, поэтому их можно легко менять друг с другом.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кабель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сотовая линия связи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Z-Wave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DSL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t>Ответ 5. Wi-Fi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CD-R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Ответ 2. DVD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Blu-ray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t>Ответ 4. SD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56.Какие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профиль пользователя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положение относительно других мобильных устройств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t>Ответ 3. сигналы GPS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фотографии окружающей обстановки, сделанные встроенной камерой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t>Ответ 5. сеть сотовой связи или Wi-Fi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S0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S2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t>Ответ 3. S1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S4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S3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:rsidR="009667C0" w:rsidRPr="000107C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0107C2">
        <w:rPr>
          <w:rFonts w:ascii="Helvetica" w:hAnsi="Helvetica" w:cs="Helvetica"/>
          <w:color w:val="FF0000"/>
          <w:sz w:val="23"/>
          <w:szCs w:val="23"/>
        </w:rPr>
        <w:t>Ответ 1. POP3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HTTP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IMAP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SMTP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Жесткий диск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Материнская плата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3. ЦП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Оптический дисковод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60.Что означает аббревиатура CRU, когда речь идет о ноутбуке? Выберите один ответ: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1. деталь, которую может заменить пользователь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сетевой разъем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тип процессора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Ответ 4. тип устройства хранения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Специалист спрашивает у пользователя, когда тот впервые заметил эту проблему.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Специалист подозревает, что проблема с подключением кабелей.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3. Специалист подключает ноутбук к сети с помощью адаптера питания переменного тока.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Специалист определяет, что не работает клавиатура.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Wi-Fi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4G-LTE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NFC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4. Bluetooth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63.Почему модули памяти SODIMM хорошо подходят для ноутбуков?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Они не производят тепло.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Они подключаются ко внешним портам.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3. Они имеют маленький форм-фактор.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Они взаимозаменяемы с модулями памяти настольных ПК.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на органических светодиодах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2. на жидких кристаллах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плазма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на светодиодах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Gmail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виртуальный рабочий стол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3. Google Диск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4. OneDrive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Exchange Online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66. Какое понятие связано с облачными вычислениями?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Удаленные работники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Беспроводные сети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Высокие серверы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4. Виртуализация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подключение локальных аппаратных устройств, например принтера, к поставщику услуг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обеспечение защищенного соединения между клиентом и поставщиком услуг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скачивание пакета приложений в локальное хранилище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4. предоставление кода приложения при необходимости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Windows 10 Hyper-V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  <w:lang w:val="en-US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</w:t>
      </w:r>
      <w:r w:rsidRPr="00AC6282">
        <w:rPr>
          <w:rFonts w:ascii="Helvetica" w:hAnsi="Helvetica" w:cs="Helvetica"/>
          <w:color w:val="FF0000"/>
          <w:sz w:val="23"/>
          <w:szCs w:val="23"/>
          <w:lang w:val="en-US"/>
        </w:rPr>
        <w:t xml:space="preserve"> 2. VMware vSphere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  <w:lang w:val="en-US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</w:t>
      </w:r>
      <w:r w:rsidRPr="00AC6282">
        <w:rPr>
          <w:rFonts w:ascii="Helvetica" w:hAnsi="Helvetica" w:cs="Helvetica"/>
          <w:color w:val="FF0000"/>
          <w:sz w:val="23"/>
          <w:szCs w:val="23"/>
          <w:lang w:val="en-US"/>
        </w:rPr>
        <w:t xml:space="preserve"> 3. Oracle VM Server</w:t>
      </w:r>
    </w:p>
    <w:p w:rsidR="009667C0" w:rsidRP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667C0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4. Oracle VM VirtualBox</w:t>
      </w:r>
    </w:p>
    <w:p w:rsidR="009667C0" w:rsidRP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667C0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5. VMWare Workstation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69. К какой категории гипервизоров принадлежит Microsoft Virtual PC?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Тип 3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Тип 4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Тип 1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4. Тип 2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 как услуга (SaaS)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2. инфраструктура как услуга (IaaS)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беспроводная сеть как услуга (WaaS)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браузер как услуга (BaaS)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71.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инфраструктура как услуга (IaaS)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платформа как услуга (PaaS)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ПО как услуга (SaaS)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4. ИТ как услуга (IТaaS)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72. Какую характеристику имеет виртуальная машина на ПК?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Максимальное количество доступных виртуальных машин зависит от программных ресурсОтвет . Ответ . ов хоста.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Для подключения виртуальной машины к Интернету требуется отдельный физический сетевой адаптер.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Виртуальная машина не подвержена угрозам и атакам вредоносного ПО.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4. Виртуальная машина работает под управлением собственной операционной системы.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устранение необходимости в ПО консоли управления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2. прямой доступ к аппаратным ресурсам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3. повышение эффективности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добавление дополнительного уровня абстракции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повышение безопасности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74. Какое утверждение описывает характеристику облачных вычислений?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Компании могут подключаться непосредственно к Интернету без использования услуг интернет-провайдера.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Для доступа к облачным сервисам требуется вложение средств в новую инфраструктуру.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Устройства могут подключаться к Интернету через существующие электрические кабели.</w:t>
      </w:r>
    </w:p>
    <w:p w:rsidR="009667C0" w:rsidRPr="00AC6282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AC6282">
        <w:rPr>
          <w:rFonts w:ascii="Helvetica" w:hAnsi="Helvetica" w:cs="Helvetica"/>
          <w:color w:val="FF0000"/>
          <w:sz w:val="23"/>
          <w:szCs w:val="23"/>
        </w:rPr>
        <w:t>Ответ 4. Доступ к приложениям можно получать через Интернет по подписке.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75. В чем разница между центром обработки данных и облачными вычислениями?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:rsidR="009667C0" w:rsidRPr="00875B3F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875B3F">
        <w:rPr>
          <w:rFonts w:ascii="Helvetica" w:hAnsi="Helvetica" w:cs="Helvetica"/>
          <w:color w:val="FF0000"/>
          <w:sz w:val="23"/>
          <w:szCs w:val="23"/>
        </w:rPr>
        <w:lastRenderedPageBreak/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Между ними нет разницы. Эти понятия взаимозаменяемы.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Из двух этих вариантов только облачные вычисления располагаются за пределами предприятия.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Центр обработки данных позволяет использовать больше устройств для обработки данных.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:rsidR="009667C0" w:rsidRPr="00875B3F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875B3F">
        <w:rPr>
          <w:rFonts w:ascii="Helvetica" w:hAnsi="Helvetica" w:cs="Helvetica"/>
          <w:color w:val="FF0000"/>
          <w:sz w:val="23"/>
          <w:szCs w:val="23"/>
        </w:rPr>
        <w:t>Ответ 1. 4 ГБ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8 ГБ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512 МБ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1 ГБ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беспроводная сеть как услуга (WaaS)</w:t>
      </w:r>
    </w:p>
    <w:p w:rsidR="009667C0" w:rsidRPr="00875B3F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875B3F">
        <w:rPr>
          <w:rFonts w:ascii="Helvetica" w:hAnsi="Helvetica" w:cs="Helvetica"/>
          <w:color w:val="FF0000"/>
          <w:sz w:val="23"/>
          <w:szCs w:val="23"/>
        </w:rPr>
        <w:t>Ответ 2. ПО как услуга (SaaS)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браузер как услуга (ВaaS)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инфраструктура как услуга (IaaS)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78. Функция соединения с БД MySQL имеет вид?</w:t>
      </w:r>
    </w:p>
    <w:p w:rsidR="009667C0" w:rsidRP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667C0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mysql_connect("localhost")</w:t>
      </w:r>
    </w:p>
    <w:p w:rsidR="009667C0" w:rsidRP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667C0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mysql_connect("localhost","user","password","database")</w:t>
      </w:r>
    </w:p>
    <w:p w:rsidR="009667C0" w:rsidRPr="00875B3F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  <w:lang w:val="en-US"/>
        </w:rPr>
      </w:pPr>
      <w:r w:rsidRPr="00875B3F">
        <w:rPr>
          <w:rFonts w:ascii="Helvetica" w:hAnsi="Helvetica" w:cs="Helvetica"/>
          <w:color w:val="FF0000"/>
          <w:sz w:val="23"/>
          <w:szCs w:val="23"/>
        </w:rPr>
        <w:t>Ответ</w:t>
      </w:r>
      <w:r w:rsidRPr="00875B3F">
        <w:rPr>
          <w:rFonts w:ascii="Helvetica" w:hAnsi="Helvetica" w:cs="Helvetica"/>
          <w:color w:val="FF0000"/>
          <w:sz w:val="23"/>
          <w:szCs w:val="23"/>
          <w:lang w:val="en-US"/>
        </w:rPr>
        <w:t xml:space="preserve"> 3. mysql_connect("localhost","user","password")</w:t>
      </w:r>
    </w:p>
    <w:p w:rsidR="009667C0" w:rsidRP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667C0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4. mysql_connect("database")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</w:t>
      </w:r>
      <w:r w:rsidRPr="009667C0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79. </w:t>
      </w:r>
      <w:r>
        <w:rPr>
          <w:rFonts w:ascii="Helvetica" w:hAnsi="Helvetica" w:cs="Helvetica"/>
          <w:color w:val="1A1A1A"/>
          <w:sz w:val="23"/>
          <w:szCs w:val="23"/>
        </w:rPr>
        <w:t>Средством администрирования базой данных MySQL является?</w:t>
      </w:r>
    </w:p>
    <w:p w:rsidR="009667C0" w:rsidRPr="00875B3F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875B3F">
        <w:rPr>
          <w:rFonts w:ascii="Helvetica" w:hAnsi="Helvetica" w:cs="Helvetica"/>
          <w:color w:val="FF0000"/>
          <w:sz w:val="23"/>
          <w:szCs w:val="23"/>
        </w:rPr>
        <w:t>Ответ 1. SQLadmin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Apache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DataBase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PhpMyAdmin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80. Какой порт по умолчанию используется сервером Apache?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5190</w:t>
      </w:r>
    </w:p>
    <w:p w:rsidR="009667C0" w:rsidRPr="00875B3F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875B3F">
        <w:rPr>
          <w:rFonts w:ascii="Helvetica" w:hAnsi="Helvetica" w:cs="Helvetica"/>
          <w:color w:val="FF0000"/>
          <w:sz w:val="23"/>
          <w:szCs w:val="23"/>
        </w:rPr>
        <w:t>Ответ 2. 80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404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443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81. Что записано в файле hosts?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Настройки Apache</w:t>
      </w:r>
    </w:p>
    <w:p w:rsidR="009667C0" w:rsidRPr="009A5A29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9A5A29">
        <w:rPr>
          <w:rFonts w:ascii="Helvetica" w:hAnsi="Helvetica" w:cs="Helvetica"/>
          <w:color w:val="FF0000"/>
          <w:sz w:val="23"/>
          <w:szCs w:val="23"/>
        </w:rPr>
        <w:t>Ответ 2. Настройки PHP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Сопоставление DNS имен реальным ip адресам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Массив значений текущей сессии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82. Что такое CSS?</w:t>
      </w:r>
    </w:p>
    <w:p w:rsidR="009667C0" w:rsidRPr="009A5A29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9A5A29">
        <w:rPr>
          <w:rFonts w:ascii="Helvetica" w:hAnsi="Helvetica" w:cs="Helvetica"/>
          <w:color w:val="FF0000"/>
          <w:sz w:val="23"/>
          <w:szCs w:val="23"/>
        </w:rPr>
        <w:t>Ответ 1. технология описания внешнего вида документа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метод установки PHP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Глобальный массив, хранящий переменные сессий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Дирректива в файле настройки php.ini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83. Apache - это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http-сервер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ftp-сервер</w:t>
      </w:r>
    </w:p>
    <w:p w:rsidR="009667C0" w:rsidRPr="009A5A29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9A5A29">
        <w:rPr>
          <w:rFonts w:ascii="Helvetica" w:hAnsi="Helvetica" w:cs="Helvetica"/>
          <w:color w:val="FF0000"/>
          <w:sz w:val="23"/>
          <w:szCs w:val="23"/>
        </w:rPr>
        <w:t>Ответ 3. smtp-сервер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pop/imap-сервер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84. Отметьте симуляторы создания локальных сетей</w:t>
      </w:r>
    </w:p>
    <w:p w:rsidR="009667C0" w:rsidRP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667C0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WorldBox</w:t>
      </w:r>
    </w:p>
    <w:p w:rsidR="009667C0" w:rsidRP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9667C0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MiniNet</w:t>
      </w:r>
    </w:p>
    <w:p w:rsidR="009667C0" w:rsidRPr="009A5A29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  <w:lang w:val="en-US"/>
        </w:rPr>
      </w:pPr>
      <w:r w:rsidRPr="009A5A29">
        <w:rPr>
          <w:rFonts w:ascii="Helvetica" w:hAnsi="Helvetica" w:cs="Helvetica"/>
          <w:color w:val="FF0000"/>
          <w:sz w:val="23"/>
          <w:szCs w:val="23"/>
        </w:rPr>
        <w:t>Ответ</w:t>
      </w:r>
      <w:r w:rsidRPr="009A5A29">
        <w:rPr>
          <w:rFonts w:ascii="Helvetica" w:hAnsi="Helvetica" w:cs="Helvetica"/>
          <w:color w:val="FF0000"/>
          <w:sz w:val="23"/>
          <w:szCs w:val="23"/>
          <w:lang w:val="en-US"/>
        </w:rPr>
        <w:t xml:space="preserve"> 3. eNSP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6. WireShark</w:t>
      </w:r>
    </w:p>
    <w:p w:rsidR="009667C0" w:rsidRPr="009A5A29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  <w:lang w:val="en-US"/>
        </w:rPr>
      </w:pPr>
      <w:r w:rsidRPr="009A5A29">
        <w:rPr>
          <w:rFonts w:ascii="Helvetica" w:hAnsi="Helvetica" w:cs="Helvetica"/>
          <w:color w:val="FF0000"/>
          <w:sz w:val="23"/>
          <w:szCs w:val="23"/>
        </w:rPr>
        <w:t>Ответ</w:t>
      </w:r>
      <w:r w:rsidRPr="009A5A29">
        <w:rPr>
          <w:rFonts w:ascii="Helvetica" w:hAnsi="Helvetica" w:cs="Helvetica"/>
          <w:color w:val="FF0000"/>
          <w:sz w:val="23"/>
          <w:szCs w:val="23"/>
          <w:lang w:val="en-US"/>
        </w:rPr>
        <w:t xml:space="preserve"> 5. cisco packet tracer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</w:t>
      </w:r>
      <w:r w:rsidRPr="009667C0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85. </w:t>
      </w:r>
      <w:r>
        <w:rPr>
          <w:rFonts w:ascii="Helvetica" w:hAnsi="Helvetica" w:cs="Helvetica"/>
          <w:color w:val="1A1A1A"/>
          <w:sz w:val="23"/>
          <w:szCs w:val="23"/>
        </w:rPr>
        <w:t>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Dropbox</w:t>
      </w:r>
    </w:p>
    <w:p w:rsidR="009667C0" w:rsidRPr="009A5A29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9A5A29">
        <w:rPr>
          <w:rFonts w:ascii="Helvetica" w:hAnsi="Helvetica" w:cs="Helvetica"/>
          <w:color w:val="FF0000"/>
          <w:sz w:val="23"/>
          <w:szCs w:val="23"/>
        </w:rPr>
        <w:t>Ответ 2. Gmail</w:t>
      </w:r>
    </w:p>
    <w:p w:rsidR="009667C0" w:rsidRPr="009A5A29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9A5A29">
        <w:rPr>
          <w:rFonts w:ascii="Helvetica" w:hAnsi="Helvetica" w:cs="Helvetica"/>
          <w:color w:val="FF0000"/>
          <w:sz w:val="23"/>
          <w:szCs w:val="23"/>
        </w:rPr>
        <w:t>Ответ 3. Exchange Online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Виртуальный рабочий стол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OneDrive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86. Какое утверждение описывает концепцию облачных вычислений? Выберите один ответ: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Разделение уровня менеджмента и уровня управления.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Разделение уровня управления и уровня передачи данных.</w:t>
      </w:r>
    </w:p>
    <w:p w:rsidR="009667C0" w:rsidRPr="009A5A29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9A5A29">
        <w:rPr>
          <w:rFonts w:ascii="Helvetica" w:hAnsi="Helvetica" w:cs="Helvetica"/>
          <w:color w:val="FF0000"/>
          <w:sz w:val="23"/>
          <w:szCs w:val="23"/>
        </w:rPr>
        <w:lastRenderedPageBreak/>
        <w:t>Ответ 3. Разделение приложения и аппаратного обеспечения.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Разделение операционной системы и аппаратного обеспечения.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87. http - это?</w:t>
      </w:r>
    </w:p>
    <w:p w:rsidR="009667C0" w:rsidRPr="009A5A29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  <w:sz w:val="23"/>
          <w:szCs w:val="23"/>
        </w:rPr>
      </w:pPr>
      <w:r w:rsidRPr="009A5A29">
        <w:rPr>
          <w:rFonts w:ascii="Helvetica" w:hAnsi="Helvetica" w:cs="Helvetica"/>
          <w:color w:val="FF0000"/>
          <w:sz w:val="23"/>
          <w:szCs w:val="23"/>
        </w:rPr>
        <w:t>Ответ 1. Протокол передачи гипертекста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Домен верхнего уровня в адресном пространстве интернета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Имя сервера, на котором хранится сайт</w:t>
      </w:r>
    </w:p>
    <w:p w:rsidR="009667C0" w:rsidRDefault="009667C0" w:rsidP="009667C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Стандарт сопоставления DNS имен с реальными ip адресами</w:t>
      </w:r>
    </w:p>
    <w:p w:rsidR="00FB4BA1" w:rsidRDefault="00DE58BF"/>
    <w:sectPr w:rsidR="00FB4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C0"/>
    <w:rsid w:val="000107C2"/>
    <w:rsid w:val="0040178C"/>
    <w:rsid w:val="00875B3F"/>
    <w:rsid w:val="009667C0"/>
    <w:rsid w:val="009A5A29"/>
    <w:rsid w:val="00AC6282"/>
    <w:rsid w:val="00DE58BF"/>
    <w:rsid w:val="00EA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1AB22-869B-4C2C-9BFF-D9364E97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96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783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07766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9521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76209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09425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2023-04-23T12:12:00Z</dcterms:created>
  <dcterms:modified xsi:type="dcterms:W3CDTF">2023-04-23T12:12:00Z</dcterms:modified>
</cp:coreProperties>
</file>