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77179" w14:textId="77777777" w:rsidR="00764AD9" w:rsidRDefault="00764AD9" w:rsidP="00764AD9">
      <w:pPr>
        <w:shd w:val="clear" w:color="auto" w:fill="FFFFFF"/>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Федеральное государственное образовательное бюджетное </w:t>
      </w:r>
      <w:r>
        <w:rPr>
          <w:rFonts w:ascii="Times New Roman" w:eastAsia="Times New Roman" w:hAnsi="Times New Roman" w:cs="Times New Roman"/>
          <w:bCs/>
          <w:sz w:val="28"/>
          <w:szCs w:val="28"/>
          <w:lang w:eastAsia="ru-RU"/>
        </w:rPr>
        <w:br/>
        <w:t xml:space="preserve">учреждение высшего образования </w:t>
      </w:r>
    </w:p>
    <w:p w14:paraId="6098FFA7" w14:textId="77777777" w:rsidR="00764AD9" w:rsidRDefault="00764AD9" w:rsidP="00764AD9">
      <w:pPr>
        <w:shd w:val="clear" w:color="auto" w:fill="FFFFFF"/>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«Финансовый университет при Правительстве Российской Федерации»</w:t>
      </w:r>
    </w:p>
    <w:p w14:paraId="68949B8F" w14:textId="77777777" w:rsidR="00764AD9" w:rsidRDefault="00764AD9" w:rsidP="00764AD9">
      <w:pPr>
        <w:shd w:val="clear" w:color="auto" w:fill="FFFFFF"/>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(Финансовый университет)</w:t>
      </w:r>
    </w:p>
    <w:p w14:paraId="28209A63" w14:textId="31539C31" w:rsidR="00764AD9" w:rsidRDefault="00764AD9" w:rsidP="00764AD9">
      <w:pPr>
        <w:shd w:val="clear" w:color="auto" w:fill="FFFFFF"/>
        <w:spacing w:before="240"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Колледж информатики и программирования</w:t>
      </w:r>
    </w:p>
    <w:p w14:paraId="6F9BD505" w14:textId="77777777" w:rsidR="00764AD9" w:rsidRDefault="00764AD9" w:rsidP="00764AD9">
      <w:pPr>
        <w:shd w:val="clear" w:color="auto" w:fill="FFFFFF"/>
        <w:spacing w:before="240" w:after="0" w:line="240" w:lineRule="auto"/>
        <w:jc w:val="center"/>
        <w:rPr>
          <w:rFonts w:ascii="Times New Roman" w:eastAsia="Times New Roman" w:hAnsi="Times New Roman" w:cs="Times New Roman"/>
          <w:sz w:val="28"/>
          <w:szCs w:val="28"/>
          <w:lang w:eastAsia="ru-RU"/>
        </w:rPr>
      </w:pPr>
    </w:p>
    <w:p w14:paraId="12ED557B" w14:textId="43E7D6D2" w:rsidR="00764AD9" w:rsidRDefault="00764AD9" w:rsidP="00764AD9">
      <w:pPr>
        <w:jc w:val="center"/>
        <w:rPr>
          <w:sz w:val="48"/>
          <w:szCs w:val="48"/>
        </w:rPr>
      </w:pPr>
      <w:r>
        <w:rPr>
          <w:rFonts w:ascii="Times New Roman" w:eastAsia="Times New Roman" w:hAnsi="Times New Roman" w:cs="Times New Roman"/>
          <w:b/>
          <w:sz w:val="32"/>
          <w:szCs w:val="32"/>
          <w:lang w:eastAsia="ru-RU"/>
        </w:rPr>
        <w:t xml:space="preserve">ОТЧЕТ </w:t>
      </w:r>
      <w:r>
        <w:rPr>
          <w:rFonts w:ascii="Times New Roman" w:eastAsia="Times New Roman" w:hAnsi="Times New Roman" w:cs="Times New Roman"/>
          <w:b/>
          <w:sz w:val="32"/>
          <w:szCs w:val="32"/>
          <w:lang w:eastAsia="ru-RU"/>
        </w:rPr>
        <w:br/>
      </w:r>
    </w:p>
    <w:p w14:paraId="35F503C2" w14:textId="77777777" w:rsidR="00764AD9" w:rsidRDefault="00764AD9" w:rsidP="00764AD9">
      <w:pPr>
        <w:jc w:val="center"/>
        <w:rPr>
          <w:sz w:val="48"/>
          <w:szCs w:val="48"/>
        </w:rPr>
      </w:pPr>
      <w:r>
        <w:rPr>
          <w:sz w:val="48"/>
          <w:szCs w:val="48"/>
        </w:rPr>
        <w:t>Лабораторная работа №3</w:t>
      </w:r>
    </w:p>
    <w:p w14:paraId="6C031152" w14:textId="139E0C89" w:rsidR="00764AD9" w:rsidRDefault="00764AD9" w:rsidP="00764AD9">
      <w:pPr>
        <w:spacing w:before="1800" w:after="600" w:line="240" w:lineRule="auto"/>
        <w:jc w:val="center"/>
        <w:rPr>
          <w:rFonts w:ascii="Times New Roman" w:eastAsia="Times New Roman" w:hAnsi="Times New Roman" w:cs="Times New Roman"/>
          <w:sz w:val="28"/>
          <w:szCs w:val="24"/>
          <w:lang w:eastAsia="ru-RU"/>
        </w:rPr>
      </w:pPr>
    </w:p>
    <w:p w14:paraId="4CBC7199" w14:textId="77777777" w:rsidR="00764AD9" w:rsidRDefault="00764AD9" w:rsidP="00764AD9">
      <w:pPr>
        <w:spacing w:after="0" w:line="360" w:lineRule="auto"/>
        <w:rPr>
          <w:rFonts w:ascii="Times New Roman" w:eastAsia="Times New Roman" w:hAnsi="Times New Roman" w:cs="Times New Roman"/>
          <w:b/>
          <w:sz w:val="28"/>
          <w:szCs w:val="24"/>
          <w:lang w:eastAsia="ru-RU"/>
        </w:rPr>
      </w:pPr>
      <w:r>
        <w:rPr>
          <w:rFonts w:ascii="Times New Roman" w:eastAsia="Times New Roman" w:hAnsi="Times New Roman" w:cs="Times New Roman"/>
          <w:b/>
          <w:sz w:val="28"/>
          <w:szCs w:val="24"/>
          <w:lang w:eastAsia="ru-RU"/>
        </w:rPr>
        <w:t xml:space="preserve">Студента: </w:t>
      </w:r>
      <w:proofErr w:type="spellStart"/>
      <w:r>
        <w:rPr>
          <w:rFonts w:ascii="Times New Roman" w:eastAsia="Times New Roman" w:hAnsi="Times New Roman" w:cs="Times New Roman"/>
          <w:b/>
          <w:sz w:val="28"/>
          <w:szCs w:val="24"/>
          <w:lang w:eastAsia="ru-RU"/>
        </w:rPr>
        <w:t>Молькова</w:t>
      </w:r>
      <w:proofErr w:type="spellEnd"/>
      <w:r>
        <w:rPr>
          <w:rFonts w:ascii="Times New Roman" w:eastAsia="Times New Roman" w:hAnsi="Times New Roman" w:cs="Times New Roman"/>
          <w:b/>
          <w:sz w:val="28"/>
          <w:szCs w:val="24"/>
          <w:lang w:eastAsia="ru-RU"/>
        </w:rPr>
        <w:t xml:space="preserve"> Семёна</w:t>
      </w:r>
    </w:p>
    <w:p w14:paraId="745EC954" w14:textId="77777777" w:rsidR="00764AD9" w:rsidRDefault="00764AD9" w:rsidP="00764AD9">
      <w:pPr>
        <w:spacing w:after="0" w:line="240" w:lineRule="auto"/>
        <w:rPr>
          <w:rFonts w:ascii="Times New Roman" w:eastAsia="Times New Roman" w:hAnsi="Times New Roman" w:cs="Times New Roman"/>
          <w:sz w:val="28"/>
          <w:szCs w:val="24"/>
          <w:lang w:eastAsia="ru-RU"/>
        </w:rPr>
      </w:pPr>
    </w:p>
    <w:p w14:paraId="735E980B" w14:textId="77777777" w:rsidR="00764AD9" w:rsidRDefault="00764AD9" w:rsidP="00764AD9">
      <w:pPr>
        <w:spacing w:after="0" w:line="240" w:lineRule="auto"/>
        <w:rPr>
          <w:rFonts w:ascii="Times New Roman" w:eastAsia="Times New Roman" w:hAnsi="Times New Roman" w:cs="Times New Roman"/>
          <w:sz w:val="28"/>
          <w:szCs w:val="24"/>
          <w:lang w:eastAsia="ru-RU"/>
        </w:rPr>
      </w:pPr>
    </w:p>
    <w:p w14:paraId="0EFBDA01" w14:textId="66436E35" w:rsidR="00764AD9" w:rsidRDefault="00764AD9" w:rsidP="00764AD9">
      <w:pPr>
        <w:spacing w:after="0" w:line="360" w:lineRule="auto"/>
        <w:rPr>
          <w:rFonts w:ascii="Times New Roman" w:eastAsia="Times New Roman" w:hAnsi="Times New Roman" w:cs="Times New Roman"/>
          <w:b/>
          <w:sz w:val="28"/>
          <w:szCs w:val="24"/>
          <w:lang w:eastAsia="ru-RU"/>
        </w:rPr>
      </w:pPr>
      <w:r>
        <w:rPr>
          <w:rFonts w:ascii="Times New Roman" w:eastAsia="Times New Roman" w:hAnsi="Times New Roman" w:cs="Times New Roman"/>
          <w:b/>
          <w:sz w:val="28"/>
          <w:szCs w:val="24"/>
          <w:lang w:eastAsia="ru-RU"/>
        </w:rPr>
        <w:t xml:space="preserve">Дисциплина /Профессиональный модуль: </w:t>
      </w:r>
      <w:r>
        <w:rPr>
          <w:rFonts w:ascii="Times New Roman" w:eastAsia="Times New Roman" w:hAnsi="Times New Roman" w:cs="Times New Roman"/>
          <w:b/>
          <w:sz w:val="28"/>
          <w:szCs w:val="24"/>
          <w:lang w:eastAsia="ru-RU"/>
        </w:rPr>
        <w:t>Компьютерные сети</w:t>
      </w:r>
    </w:p>
    <w:p w14:paraId="6EE72384" w14:textId="77777777" w:rsidR="00764AD9" w:rsidRDefault="00764AD9" w:rsidP="00764AD9">
      <w:pPr>
        <w:spacing w:after="0" w:line="240" w:lineRule="auto"/>
        <w:ind w:left="567" w:right="-402" w:hanging="567"/>
        <w:rPr>
          <w:rFonts w:ascii="Times New Roman" w:eastAsia="Times New Roman" w:hAnsi="Times New Roman" w:cs="Times New Roman"/>
          <w:b/>
          <w:sz w:val="28"/>
          <w:szCs w:val="24"/>
          <w:lang w:eastAsia="ru-RU"/>
        </w:rPr>
      </w:pPr>
    </w:p>
    <w:p w14:paraId="344A5FE9" w14:textId="77777777" w:rsidR="00764AD9" w:rsidRDefault="00764AD9" w:rsidP="00764AD9">
      <w:pPr>
        <w:spacing w:after="0" w:line="240" w:lineRule="auto"/>
        <w:ind w:right="-402"/>
        <w:rPr>
          <w:rFonts w:ascii="Times New Roman" w:eastAsia="Times New Roman" w:hAnsi="Times New Roman" w:cs="Times New Roman"/>
          <w:b/>
          <w:sz w:val="28"/>
          <w:szCs w:val="24"/>
          <w:lang w:eastAsia="ru-RU"/>
        </w:rPr>
      </w:pPr>
    </w:p>
    <w:tbl>
      <w:tblPr>
        <w:tblStyle w:val="a3"/>
        <w:tblW w:w="265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 w:type="dxa"/>
          <w:left w:w="34" w:type="dxa"/>
          <w:bottom w:w="17" w:type="dxa"/>
          <w:right w:w="34" w:type="dxa"/>
        </w:tblCellMar>
        <w:tblLook w:val="04A0" w:firstRow="1" w:lastRow="0" w:firstColumn="1" w:lastColumn="0" w:noHBand="0" w:noVBand="1"/>
      </w:tblPr>
      <w:tblGrid>
        <w:gridCol w:w="3443"/>
        <w:gridCol w:w="1515"/>
      </w:tblGrid>
      <w:tr w:rsidR="00764AD9" w14:paraId="3DE905E4" w14:textId="77777777" w:rsidTr="00764AD9">
        <w:trPr>
          <w:gridAfter w:val="1"/>
          <w:wAfter w:w="1515" w:type="dxa"/>
        </w:trPr>
        <w:tc>
          <w:tcPr>
            <w:tcW w:w="3444" w:type="dxa"/>
            <w:hideMark/>
          </w:tcPr>
          <w:p w14:paraId="244E4949" w14:textId="77777777" w:rsidR="00764AD9" w:rsidRDefault="00764AD9">
            <w:pPr>
              <w:spacing w:line="240" w:lineRule="auto"/>
              <w:rPr>
                <w:rFonts w:ascii="Times New Roman" w:eastAsia="Times New Roman" w:hAnsi="Times New Roman" w:cs="Times New Roman"/>
                <w:b/>
                <w:sz w:val="28"/>
                <w:szCs w:val="24"/>
                <w:lang w:eastAsia="ru-RU"/>
              </w:rPr>
            </w:pPr>
            <w:r>
              <w:rPr>
                <w:rFonts w:ascii="Times New Roman" w:eastAsia="Times New Roman" w:hAnsi="Times New Roman" w:cs="Times New Roman"/>
                <w:b/>
                <w:sz w:val="28"/>
                <w:szCs w:val="24"/>
                <w:lang w:eastAsia="ru-RU"/>
              </w:rPr>
              <w:t>Группа: ИСИП321</w:t>
            </w:r>
          </w:p>
        </w:tc>
      </w:tr>
      <w:tr w:rsidR="00764AD9" w14:paraId="1FE384BC" w14:textId="77777777" w:rsidTr="00764AD9">
        <w:tc>
          <w:tcPr>
            <w:tcW w:w="3444" w:type="dxa"/>
          </w:tcPr>
          <w:p w14:paraId="2F93BFCA" w14:textId="77777777" w:rsidR="00764AD9" w:rsidRDefault="00764AD9">
            <w:pPr>
              <w:spacing w:line="240" w:lineRule="auto"/>
              <w:rPr>
                <w:rFonts w:ascii="Times New Roman" w:eastAsia="Times New Roman" w:hAnsi="Times New Roman" w:cs="Times New Roman"/>
                <w:b/>
                <w:sz w:val="28"/>
                <w:szCs w:val="24"/>
                <w:lang w:eastAsia="ru-RU"/>
              </w:rPr>
            </w:pPr>
          </w:p>
        </w:tc>
        <w:tc>
          <w:tcPr>
            <w:tcW w:w="1515" w:type="dxa"/>
          </w:tcPr>
          <w:p w14:paraId="5231788E" w14:textId="77777777" w:rsidR="00764AD9" w:rsidRDefault="00764AD9">
            <w:pPr>
              <w:spacing w:line="240" w:lineRule="auto"/>
              <w:rPr>
                <w:rFonts w:ascii="Times New Roman" w:eastAsia="Times New Roman" w:hAnsi="Times New Roman" w:cs="Times New Roman"/>
                <w:b/>
                <w:sz w:val="28"/>
                <w:szCs w:val="24"/>
                <w:lang w:eastAsia="ru-RU"/>
              </w:rPr>
            </w:pPr>
          </w:p>
        </w:tc>
      </w:tr>
      <w:tr w:rsidR="00764AD9" w14:paraId="7AA4FBA0" w14:textId="77777777" w:rsidTr="00764AD9">
        <w:tc>
          <w:tcPr>
            <w:tcW w:w="3444" w:type="dxa"/>
          </w:tcPr>
          <w:p w14:paraId="7667E48E" w14:textId="77777777" w:rsidR="00764AD9" w:rsidRDefault="00764AD9">
            <w:pPr>
              <w:spacing w:line="240" w:lineRule="auto"/>
              <w:rPr>
                <w:rFonts w:ascii="Times New Roman" w:eastAsia="Times New Roman" w:hAnsi="Times New Roman" w:cs="Times New Roman"/>
                <w:b/>
                <w:sz w:val="28"/>
                <w:szCs w:val="24"/>
                <w:lang w:eastAsia="ru-RU"/>
              </w:rPr>
            </w:pPr>
          </w:p>
        </w:tc>
        <w:tc>
          <w:tcPr>
            <w:tcW w:w="1515" w:type="dxa"/>
          </w:tcPr>
          <w:p w14:paraId="0AB807A3" w14:textId="77777777" w:rsidR="00764AD9" w:rsidRDefault="00764AD9">
            <w:pPr>
              <w:spacing w:line="240" w:lineRule="auto"/>
              <w:rPr>
                <w:rFonts w:ascii="Times New Roman" w:eastAsia="Times New Roman" w:hAnsi="Times New Roman" w:cs="Times New Roman"/>
                <w:b/>
                <w:sz w:val="28"/>
                <w:szCs w:val="24"/>
                <w:lang w:eastAsia="ru-RU"/>
              </w:rPr>
            </w:pPr>
          </w:p>
        </w:tc>
      </w:tr>
      <w:tr w:rsidR="00764AD9" w14:paraId="6098E520" w14:textId="77777777" w:rsidTr="00764AD9">
        <w:tc>
          <w:tcPr>
            <w:tcW w:w="3444" w:type="dxa"/>
          </w:tcPr>
          <w:p w14:paraId="265623C9" w14:textId="77777777" w:rsidR="00764AD9" w:rsidRDefault="00764AD9">
            <w:pPr>
              <w:spacing w:line="240" w:lineRule="auto"/>
              <w:rPr>
                <w:rFonts w:ascii="Times New Roman" w:eastAsia="Times New Roman" w:hAnsi="Times New Roman" w:cs="Times New Roman"/>
                <w:b/>
                <w:sz w:val="28"/>
                <w:szCs w:val="24"/>
                <w:lang w:eastAsia="ru-RU"/>
              </w:rPr>
            </w:pPr>
          </w:p>
        </w:tc>
        <w:tc>
          <w:tcPr>
            <w:tcW w:w="1515" w:type="dxa"/>
          </w:tcPr>
          <w:p w14:paraId="51A796D5" w14:textId="77777777" w:rsidR="00764AD9" w:rsidRDefault="00764AD9">
            <w:pPr>
              <w:spacing w:line="240" w:lineRule="auto"/>
              <w:rPr>
                <w:rFonts w:ascii="Times New Roman" w:eastAsia="Times New Roman" w:hAnsi="Times New Roman" w:cs="Times New Roman"/>
                <w:b/>
                <w:sz w:val="28"/>
                <w:szCs w:val="24"/>
                <w:lang w:eastAsia="ru-RU"/>
              </w:rPr>
            </w:pPr>
          </w:p>
        </w:tc>
      </w:tr>
      <w:tr w:rsidR="00764AD9" w14:paraId="7C4F4123" w14:textId="77777777" w:rsidTr="00764AD9">
        <w:tc>
          <w:tcPr>
            <w:tcW w:w="3444" w:type="dxa"/>
          </w:tcPr>
          <w:p w14:paraId="649AE72C" w14:textId="77777777" w:rsidR="00764AD9" w:rsidRDefault="00764AD9">
            <w:pPr>
              <w:spacing w:line="240" w:lineRule="auto"/>
              <w:rPr>
                <w:rFonts w:ascii="Times New Roman" w:eastAsia="Times New Roman" w:hAnsi="Times New Roman" w:cs="Times New Roman"/>
                <w:b/>
                <w:sz w:val="28"/>
                <w:szCs w:val="24"/>
                <w:lang w:eastAsia="ru-RU"/>
              </w:rPr>
            </w:pPr>
          </w:p>
        </w:tc>
        <w:tc>
          <w:tcPr>
            <w:tcW w:w="1515" w:type="dxa"/>
          </w:tcPr>
          <w:p w14:paraId="25A36811" w14:textId="77777777" w:rsidR="00764AD9" w:rsidRDefault="00764AD9">
            <w:pPr>
              <w:spacing w:line="240" w:lineRule="auto"/>
              <w:rPr>
                <w:rFonts w:ascii="Times New Roman" w:eastAsia="Times New Roman" w:hAnsi="Times New Roman" w:cs="Times New Roman"/>
                <w:b/>
                <w:sz w:val="28"/>
                <w:szCs w:val="24"/>
                <w:lang w:eastAsia="ru-RU"/>
              </w:rPr>
            </w:pPr>
          </w:p>
        </w:tc>
      </w:tr>
    </w:tbl>
    <w:p w14:paraId="0782E224" w14:textId="432E605E" w:rsidR="00764AD9" w:rsidRDefault="00764AD9" w:rsidP="00764AD9">
      <w:pPr>
        <w:spacing w:before="1320" w:after="12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Москва </w:t>
      </w:r>
      <w:r>
        <w:rPr>
          <w:rFonts w:ascii="Times New Roman" w:eastAsia="Times New Roman" w:hAnsi="Times New Roman" w:cs="Times New Roman"/>
          <w:sz w:val="28"/>
          <w:szCs w:val="24"/>
          <w:lang w:eastAsia="ru-RU"/>
        </w:rPr>
        <w:br/>
        <w:t xml:space="preserve">2023 </w:t>
      </w:r>
    </w:p>
    <w:p w14:paraId="53356318" w14:textId="77777777" w:rsidR="00C55348" w:rsidRDefault="00C55348" w:rsidP="00764AD9">
      <w:pPr>
        <w:spacing w:before="1320" w:after="120" w:line="240" w:lineRule="auto"/>
        <w:jc w:val="center"/>
      </w:pPr>
      <w:r>
        <w:rPr>
          <w:noProof/>
        </w:rPr>
        <w:lastRenderedPageBreak/>
        <w:drawing>
          <wp:inline distT="0" distB="0" distL="0" distR="0" wp14:anchorId="2C3F7AB2" wp14:editId="1BC5F3A7">
            <wp:extent cx="5940425" cy="79267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7926705"/>
                    </a:xfrm>
                    <a:prstGeom prst="rect">
                      <a:avLst/>
                    </a:prstGeom>
                    <a:noFill/>
                    <a:ln>
                      <a:noFill/>
                    </a:ln>
                  </pic:spPr>
                </pic:pic>
              </a:graphicData>
            </a:graphic>
          </wp:inline>
        </w:drawing>
      </w:r>
    </w:p>
    <w:p w14:paraId="51B64CD9" w14:textId="36E0D809" w:rsidR="00C55348" w:rsidRDefault="00C55348" w:rsidP="00C55348">
      <w:pPr>
        <w:spacing w:before="1320" w:after="120" w:line="240" w:lineRule="auto"/>
        <w:jc w:val="center"/>
      </w:pPr>
      <w:r w:rsidRPr="00C55348">
        <w:rPr>
          <w:noProof/>
        </w:rPr>
        <w:lastRenderedPageBreak/>
        <w:drawing>
          <wp:inline distT="0" distB="0" distL="0" distR="0" wp14:anchorId="6ACC978D" wp14:editId="45DEE499">
            <wp:extent cx="5696745" cy="174331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6745" cy="1743318"/>
                    </a:xfrm>
                    <a:prstGeom prst="rect">
                      <a:avLst/>
                    </a:prstGeom>
                  </pic:spPr>
                </pic:pic>
              </a:graphicData>
            </a:graphic>
          </wp:inline>
        </w:drawing>
      </w:r>
      <w:r w:rsidRPr="00C55348">
        <w:rPr>
          <w:noProof/>
        </w:rPr>
        <w:t xml:space="preserve"> </w:t>
      </w:r>
    </w:p>
    <w:p w14:paraId="3A20428C" w14:textId="67ED2212" w:rsidR="00C55348" w:rsidRDefault="00C55348" w:rsidP="00764AD9">
      <w:pPr>
        <w:spacing w:before="1320" w:after="120" w:line="240" w:lineRule="auto"/>
        <w:jc w:val="center"/>
      </w:pPr>
      <w:r w:rsidRPr="00C55348">
        <w:drawing>
          <wp:inline distT="0" distB="0" distL="0" distR="0" wp14:anchorId="12F6DF1F" wp14:editId="312D46BB">
            <wp:extent cx="5940425" cy="3338830"/>
            <wp:effectExtent l="0" t="0" r="3175" b="0"/>
            <wp:docPr id="8" name="Рисунок 8" descr="Изображение выглядит как текст, доск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доска, документ&#10;&#10;Автоматически созданное описание"/>
                    <pic:cNvPicPr/>
                  </pic:nvPicPr>
                  <pic:blipFill>
                    <a:blip r:embed="rId6"/>
                    <a:stretch>
                      <a:fillRect/>
                    </a:stretch>
                  </pic:blipFill>
                  <pic:spPr>
                    <a:xfrm>
                      <a:off x="0" y="0"/>
                      <a:ext cx="5940425" cy="3338830"/>
                    </a:xfrm>
                    <a:prstGeom prst="rect">
                      <a:avLst/>
                    </a:prstGeom>
                  </pic:spPr>
                </pic:pic>
              </a:graphicData>
            </a:graphic>
          </wp:inline>
        </w:drawing>
      </w:r>
      <w:r w:rsidR="00764AD9" w:rsidRPr="00764AD9">
        <w:t xml:space="preserve"> </w:t>
      </w:r>
    </w:p>
    <w:p w14:paraId="0F40F84A" w14:textId="03345815" w:rsidR="00C55348" w:rsidRDefault="00C55348" w:rsidP="00764AD9">
      <w:pPr>
        <w:spacing w:before="1320" w:after="120" w:line="240" w:lineRule="auto"/>
        <w:jc w:val="center"/>
      </w:pPr>
      <w:r w:rsidRPr="00C55348">
        <w:lastRenderedPageBreak/>
        <w:drawing>
          <wp:inline distT="0" distB="0" distL="0" distR="0" wp14:anchorId="7E2072EC" wp14:editId="26721FA2">
            <wp:extent cx="5940425" cy="4380230"/>
            <wp:effectExtent l="0" t="0" r="3175" b="1270"/>
            <wp:docPr id="9" name="Рисунок 9"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 схематичный&#10;&#10;Автоматически созданное описание"/>
                    <pic:cNvPicPr/>
                  </pic:nvPicPr>
                  <pic:blipFill>
                    <a:blip r:embed="rId7"/>
                    <a:stretch>
                      <a:fillRect/>
                    </a:stretch>
                  </pic:blipFill>
                  <pic:spPr>
                    <a:xfrm>
                      <a:off x="0" y="0"/>
                      <a:ext cx="5940425" cy="4380230"/>
                    </a:xfrm>
                    <a:prstGeom prst="rect">
                      <a:avLst/>
                    </a:prstGeom>
                  </pic:spPr>
                </pic:pic>
              </a:graphicData>
            </a:graphic>
          </wp:inline>
        </w:drawing>
      </w:r>
    </w:p>
    <w:p w14:paraId="0A23C306" w14:textId="6DE441BD" w:rsidR="00C55348" w:rsidRDefault="00C55348" w:rsidP="00764AD9">
      <w:pPr>
        <w:spacing w:before="1320" w:after="120" w:line="240" w:lineRule="auto"/>
        <w:jc w:val="center"/>
      </w:pPr>
      <w:r>
        <w:rPr>
          <w:noProof/>
        </w:rPr>
        <w:lastRenderedPageBreak/>
        <w:drawing>
          <wp:inline distT="0" distB="0" distL="0" distR="0" wp14:anchorId="0A66807F" wp14:editId="243B12A5">
            <wp:extent cx="5940425" cy="7926705"/>
            <wp:effectExtent l="0" t="0" r="3175" b="0"/>
            <wp:docPr id="10" name="Рисунок 10" descr="Изображение выглядит как текст, доск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доска, чек&#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7926705"/>
                    </a:xfrm>
                    <a:prstGeom prst="rect">
                      <a:avLst/>
                    </a:prstGeom>
                    <a:noFill/>
                    <a:ln>
                      <a:noFill/>
                    </a:ln>
                  </pic:spPr>
                </pic:pic>
              </a:graphicData>
            </a:graphic>
          </wp:inline>
        </w:drawing>
      </w:r>
    </w:p>
    <w:p w14:paraId="6533D109" w14:textId="2FFF2169" w:rsidR="00764AD9" w:rsidRPr="00DC20DB" w:rsidRDefault="00764AD9" w:rsidP="00C55348">
      <w:pPr>
        <w:spacing w:before="1320" w:after="120" w:line="240" w:lineRule="auto"/>
        <w:jc w:val="center"/>
        <w:rPr>
          <w:rFonts w:ascii="Times New Roman" w:hAnsi="Times New Roman" w:cs="Times New Roman"/>
          <w:noProof/>
          <w:sz w:val="28"/>
          <w:szCs w:val="28"/>
        </w:rPr>
      </w:pPr>
      <w:r w:rsidRPr="00DC20DB">
        <w:rPr>
          <w:rFonts w:ascii="Times New Roman" w:hAnsi="Times New Roman" w:cs="Times New Roman"/>
          <w:sz w:val="28"/>
          <w:szCs w:val="28"/>
        </w:rPr>
        <w:t xml:space="preserve"> </w:t>
      </w:r>
    </w:p>
    <w:p w14:paraId="5864341A" w14:textId="0D10E4EB" w:rsidR="00764AD9" w:rsidRPr="00DC20DB" w:rsidRDefault="00764AD9" w:rsidP="00764AD9">
      <w:pPr>
        <w:spacing w:before="1320" w:after="120" w:line="240" w:lineRule="auto"/>
        <w:jc w:val="center"/>
        <w:rPr>
          <w:rFonts w:ascii="Times New Roman" w:hAnsi="Times New Roman" w:cs="Times New Roman"/>
          <w:sz w:val="28"/>
          <w:szCs w:val="28"/>
        </w:rPr>
      </w:pPr>
      <w:r w:rsidRPr="00DC20DB">
        <w:rPr>
          <w:rFonts w:ascii="Times New Roman" w:hAnsi="Times New Roman" w:cs="Times New Roman"/>
          <w:sz w:val="28"/>
          <w:szCs w:val="28"/>
        </w:rPr>
        <w:lastRenderedPageBreak/>
        <w:t>Ответы на контрольные вопросы.</w:t>
      </w:r>
    </w:p>
    <w:p w14:paraId="5C2ABC73" w14:textId="7E59813C" w:rsidR="00764AD9" w:rsidRPr="00DC20DB" w:rsidRDefault="00764AD9" w:rsidP="00764AD9">
      <w:pPr>
        <w:rPr>
          <w:rFonts w:ascii="Times New Roman" w:hAnsi="Times New Roman" w:cs="Times New Roman"/>
          <w:sz w:val="28"/>
          <w:szCs w:val="28"/>
        </w:rPr>
      </w:pPr>
      <w:r w:rsidRPr="00DC20DB">
        <w:rPr>
          <w:rFonts w:ascii="Times New Roman" w:hAnsi="Times New Roman" w:cs="Times New Roman"/>
          <w:sz w:val="28"/>
          <w:szCs w:val="28"/>
        </w:rPr>
        <w:t>№1</w:t>
      </w:r>
    </w:p>
    <w:p w14:paraId="3CEAB2A2" w14:textId="5F7479C8" w:rsidR="00764AD9" w:rsidRPr="00DC20DB" w:rsidRDefault="00764AD9" w:rsidP="00764AD9">
      <w:pPr>
        <w:ind w:firstLine="708"/>
        <w:rPr>
          <w:rFonts w:ascii="Times New Roman" w:hAnsi="Times New Roman" w:cs="Times New Roman"/>
          <w:sz w:val="28"/>
          <w:szCs w:val="28"/>
        </w:rPr>
      </w:pPr>
      <w:r w:rsidRPr="00DC20DB">
        <w:rPr>
          <w:rFonts w:ascii="Times New Roman" w:hAnsi="Times New Roman" w:cs="Times New Roman"/>
          <w:sz w:val="28"/>
          <w:szCs w:val="28"/>
        </w:rPr>
        <w:t xml:space="preserve">Коллизия – </w:t>
      </w:r>
      <w:r w:rsidRPr="00DC20DB">
        <w:rPr>
          <w:rFonts w:ascii="Times New Roman" w:hAnsi="Times New Roman" w:cs="Times New Roman"/>
          <w:color w:val="202122"/>
          <w:sz w:val="28"/>
          <w:szCs w:val="28"/>
          <w:shd w:val="clear" w:color="auto" w:fill="FFFFFF"/>
        </w:rPr>
        <w:t>наложение двух и более кадров от станций, пытающихся передать кадр в один и тот же момент времени в среде передачи коллективного доступа.</w:t>
      </w:r>
    </w:p>
    <w:p w14:paraId="11D01992" w14:textId="1270E9D1" w:rsidR="00764AD9" w:rsidRPr="00DC20DB" w:rsidRDefault="00764AD9" w:rsidP="00764AD9">
      <w:pPr>
        <w:ind w:firstLine="708"/>
        <w:rPr>
          <w:rFonts w:ascii="Times New Roman" w:hAnsi="Times New Roman" w:cs="Times New Roman"/>
          <w:sz w:val="28"/>
          <w:szCs w:val="28"/>
        </w:rPr>
      </w:pPr>
      <w:r w:rsidRPr="00DC20DB">
        <w:rPr>
          <w:rFonts w:ascii="Times New Roman" w:hAnsi="Times New Roman" w:cs="Times New Roman"/>
          <w:sz w:val="28"/>
          <w:szCs w:val="28"/>
        </w:rPr>
        <w:t>Различают простые и сложные (составные) локальные сети. Отличием составных сетей является то, что в них используются сложные промежуточные устройства, которые делят эти сети на отдельные, относительно изолированные друг от друга области, которые также называют областями коллизий.</w:t>
      </w:r>
    </w:p>
    <w:p w14:paraId="10C6A995" w14:textId="01CC9563" w:rsidR="00764AD9" w:rsidRPr="00DC20DB" w:rsidRDefault="00764AD9" w:rsidP="00764AD9">
      <w:pPr>
        <w:rPr>
          <w:rFonts w:ascii="Times New Roman" w:hAnsi="Times New Roman" w:cs="Times New Roman"/>
          <w:sz w:val="28"/>
          <w:szCs w:val="28"/>
        </w:rPr>
      </w:pPr>
      <w:r w:rsidRPr="00DC20DB">
        <w:rPr>
          <w:rFonts w:ascii="Times New Roman" w:hAnsi="Times New Roman" w:cs="Times New Roman"/>
          <w:sz w:val="28"/>
          <w:szCs w:val="28"/>
        </w:rPr>
        <w:t>№2</w:t>
      </w:r>
    </w:p>
    <w:p w14:paraId="208B9CBB" w14:textId="344F394A" w:rsidR="00764AD9" w:rsidRPr="00DC20DB" w:rsidRDefault="00764AD9" w:rsidP="00764AD9">
      <w:pPr>
        <w:rPr>
          <w:rFonts w:ascii="Times New Roman" w:hAnsi="Times New Roman" w:cs="Times New Roman"/>
          <w:sz w:val="28"/>
          <w:szCs w:val="28"/>
        </w:rPr>
      </w:pPr>
      <w:r w:rsidRPr="00DC20DB">
        <w:rPr>
          <w:rFonts w:ascii="Times New Roman" w:hAnsi="Times New Roman" w:cs="Times New Roman"/>
          <w:sz w:val="28"/>
          <w:szCs w:val="28"/>
        </w:rPr>
        <w:t xml:space="preserve">Задержка </w:t>
      </w:r>
      <w:proofErr w:type="gramStart"/>
      <w:r w:rsidRPr="00DC20DB">
        <w:rPr>
          <w:rFonts w:ascii="Times New Roman" w:hAnsi="Times New Roman" w:cs="Times New Roman"/>
          <w:sz w:val="28"/>
          <w:szCs w:val="28"/>
          <w:lang w:val="en-US"/>
        </w:rPr>
        <w:t>PDV&lt;</w:t>
      </w:r>
      <w:proofErr w:type="gramEnd"/>
      <w:r w:rsidRPr="00DC20DB">
        <w:rPr>
          <w:rFonts w:ascii="Times New Roman" w:hAnsi="Times New Roman" w:cs="Times New Roman"/>
          <w:sz w:val="28"/>
          <w:szCs w:val="28"/>
          <w:lang w:val="en-US"/>
        </w:rPr>
        <w:t xml:space="preserve">512 </w:t>
      </w:r>
      <w:r w:rsidRPr="00DC20DB">
        <w:rPr>
          <w:rFonts w:ascii="Times New Roman" w:hAnsi="Times New Roman" w:cs="Times New Roman"/>
          <w:sz w:val="28"/>
          <w:szCs w:val="28"/>
        </w:rPr>
        <w:t>ВТ</w:t>
      </w:r>
    </w:p>
    <w:p w14:paraId="5E559C34" w14:textId="37F13677" w:rsidR="00764AD9" w:rsidRPr="00DC20DB" w:rsidRDefault="00764AD9" w:rsidP="00764AD9">
      <w:pPr>
        <w:rPr>
          <w:rFonts w:ascii="Times New Roman" w:hAnsi="Times New Roman" w:cs="Times New Roman"/>
          <w:sz w:val="28"/>
          <w:szCs w:val="28"/>
        </w:rPr>
      </w:pPr>
      <w:r w:rsidRPr="00DC20DB">
        <w:rPr>
          <w:rFonts w:ascii="Times New Roman" w:hAnsi="Times New Roman" w:cs="Times New Roman"/>
          <w:sz w:val="28"/>
          <w:szCs w:val="28"/>
        </w:rPr>
        <w:t>№3</w:t>
      </w:r>
    </w:p>
    <w:p w14:paraId="3BC331DF" w14:textId="410E6BA7" w:rsidR="00764AD9" w:rsidRPr="00DC20DB" w:rsidRDefault="00764AD9" w:rsidP="00764AD9">
      <w:pPr>
        <w:rPr>
          <w:rFonts w:ascii="Times New Roman" w:hAnsi="Times New Roman" w:cs="Times New Roman"/>
          <w:sz w:val="28"/>
          <w:szCs w:val="28"/>
        </w:rPr>
      </w:pPr>
      <w:r w:rsidRPr="00DC20DB">
        <w:rPr>
          <w:rFonts w:ascii="Times New Roman" w:hAnsi="Times New Roman" w:cs="Times New Roman"/>
          <w:sz w:val="28"/>
          <w:szCs w:val="28"/>
        </w:rPr>
        <w:t>Концентраторы, равно как и репитеры, трансиверы относятся к простейшим сетевым устройствам, работающих на первом (физическом) уровне модели взаимодействия открытых систем OSI.</w:t>
      </w:r>
    </w:p>
    <w:p w14:paraId="6144B889" w14:textId="59FB2F38" w:rsidR="00764AD9" w:rsidRPr="00DC20DB" w:rsidRDefault="00764AD9" w:rsidP="00764AD9">
      <w:pPr>
        <w:rPr>
          <w:rFonts w:ascii="Times New Roman" w:hAnsi="Times New Roman" w:cs="Times New Roman"/>
          <w:sz w:val="28"/>
          <w:szCs w:val="28"/>
        </w:rPr>
      </w:pPr>
      <w:r w:rsidRPr="00DC20DB">
        <w:rPr>
          <w:rFonts w:ascii="Times New Roman" w:hAnsi="Times New Roman" w:cs="Times New Roman"/>
          <w:sz w:val="28"/>
          <w:szCs w:val="28"/>
        </w:rPr>
        <w:t>№4</w:t>
      </w:r>
    </w:p>
    <w:p w14:paraId="144F69FD" w14:textId="7315FC53" w:rsidR="00764AD9" w:rsidRPr="00DC20DB" w:rsidRDefault="008F5615" w:rsidP="00764AD9">
      <w:pPr>
        <w:rPr>
          <w:rFonts w:ascii="Times New Roman" w:hAnsi="Times New Roman" w:cs="Times New Roman"/>
          <w:sz w:val="28"/>
          <w:szCs w:val="28"/>
        </w:rPr>
      </w:pPr>
      <w:r w:rsidRPr="00DC20DB">
        <w:rPr>
          <w:rFonts w:ascii="Times New Roman" w:hAnsi="Times New Roman" w:cs="Times New Roman"/>
          <w:sz w:val="28"/>
          <w:szCs w:val="28"/>
        </w:rPr>
        <w:t>1)Определяется самый длинный путь от одного компьютера к другому.</w:t>
      </w:r>
    </w:p>
    <w:p w14:paraId="6E6BDF4B" w14:textId="527B4115" w:rsidR="008F5615" w:rsidRPr="00DC20DB" w:rsidRDefault="008F5615" w:rsidP="00764AD9">
      <w:pPr>
        <w:rPr>
          <w:rFonts w:ascii="Times New Roman" w:hAnsi="Times New Roman" w:cs="Times New Roman"/>
          <w:sz w:val="28"/>
          <w:szCs w:val="28"/>
        </w:rPr>
      </w:pPr>
      <w:r w:rsidRPr="00DC20DB">
        <w:rPr>
          <w:rFonts w:ascii="Times New Roman" w:hAnsi="Times New Roman" w:cs="Times New Roman"/>
          <w:sz w:val="28"/>
          <w:szCs w:val="28"/>
        </w:rPr>
        <w:t>2)Находим для наибольшей длины сети</w:t>
      </w:r>
      <w:r w:rsidRPr="00DC20DB">
        <w:rPr>
          <w:rFonts w:ascii="Times New Roman" w:hAnsi="Times New Roman" w:cs="Times New Roman"/>
          <w:sz w:val="28"/>
          <w:szCs w:val="28"/>
        </w:rPr>
        <w:t xml:space="preserve"> PDV=</w:t>
      </w:r>
      <w:proofErr w:type="spellStart"/>
      <w:r w:rsidRPr="00DC20DB">
        <w:rPr>
          <w:rFonts w:ascii="Times New Roman" w:hAnsi="Times New Roman" w:cs="Times New Roman"/>
          <w:sz w:val="28"/>
          <w:szCs w:val="28"/>
        </w:rPr>
        <w:t>Тconst+</w:t>
      </w:r>
      <w:proofErr w:type="gramStart"/>
      <w:r w:rsidRPr="00DC20DB">
        <w:rPr>
          <w:rFonts w:ascii="Times New Roman" w:hAnsi="Times New Roman" w:cs="Times New Roman"/>
          <w:sz w:val="28"/>
          <w:szCs w:val="28"/>
        </w:rPr>
        <w:t>L</w:t>
      </w:r>
      <w:proofErr w:type="spellEnd"/>
      <w:r w:rsidRPr="00DC20DB">
        <w:rPr>
          <w:rFonts w:ascii="Times New Roman" w:hAnsi="Times New Roman" w:cs="Times New Roman"/>
          <w:sz w:val="28"/>
          <w:szCs w:val="28"/>
        </w:rPr>
        <w:t xml:space="preserve"> .</w:t>
      </w:r>
      <w:proofErr w:type="gramEnd"/>
      <w:r w:rsidRPr="00DC20DB">
        <w:rPr>
          <w:rFonts w:ascii="Times New Roman" w:hAnsi="Times New Roman" w:cs="Times New Roman"/>
          <w:sz w:val="28"/>
          <w:szCs w:val="28"/>
        </w:rPr>
        <w:t xml:space="preserve"> k, где </w:t>
      </w:r>
      <w:proofErr w:type="spellStart"/>
      <w:r w:rsidRPr="00DC20DB">
        <w:rPr>
          <w:rFonts w:ascii="Times New Roman" w:hAnsi="Times New Roman" w:cs="Times New Roman"/>
          <w:sz w:val="28"/>
          <w:szCs w:val="28"/>
        </w:rPr>
        <w:t>Тconst</w:t>
      </w:r>
      <w:proofErr w:type="spellEnd"/>
      <w:r w:rsidRPr="00DC20DB">
        <w:rPr>
          <w:rFonts w:ascii="Times New Roman" w:hAnsi="Times New Roman" w:cs="Times New Roman"/>
          <w:sz w:val="28"/>
          <w:szCs w:val="28"/>
        </w:rPr>
        <w:t xml:space="preserve"> – постоянная задержка, L – длина (кабеля) пути в метрах, k – двойная круговая задержка, порождаемая одним метром кабеля соответствующего типа.</w:t>
      </w:r>
    </w:p>
    <w:p w14:paraId="2D2F999F" w14:textId="111E12AC" w:rsidR="008F5615" w:rsidRPr="00DC20DB" w:rsidRDefault="008F5615" w:rsidP="00764AD9">
      <w:pPr>
        <w:rPr>
          <w:rFonts w:ascii="Times New Roman" w:hAnsi="Times New Roman" w:cs="Times New Roman"/>
          <w:sz w:val="28"/>
          <w:szCs w:val="28"/>
        </w:rPr>
      </w:pPr>
      <w:r w:rsidRPr="00DC20DB">
        <w:rPr>
          <w:rFonts w:ascii="Times New Roman" w:hAnsi="Times New Roman" w:cs="Times New Roman"/>
          <w:sz w:val="28"/>
          <w:szCs w:val="28"/>
        </w:rPr>
        <w:t>3)Определяем постоянную задержку слева направо и справа налево, в качестве постоянной задержки берём максимальное число.</w:t>
      </w:r>
    </w:p>
    <w:p w14:paraId="2FE6AC6A" w14:textId="12F49C79" w:rsidR="008F5615" w:rsidRPr="00DC20DB" w:rsidRDefault="008F5615" w:rsidP="00764AD9">
      <w:pPr>
        <w:rPr>
          <w:rFonts w:ascii="Times New Roman" w:hAnsi="Times New Roman" w:cs="Times New Roman"/>
          <w:sz w:val="28"/>
          <w:szCs w:val="28"/>
        </w:rPr>
      </w:pPr>
      <w:r w:rsidRPr="00DC20DB">
        <w:rPr>
          <w:rFonts w:ascii="Times New Roman" w:hAnsi="Times New Roman" w:cs="Times New Roman"/>
          <w:sz w:val="28"/>
          <w:szCs w:val="28"/>
        </w:rPr>
        <w:t xml:space="preserve">4)Складываем результаты 2 и 3 пункта и проверяем верно ли условие </w:t>
      </w:r>
      <w:proofErr w:type="gramStart"/>
      <w:r w:rsidRPr="00DC20DB">
        <w:rPr>
          <w:rFonts w:ascii="Times New Roman" w:hAnsi="Times New Roman" w:cs="Times New Roman"/>
          <w:sz w:val="28"/>
          <w:szCs w:val="28"/>
          <w:lang w:val="en-US"/>
        </w:rPr>
        <w:t>PDV</w:t>
      </w:r>
      <w:r w:rsidRPr="00DC20DB">
        <w:rPr>
          <w:rFonts w:ascii="Times New Roman" w:hAnsi="Times New Roman" w:cs="Times New Roman"/>
          <w:sz w:val="28"/>
          <w:szCs w:val="28"/>
        </w:rPr>
        <w:t>&lt;</w:t>
      </w:r>
      <w:proofErr w:type="gramEnd"/>
      <w:r w:rsidRPr="00DC20DB">
        <w:rPr>
          <w:rFonts w:ascii="Times New Roman" w:hAnsi="Times New Roman" w:cs="Times New Roman"/>
          <w:sz w:val="28"/>
          <w:szCs w:val="28"/>
        </w:rPr>
        <w:t>512ВТ</w:t>
      </w:r>
    </w:p>
    <w:p w14:paraId="4D238E18" w14:textId="1A72DD42" w:rsidR="00C55348" w:rsidRPr="00DC20DB" w:rsidRDefault="00C55348" w:rsidP="00764AD9">
      <w:pPr>
        <w:rPr>
          <w:rFonts w:ascii="Times New Roman" w:hAnsi="Times New Roman" w:cs="Times New Roman"/>
          <w:sz w:val="28"/>
          <w:szCs w:val="28"/>
        </w:rPr>
      </w:pPr>
      <w:r w:rsidRPr="00DC20DB">
        <w:rPr>
          <w:rFonts w:ascii="Times New Roman" w:hAnsi="Times New Roman" w:cs="Times New Roman"/>
          <w:sz w:val="28"/>
          <w:szCs w:val="28"/>
        </w:rPr>
        <w:t xml:space="preserve">5)Находим </w:t>
      </w:r>
      <w:r w:rsidRPr="00DC20DB">
        <w:rPr>
          <w:rFonts w:ascii="Times New Roman" w:hAnsi="Times New Roman" w:cs="Times New Roman"/>
          <w:sz w:val="28"/>
          <w:szCs w:val="28"/>
          <w:lang w:val="en-US"/>
        </w:rPr>
        <w:t>PVV</w:t>
      </w:r>
      <w:r w:rsidRPr="00DC20DB">
        <w:rPr>
          <w:rFonts w:ascii="Times New Roman" w:hAnsi="Times New Roman" w:cs="Times New Roman"/>
          <w:sz w:val="28"/>
          <w:szCs w:val="28"/>
        </w:rPr>
        <w:t xml:space="preserve"> и проверяем верно ли условие </w:t>
      </w:r>
      <w:proofErr w:type="gramStart"/>
      <w:r w:rsidRPr="00DC20DB">
        <w:rPr>
          <w:rFonts w:ascii="Times New Roman" w:hAnsi="Times New Roman" w:cs="Times New Roman"/>
          <w:sz w:val="28"/>
          <w:szCs w:val="28"/>
          <w:lang w:val="en-US"/>
        </w:rPr>
        <w:t>PVV</w:t>
      </w:r>
      <w:r w:rsidRPr="00DC20DB">
        <w:rPr>
          <w:rFonts w:ascii="Times New Roman" w:hAnsi="Times New Roman" w:cs="Times New Roman"/>
          <w:sz w:val="28"/>
          <w:szCs w:val="28"/>
        </w:rPr>
        <w:t>&lt;</w:t>
      </w:r>
      <w:proofErr w:type="gramEnd"/>
      <w:r w:rsidRPr="00DC20DB">
        <w:rPr>
          <w:rFonts w:ascii="Times New Roman" w:hAnsi="Times New Roman" w:cs="Times New Roman"/>
          <w:sz w:val="28"/>
          <w:szCs w:val="28"/>
        </w:rPr>
        <w:t>=49</w:t>
      </w:r>
    </w:p>
    <w:p w14:paraId="4AE4AE36" w14:textId="439EEC11" w:rsidR="008F5615" w:rsidRPr="00DC20DB" w:rsidRDefault="008F5615" w:rsidP="00764AD9">
      <w:pPr>
        <w:rPr>
          <w:rFonts w:ascii="Times New Roman" w:hAnsi="Times New Roman" w:cs="Times New Roman"/>
          <w:sz w:val="28"/>
          <w:szCs w:val="28"/>
        </w:rPr>
      </w:pPr>
      <w:r w:rsidRPr="00DC20DB">
        <w:rPr>
          <w:rFonts w:ascii="Times New Roman" w:hAnsi="Times New Roman" w:cs="Times New Roman"/>
          <w:sz w:val="28"/>
          <w:szCs w:val="28"/>
        </w:rPr>
        <w:t>№5</w:t>
      </w:r>
    </w:p>
    <w:p w14:paraId="4D05EBD4" w14:textId="77777777" w:rsidR="00C55348" w:rsidRPr="00DC20DB" w:rsidRDefault="00C55348" w:rsidP="00C55348">
      <w:pPr>
        <w:ind w:firstLine="708"/>
        <w:rPr>
          <w:rFonts w:ascii="Times New Roman" w:hAnsi="Times New Roman" w:cs="Times New Roman"/>
          <w:sz w:val="28"/>
          <w:szCs w:val="28"/>
        </w:rPr>
      </w:pPr>
      <w:r w:rsidRPr="00DC20DB">
        <w:rPr>
          <w:rFonts w:ascii="Times New Roman" w:hAnsi="Times New Roman" w:cs="Times New Roman"/>
          <w:sz w:val="28"/>
          <w:szCs w:val="28"/>
        </w:rPr>
        <w:t>Первым шагом расчета двойной круговой задержки распространения сигнала по сети является анализ парка компьютеров, то есть выяснение, какие сетевые адаптеры используются на концах анализируемого пути. Затем рассматриваются концентраторы, через которые проходит анализируемый путь.</w:t>
      </w:r>
    </w:p>
    <w:p w14:paraId="6C412FDA" w14:textId="77777777" w:rsidR="00C55348" w:rsidRPr="00DC20DB" w:rsidRDefault="00C55348" w:rsidP="00764AD9">
      <w:pPr>
        <w:rPr>
          <w:rFonts w:ascii="Times New Roman" w:hAnsi="Times New Roman" w:cs="Times New Roman"/>
          <w:sz w:val="28"/>
          <w:szCs w:val="28"/>
        </w:rPr>
      </w:pPr>
      <w:r w:rsidRPr="00DC20DB">
        <w:rPr>
          <w:rFonts w:ascii="Times New Roman" w:hAnsi="Times New Roman" w:cs="Times New Roman"/>
          <w:sz w:val="28"/>
          <w:szCs w:val="28"/>
        </w:rPr>
        <w:t xml:space="preserve"> </w:t>
      </w:r>
      <w:r w:rsidRPr="00DC20DB">
        <w:rPr>
          <w:rFonts w:ascii="Times New Roman" w:hAnsi="Times New Roman" w:cs="Times New Roman"/>
          <w:sz w:val="28"/>
          <w:szCs w:val="28"/>
        </w:rPr>
        <w:tab/>
      </w:r>
      <w:r w:rsidRPr="00DC20DB">
        <w:rPr>
          <w:rFonts w:ascii="Times New Roman" w:hAnsi="Times New Roman" w:cs="Times New Roman"/>
          <w:sz w:val="28"/>
          <w:szCs w:val="28"/>
        </w:rPr>
        <w:t xml:space="preserve">Сетевые адаптеры и концентраторы порождают постоянную задержку сигнала в сети, не зависящую от длины кабеля. Затем рассчитывается </w:t>
      </w:r>
      <w:r w:rsidRPr="00DC20DB">
        <w:rPr>
          <w:rFonts w:ascii="Times New Roman" w:hAnsi="Times New Roman" w:cs="Times New Roman"/>
          <w:sz w:val="28"/>
          <w:szCs w:val="28"/>
        </w:rPr>
        <w:lastRenderedPageBreak/>
        <w:t xml:space="preserve">суммарная задержка в кабельных сегментах. Результирующая задержка в сети: </w:t>
      </w:r>
    </w:p>
    <w:p w14:paraId="6D8C73B3" w14:textId="609157D6" w:rsidR="00C55348" w:rsidRPr="00DC20DB" w:rsidRDefault="00C55348" w:rsidP="00C55348">
      <w:pPr>
        <w:jc w:val="center"/>
        <w:rPr>
          <w:rFonts w:ascii="Times New Roman" w:hAnsi="Times New Roman" w:cs="Times New Roman"/>
          <w:sz w:val="28"/>
          <w:szCs w:val="28"/>
        </w:rPr>
      </w:pPr>
      <w:r w:rsidRPr="00DC20DB">
        <w:rPr>
          <w:rFonts w:ascii="Times New Roman" w:hAnsi="Times New Roman" w:cs="Times New Roman"/>
          <w:sz w:val="28"/>
          <w:szCs w:val="28"/>
        </w:rPr>
        <w:t>PDV=</w:t>
      </w:r>
      <w:proofErr w:type="spellStart"/>
      <w:r w:rsidRPr="00DC20DB">
        <w:rPr>
          <w:rFonts w:ascii="Times New Roman" w:hAnsi="Times New Roman" w:cs="Times New Roman"/>
          <w:sz w:val="28"/>
          <w:szCs w:val="28"/>
        </w:rPr>
        <w:t>PDVа</w:t>
      </w:r>
      <w:proofErr w:type="spellEnd"/>
      <w:r w:rsidRPr="00DC20DB">
        <w:rPr>
          <w:rFonts w:ascii="Times New Roman" w:hAnsi="Times New Roman" w:cs="Times New Roman"/>
          <w:sz w:val="28"/>
          <w:szCs w:val="28"/>
        </w:rPr>
        <w:t xml:space="preserve"> + </w:t>
      </w:r>
      <w:proofErr w:type="spellStart"/>
      <w:r w:rsidRPr="00DC20DB">
        <w:rPr>
          <w:rFonts w:ascii="Times New Roman" w:hAnsi="Times New Roman" w:cs="Times New Roman"/>
          <w:sz w:val="28"/>
          <w:szCs w:val="28"/>
        </w:rPr>
        <w:t>PDVк</w:t>
      </w:r>
      <w:proofErr w:type="spellEnd"/>
      <w:r w:rsidRPr="00DC20DB">
        <w:rPr>
          <w:rFonts w:ascii="Times New Roman" w:hAnsi="Times New Roman" w:cs="Times New Roman"/>
          <w:sz w:val="28"/>
          <w:szCs w:val="28"/>
        </w:rPr>
        <w:t xml:space="preserve"> + </w:t>
      </w:r>
      <w:proofErr w:type="spellStart"/>
      <w:r w:rsidRPr="00DC20DB">
        <w:rPr>
          <w:rFonts w:ascii="Times New Roman" w:hAnsi="Times New Roman" w:cs="Times New Roman"/>
          <w:sz w:val="28"/>
          <w:szCs w:val="28"/>
        </w:rPr>
        <w:t>PDVс</w:t>
      </w:r>
      <w:proofErr w:type="spellEnd"/>
    </w:p>
    <w:p w14:paraId="42D31FC4" w14:textId="3A9DEAFD" w:rsidR="00C55348" w:rsidRPr="00DC20DB" w:rsidRDefault="00C55348" w:rsidP="00C55348">
      <w:pPr>
        <w:rPr>
          <w:rFonts w:ascii="Times New Roman" w:hAnsi="Times New Roman" w:cs="Times New Roman"/>
          <w:sz w:val="28"/>
          <w:szCs w:val="28"/>
          <w:lang w:val="en-US"/>
        </w:rPr>
      </w:pPr>
      <w:r w:rsidRPr="00DC20DB">
        <w:rPr>
          <w:rFonts w:ascii="Times New Roman" w:hAnsi="Times New Roman" w:cs="Times New Roman"/>
          <w:sz w:val="28"/>
          <w:szCs w:val="28"/>
        </w:rPr>
        <w:t xml:space="preserve">где </w:t>
      </w:r>
      <w:proofErr w:type="spellStart"/>
      <w:r w:rsidRPr="00DC20DB">
        <w:rPr>
          <w:rFonts w:ascii="Times New Roman" w:hAnsi="Times New Roman" w:cs="Times New Roman"/>
          <w:sz w:val="28"/>
          <w:szCs w:val="28"/>
        </w:rPr>
        <w:t>PDVа</w:t>
      </w:r>
      <w:proofErr w:type="spellEnd"/>
      <w:r w:rsidRPr="00DC20DB">
        <w:rPr>
          <w:rFonts w:ascii="Times New Roman" w:hAnsi="Times New Roman" w:cs="Times New Roman"/>
          <w:sz w:val="28"/>
          <w:szCs w:val="28"/>
        </w:rPr>
        <w:t xml:space="preserve"> – задержка в сетевых адаптерах компьютеров, расположенных на концах анализируемого пути; </w:t>
      </w:r>
      <w:proofErr w:type="spellStart"/>
      <w:r w:rsidRPr="00DC20DB">
        <w:rPr>
          <w:rFonts w:ascii="Times New Roman" w:hAnsi="Times New Roman" w:cs="Times New Roman"/>
          <w:sz w:val="28"/>
          <w:szCs w:val="28"/>
        </w:rPr>
        <w:t>PDVк</w:t>
      </w:r>
      <w:proofErr w:type="spellEnd"/>
      <w:r w:rsidRPr="00DC20DB">
        <w:rPr>
          <w:rFonts w:ascii="Times New Roman" w:hAnsi="Times New Roman" w:cs="Times New Roman"/>
          <w:sz w:val="28"/>
          <w:szCs w:val="28"/>
        </w:rPr>
        <w:t xml:space="preserve"> – суммарная задержка на концентраторах, через которые проходит рассматриваемый путь, </w:t>
      </w:r>
      <w:proofErr w:type="spellStart"/>
      <w:r w:rsidRPr="00DC20DB">
        <w:rPr>
          <w:rFonts w:ascii="Times New Roman" w:hAnsi="Times New Roman" w:cs="Times New Roman"/>
          <w:sz w:val="28"/>
          <w:szCs w:val="28"/>
        </w:rPr>
        <w:t>PDVс</w:t>
      </w:r>
      <w:proofErr w:type="spellEnd"/>
      <w:r w:rsidRPr="00DC20DB">
        <w:rPr>
          <w:rFonts w:ascii="Times New Roman" w:hAnsi="Times New Roman" w:cs="Times New Roman"/>
          <w:sz w:val="28"/>
          <w:szCs w:val="28"/>
        </w:rPr>
        <w:t xml:space="preserve"> – суммарная задержка в кабельных сегментах рассматриваемого пути. Сеть считается работоспособной, если </w:t>
      </w:r>
      <w:proofErr w:type="gramStart"/>
      <w:r w:rsidRPr="00DC20DB">
        <w:rPr>
          <w:rFonts w:ascii="Times New Roman" w:hAnsi="Times New Roman" w:cs="Times New Roman"/>
          <w:sz w:val="28"/>
          <w:szCs w:val="28"/>
        </w:rPr>
        <w:t>PDV</w:t>
      </w:r>
      <w:r w:rsidRPr="00DC20DB">
        <w:rPr>
          <w:rFonts w:ascii="Times New Roman" w:hAnsi="Times New Roman" w:cs="Times New Roman"/>
          <w:sz w:val="28"/>
          <w:szCs w:val="28"/>
          <w:lang w:val="en-US"/>
        </w:rPr>
        <w:t>&lt;</w:t>
      </w:r>
      <w:proofErr w:type="gramEnd"/>
      <w:r w:rsidRPr="00DC20DB">
        <w:rPr>
          <w:rFonts w:ascii="Times New Roman" w:hAnsi="Times New Roman" w:cs="Times New Roman"/>
          <w:sz w:val="28"/>
          <w:szCs w:val="28"/>
          <w:lang w:val="en-US"/>
        </w:rPr>
        <w:t>512.</w:t>
      </w:r>
    </w:p>
    <w:p w14:paraId="574CC047" w14:textId="13FEF396" w:rsidR="00C55348" w:rsidRPr="00DC20DB" w:rsidRDefault="00C55348" w:rsidP="00C55348">
      <w:pPr>
        <w:rPr>
          <w:rFonts w:ascii="Times New Roman" w:hAnsi="Times New Roman" w:cs="Times New Roman"/>
          <w:sz w:val="28"/>
          <w:szCs w:val="28"/>
        </w:rPr>
      </w:pPr>
      <w:r w:rsidRPr="00DC20DB">
        <w:rPr>
          <w:rFonts w:ascii="Times New Roman" w:hAnsi="Times New Roman" w:cs="Times New Roman"/>
          <w:sz w:val="28"/>
          <w:szCs w:val="28"/>
        </w:rPr>
        <w:t>№6</w:t>
      </w:r>
    </w:p>
    <w:p w14:paraId="36D38CCC" w14:textId="24DFE839" w:rsidR="00C55348" w:rsidRPr="00DC20DB" w:rsidRDefault="00E30DD4" w:rsidP="00E30DD4">
      <w:pPr>
        <w:ind w:firstLine="708"/>
        <w:rPr>
          <w:rFonts w:ascii="Times New Roman" w:hAnsi="Times New Roman" w:cs="Times New Roman"/>
          <w:sz w:val="28"/>
          <w:szCs w:val="28"/>
        </w:rPr>
      </w:pPr>
      <w:r w:rsidRPr="00DC20DB">
        <w:rPr>
          <w:rFonts w:ascii="Times New Roman" w:hAnsi="Times New Roman" w:cs="Times New Roman"/>
          <w:sz w:val="28"/>
          <w:szCs w:val="28"/>
        </w:rPr>
        <w:t xml:space="preserve">10BASE5 </w:t>
      </w:r>
      <w:r w:rsidRPr="00DC20DB">
        <w:rPr>
          <w:rFonts w:ascii="Times New Roman" w:hAnsi="Times New Roman" w:cs="Times New Roman"/>
          <w:sz w:val="28"/>
          <w:szCs w:val="28"/>
        </w:rPr>
        <w:sym w:font="Symbol" w:char="F02D"/>
      </w:r>
      <w:r w:rsidRPr="00DC20DB">
        <w:rPr>
          <w:rFonts w:ascii="Times New Roman" w:hAnsi="Times New Roman" w:cs="Times New Roman"/>
          <w:sz w:val="28"/>
          <w:szCs w:val="28"/>
        </w:rPr>
        <w:t xml:space="preserve">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w:t>
      </w:r>
      <w:proofErr w:type="spellStart"/>
      <w:r w:rsidRPr="00DC20DB">
        <w:rPr>
          <w:rFonts w:ascii="Times New Roman" w:hAnsi="Times New Roman" w:cs="Times New Roman"/>
          <w:sz w:val="28"/>
          <w:szCs w:val="28"/>
        </w:rPr>
        <w:t>трансиверных</w:t>
      </w:r>
      <w:proofErr w:type="spellEnd"/>
      <w:r w:rsidRPr="00DC20DB">
        <w:rPr>
          <w:rFonts w:ascii="Times New Roman" w:hAnsi="Times New Roman" w:cs="Times New Roman"/>
          <w:sz w:val="28"/>
          <w:szCs w:val="28"/>
        </w:rPr>
        <w:t xml:space="preserve"> кабелей. Эти кабели, в отличие от толстого коаксиального кабеля, достаточно гибкие, что облегчает их прокладку от трансиверов к компьютерам.</w:t>
      </w:r>
    </w:p>
    <w:p w14:paraId="3CDC8B81" w14:textId="5F5D40DF" w:rsidR="00E30DD4" w:rsidRPr="00DC20DB" w:rsidRDefault="00E30DD4" w:rsidP="00E30DD4">
      <w:pPr>
        <w:rPr>
          <w:rFonts w:ascii="Times New Roman" w:hAnsi="Times New Roman" w:cs="Times New Roman"/>
          <w:sz w:val="28"/>
          <w:szCs w:val="28"/>
        </w:rPr>
      </w:pPr>
      <w:r w:rsidRPr="00DC20DB">
        <w:rPr>
          <w:rFonts w:ascii="Times New Roman" w:hAnsi="Times New Roman" w:cs="Times New Roman"/>
          <w:sz w:val="28"/>
          <w:szCs w:val="28"/>
        </w:rPr>
        <w:t>№7</w:t>
      </w:r>
    </w:p>
    <w:p w14:paraId="178E9DCE" w14:textId="5396AE54" w:rsidR="00E30DD4" w:rsidRPr="00DC20DB" w:rsidRDefault="00E30DD4" w:rsidP="00E30DD4">
      <w:pPr>
        <w:ind w:firstLine="708"/>
        <w:rPr>
          <w:rFonts w:ascii="Times New Roman" w:hAnsi="Times New Roman" w:cs="Times New Roman"/>
          <w:sz w:val="28"/>
          <w:szCs w:val="28"/>
        </w:rPr>
      </w:pPr>
      <w:r w:rsidRPr="00DC20DB">
        <w:rPr>
          <w:rFonts w:ascii="Times New Roman" w:hAnsi="Times New Roman" w:cs="Times New Roman"/>
          <w:sz w:val="28"/>
          <w:szCs w:val="28"/>
        </w:rPr>
        <w:t>10BASE2 (</w:t>
      </w:r>
      <w:proofErr w:type="spellStart"/>
      <w:r w:rsidRPr="00DC20DB">
        <w:rPr>
          <w:rFonts w:ascii="Times New Roman" w:hAnsi="Times New Roman" w:cs="Times New Roman"/>
          <w:sz w:val="28"/>
          <w:szCs w:val="28"/>
        </w:rPr>
        <w:t>Cheapernet</w:t>
      </w:r>
      <w:proofErr w:type="spellEnd"/>
      <w:r w:rsidRPr="00DC20DB">
        <w:rPr>
          <w:rFonts w:ascii="Times New Roman" w:hAnsi="Times New Roman" w:cs="Times New Roman"/>
          <w:sz w:val="28"/>
          <w:szCs w:val="28"/>
        </w:rPr>
        <w:t xml:space="preserve">)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w:t>
      </w:r>
      <w:proofErr w:type="spellStart"/>
      <w:r w:rsidRPr="00DC20DB">
        <w:rPr>
          <w:rFonts w:ascii="Times New Roman" w:hAnsi="Times New Roman" w:cs="Times New Roman"/>
          <w:sz w:val="28"/>
          <w:szCs w:val="28"/>
        </w:rPr>
        <w:t>трансиверные</w:t>
      </w:r>
      <w:proofErr w:type="spellEnd"/>
      <w:r w:rsidRPr="00DC20DB">
        <w:rPr>
          <w:rFonts w:ascii="Times New Roman" w:hAnsi="Times New Roman" w:cs="Times New Roman"/>
          <w:sz w:val="28"/>
          <w:szCs w:val="28"/>
        </w:rPr>
        <w:t xml:space="preserve">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w:t>
      </w:r>
      <w:proofErr w:type="spellStart"/>
      <w:r w:rsidRPr="00DC20DB">
        <w:rPr>
          <w:rFonts w:ascii="Times New Roman" w:hAnsi="Times New Roman" w:cs="Times New Roman"/>
          <w:sz w:val="28"/>
          <w:szCs w:val="28"/>
        </w:rPr>
        <w:t>байонетного</w:t>
      </w:r>
      <w:proofErr w:type="spellEnd"/>
      <w:r w:rsidRPr="00DC20DB">
        <w:rPr>
          <w:rFonts w:ascii="Times New Roman" w:hAnsi="Times New Roman" w:cs="Times New Roman"/>
          <w:sz w:val="28"/>
          <w:szCs w:val="28"/>
        </w:rPr>
        <w:t xml:space="preserve"> типа BNC. Как и в случае сегмента 10BASE5, физическая и логическая топологии одинаковы – общая шина.</w:t>
      </w:r>
    </w:p>
    <w:p w14:paraId="56AAC021" w14:textId="500FFCD4"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№8</w:t>
      </w:r>
    </w:p>
    <w:p w14:paraId="1063265D" w14:textId="213AF47D" w:rsidR="006D1A6C" w:rsidRPr="00DC20DB" w:rsidRDefault="006D1A6C" w:rsidP="006D1A6C">
      <w:pPr>
        <w:ind w:firstLine="708"/>
        <w:rPr>
          <w:rFonts w:ascii="Times New Roman" w:hAnsi="Times New Roman" w:cs="Times New Roman"/>
          <w:sz w:val="28"/>
          <w:szCs w:val="28"/>
        </w:rPr>
      </w:pPr>
      <w:r w:rsidRPr="00DC20DB">
        <w:rPr>
          <w:rFonts w:ascii="Times New Roman" w:hAnsi="Times New Roman" w:cs="Times New Roman"/>
          <w:sz w:val="28"/>
          <w:szCs w:val="28"/>
        </w:rPr>
        <w:t xml:space="preserve">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w:t>
      </w:r>
      <w:proofErr w:type="spellStart"/>
      <w:r w:rsidRPr="00DC20DB">
        <w:rPr>
          <w:rFonts w:ascii="Times New Roman" w:hAnsi="Times New Roman" w:cs="Times New Roman"/>
          <w:sz w:val="28"/>
          <w:szCs w:val="28"/>
        </w:rPr>
        <w:t>репитерному</w:t>
      </w:r>
      <w:proofErr w:type="spellEnd"/>
      <w:r w:rsidRPr="00DC20DB">
        <w:rPr>
          <w:rFonts w:ascii="Times New Roman" w:hAnsi="Times New Roman" w:cs="Times New Roman"/>
          <w:sz w:val="28"/>
          <w:szCs w:val="28"/>
        </w:rPr>
        <w:t xml:space="preserve"> концентратору. Возможно соединение витой парой двух компьютеров напрямую без использования концентратора.</w:t>
      </w:r>
    </w:p>
    <w:p w14:paraId="6DC23474" w14:textId="14640C9E"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lastRenderedPageBreak/>
        <w:t>№9</w:t>
      </w:r>
    </w:p>
    <w:p w14:paraId="5D44C81D" w14:textId="37DE34E2"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ab/>
      </w:r>
      <w:r w:rsidRPr="00DC20DB">
        <w:rPr>
          <w:rFonts w:ascii="Times New Roman" w:hAnsi="Times New Roman" w:cs="Times New Roman"/>
          <w:sz w:val="28"/>
          <w:szCs w:val="28"/>
        </w:rPr>
        <w:t>10BASE-FL – самый массовый из всех разработанных оптоволоконных сегментов сети Ethernet. Длина сегмента может достигать 2 км.</w:t>
      </w:r>
    </w:p>
    <w:p w14:paraId="629F8C47" w14:textId="10613281"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№10</w:t>
      </w:r>
    </w:p>
    <w:p w14:paraId="7BDB4152" w14:textId="31DDAA29"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ab/>
      </w:r>
      <w:r w:rsidRPr="00DC20DB">
        <w:rPr>
          <w:rFonts w:ascii="Times New Roman" w:hAnsi="Times New Roman" w:cs="Times New Roman"/>
          <w:sz w:val="28"/>
          <w:szCs w:val="28"/>
        </w:rPr>
        <w:t>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w:t>
      </w:r>
    </w:p>
    <w:p w14:paraId="1FD5BA38" w14:textId="11EA4D3F"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№11</w:t>
      </w:r>
    </w:p>
    <w:p w14:paraId="18D070E9" w14:textId="228A4B41"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ab/>
      </w:r>
      <w:r w:rsidRPr="00DC20DB">
        <w:rPr>
          <w:rFonts w:ascii="Times New Roman" w:hAnsi="Times New Roman" w:cs="Times New Roman"/>
          <w:sz w:val="28"/>
          <w:szCs w:val="28"/>
        </w:rPr>
        <w:t xml:space="preserve">100BASE-T4 предполагает использование в качестве среды передачи информации кабеля UTP третьей или пятой категории. Если речь идет о модернизации сети Ethernet до уровня Fast Ethernet, то можно оставить </w:t>
      </w:r>
      <w:proofErr w:type="gramStart"/>
      <w:r w:rsidRPr="00DC20DB">
        <w:rPr>
          <w:rFonts w:ascii="Times New Roman" w:hAnsi="Times New Roman" w:cs="Times New Roman"/>
          <w:sz w:val="28"/>
          <w:szCs w:val="28"/>
        </w:rPr>
        <w:t>уже существующие</w:t>
      </w:r>
      <w:proofErr w:type="gramEnd"/>
      <w:r w:rsidRPr="00DC20DB">
        <w:rPr>
          <w:rFonts w:ascii="Times New Roman" w:hAnsi="Times New Roman" w:cs="Times New Roman"/>
          <w:sz w:val="28"/>
          <w:szCs w:val="28"/>
        </w:rPr>
        <w:t xml:space="preserve"> кабельные коммуникации (кабель UTP третьей категории).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w:t>
      </w:r>
      <w:r w:rsidRPr="00DC20DB">
        <w:rPr>
          <w:rFonts w:ascii="Times New Roman" w:hAnsi="Times New Roman" w:cs="Times New Roman"/>
          <w:sz w:val="28"/>
          <w:szCs w:val="28"/>
        </w:rPr>
        <w:t>.</w:t>
      </w:r>
    </w:p>
    <w:p w14:paraId="2E75C4EC" w14:textId="5031A560"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№12</w:t>
      </w:r>
    </w:p>
    <w:p w14:paraId="1BA22C11" w14:textId="2880DBB4" w:rsidR="006D1A6C" w:rsidRPr="00DC20DB" w:rsidRDefault="006D1A6C" w:rsidP="006D1A6C">
      <w:pPr>
        <w:rPr>
          <w:rFonts w:ascii="Times New Roman" w:hAnsi="Times New Roman" w:cs="Times New Roman"/>
          <w:sz w:val="28"/>
          <w:szCs w:val="28"/>
        </w:rPr>
      </w:pPr>
      <w:r w:rsidRPr="00DC20DB">
        <w:rPr>
          <w:rFonts w:ascii="Times New Roman" w:hAnsi="Times New Roman" w:cs="Times New Roman"/>
          <w:sz w:val="28"/>
          <w:szCs w:val="28"/>
        </w:rPr>
        <w:tab/>
      </w:r>
      <w:r w:rsidRPr="00DC20DB">
        <w:rPr>
          <w:rFonts w:ascii="Times New Roman" w:hAnsi="Times New Roman" w:cs="Times New Roman"/>
          <w:sz w:val="28"/>
          <w:szCs w:val="28"/>
        </w:rPr>
        <w:t xml:space="preserve">100BASE-FX – оптоволоконный сегмент, рассчитанный </w:t>
      </w:r>
      <w:proofErr w:type="gramStart"/>
      <w:r w:rsidRPr="00DC20DB">
        <w:rPr>
          <w:rFonts w:ascii="Times New Roman" w:hAnsi="Times New Roman" w:cs="Times New Roman"/>
          <w:sz w:val="28"/>
          <w:szCs w:val="28"/>
        </w:rPr>
        <w:t>на топологию</w:t>
      </w:r>
      <w:proofErr w:type="gramEnd"/>
      <w:r w:rsidRPr="00DC20DB">
        <w:rPr>
          <w:rFonts w:ascii="Times New Roman" w:hAnsi="Times New Roman" w:cs="Times New Roman"/>
          <w:sz w:val="28"/>
          <w:szCs w:val="28"/>
        </w:rPr>
        <w:t xml:space="preserve">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w:t>
      </w:r>
      <w:proofErr w:type="gramStart"/>
      <w:r w:rsidRPr="00DC20DB">
        <w:rPr>
          <w:rFonts w:ascii="Times New Roman" w:hAnsi="Times New Roman" w:cs="Times New Roman"/>
          <w:sz w:val="28"/>
          <w:szCs w:val="28"/>
        </w:rPr>
        <w:t>также</w:t>
      </w:r>
      <w:proofErr w:type="gramEnd"/>
      <w:r w:rsidRPr="00DC20DB">
        <w:rPr>
          <w:rFonts w:ascii="Times New Roman" w:hAnsi="Times New Roman" w:cs="Times New Roman"/>
          <w:sz w:val="28"/>
          <w:szCs w:val="28"/>
        </w:rPr>
        <w:t xml:space="preserve"> как и в 10BASE-FL).</w:t>
      </w:r>
    </w:p>
    <w:p w14:paraId="673681BC" w14:textId="77777777" w:rsidR="008F5615" w:rsidRPr="00764AD9" w:rsidRDefault="008F5615" w:rsidP="00764AD9"/>
    <w:sectPr w:rsidR="008F5615" w:rsidRPr="00764A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C7"/>
    <w:rsid w:val="006D1A6C"/>
    <w:rsid w:val="006E09A9"/>
    <w:rsid w:val="00764AD9"/>
    <w:rsid w:val="008F5615"/>
    <w:rsid w:val="00C55348"/>
    <w:rsid w:val="00CC08C7"/>
    <w:rsid w:val="00DC20DB"/>
    <w:rsid w:val="00E30D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BCE"/>
  <w15:chartTrackingRefBased/>
  <w15:docId w15:val="{5ED76326-9150-4097-B135-72B6BD319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08C7"/>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аголовок №2"/>
    <w:qFormat/>
    <w:rsid w:val="00764AD9"/>
    <w:pPr>
      <w:widowControl w:val="0"/>
      <w:shd w:val="solid" w:color="FFFFFF" w:fill="auto"/>
      <w:spacing w:after="440" w:line="266" w:lineRule="exact"/>
      <w:ind w:firstLine="480"/>
      <w:jc w:val="both"/>
      <w:outlineLvl w:val="1"/>
    </w:pPr>
    <w:rPr>
      <w:rFonts w:ascii="Times New Roman" w:eastAsia="Times New Roman" w:hAnsi="Times New Roman" w:cs="Times New Roman"/>
      <w:kern w:val="0"/>
      <w:lang w:eastAsia="zh-CN"/>
      <w14:ligatures w14:val="none"/>
    </w:rPr>
  </w:style>
  <w:style w:type="table" w:styleId="a3">
    <w:name w:val="Table Grid"/>
    <w:basedOn w:val="a1"/>
    <w:uiPriority w:val="39"/>
    <w:rsid w:val="00764AD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438799">
      <w:bodyDiv w:val="1"/>
      <w:marLeft w:val="0"/>
      <w:marRight w:val="0"/>
      <w:marTop w:val="0"/>
      <w:marBottom w:val="0"/>
      <w:divBdr>
        <w:top w:val="none" w:sz="0" w:space="0" w:color="auto"/>
        <w:left w:val="none" w:sz="0" w:space="0" w:color="auto"/>
        <w:bottom w:val="none" w:sz="0" w:space="0" w:color="auto"/>
        <w:right w:val="none" w:sz="0" w:space="0" w:color="auto"/>
      </w:divBdr>
    </w:div>
    <w:div w:id="154961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857</Words>
  <Characters>4889</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Мольков Семён Евгеньевич</dc:creator>
  <cp:keywords/>
  <dc:description/>
  <cp:lastModifiedBy>Мольков Семён Евгеньевич</cp:lastModifiedBy>
  <cp:revision>4</cp:revision>
  <dcterms:created xsi:type="dcterms:W3CDTF">2023-03-31T13:38:00Z</dcterms:created>
  <dcterms:modified xsi:type="dcterms:W3CDTF">2023-03-31T14:29:00Z</dcterms:modified>
</cp:coreProperties>
</file>