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8C" w:rsidRDefault="00EF718C" w:rsidP="00EF718C">
      <w:pPr>
        <w:shd w:val="clear" w:color="auto" w:fill="FFFFFF"/>
        <w:spacing w:after="0"/>
        <w:jc w:val="center"/>
        <w:rPr>
          <w:rFonts w:eastAsia="Times New Roman" w:cs="Times New Roman"/>
          <w:bCs/>
          <w:color w:val="000000"/>
          <w:szCs w:val="28"/>
          <w:lang w:eastAsia="ru-RU"/>
        </w:rPr>
      </w:pPr>
      <w:r>
        <w:rPr>
          <w:rFonts w:eastAsia="Times New Roman" w:cs="Times New Roman"/>
          <w:bCs/>
          <w:color w:val="000000"/>
          <w:szCs w:val="28"/>
          <w:lang w:eastAsia="ru-RU"/>
        </w:rPr>
        <w:t xml:space="preserve">Федеральное государственное образовательное бюджетное </w:t>
      </w:r>
      <w:r>
        <w:rPr>
          <w:rFonts w:eastAsia="Times New Roman" w:cs="Times New Roman"/>
          <w:bCs/>
          <w:color w:val="000000"/>
          <w:szCs w:val="28"/>
          <w:lang w:eastAsia="ru-RU"/>
        </w:rPr>
        <w:br/>
        <w:t xml:space="preserve">учреждение высшего образования </w:t>
      </w:r>
    </w:p>
    <w:p w:rsidR="00EF718C" w:rsidRDefault="00EF718C" w:rsidP="00EF718C">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 при Правительстве Российской Федерации»</w:t>
      </w:r>
    </w:p>
    <w:p w:rsidR="00EF718C" w:rsidRDefault="00EF718C" w:rsidP="00EF718C">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w:t>
      </w:r>
    </w:p>
    <w:p w:rsidR="00EF718C" w:rsidRDefault="00EF718C" w:rsidP="00EF718C">
      <w:pPr>
        <w:shd w:val="clear" w:color="auto" w:fill="FFFFFF"/>
        <w:spacing w:before="240" w:after="0"/>
        <w:jc w:val="center"/>
        <w:rPr>
          <w:rFonts w:eastAsia="Times New Roman" w:cs="Times New Roman"/>
          <w:color w:val="000000"/>
          <w:szCs w:val="28"/>
          <w:lang w:eastAsia="ru-RU"/>
        </w:rPr>
      </w:pPr>
      <w:r>
        <w:rPr>
          <w:rFonts w:eastAsia="Times New Roman" w:cs="Times New Roman"/>
          <w:bCs/>
          <w:color w:val="000000"/>
          <w:szCs w:val="28"/>
          <w:lang w:eastAsia="ru-RU"/>
        </w:rPr>
        <w:t>Колледж информатики и программирования</w:t>
      </w:r>
    </w:p>
    <w:p w:rsidR="00EF718C" w:rsidRPr="00E518F9" w:rsidRDefault="00EF718C" w:rsidP="00EF718C">
      <w:pPr>
        <w:spacing w:before="1800" w:after="600"/>
        <w:jc w:val="center"/>
        <w:rPr>
          <w:rFonts w:eastAsia="Times New Roman" w:cs="Times New Roman"/>
          <w:b/>
          <w:sz w:val="32"/>
          <w:szCs w:val="32"/>
          <w:lang w:eastAsia="ru-RU"/>
        </w:rPr>
      </w:pPr>
      <w:r>
        <w:rPr>
          <w:rFonts w:eastAsia="Times New Roman" w:cs="Times New Roman"/>
          <w:b/>
          <w:sz w:val="32"/>
          <w:szCs w:val="32"/>
          <w:lang w:eastAsia="ru-RU"/>
        </w:rPr>
        <w:t xml:space="preserve">ОТЧЕТ </w:t>
      </w:r>
      <w:r>
        <w:rPr>
          <w:rFonts w:eastAsia="Times New Roman" w:cs="Times New Roman"/>
          <w:b/>
          <w:sz w:val="32"/>
          <w:szCs w:val="32"/>
          <w:lang w:eastAsia="ru-RU"/>
        </w:rPr>
        <w:br/>
        <w:t>ПЗ 3</w:t>
      </w:r>
    </w:p>
    <w:p w:rsidR="00EF718C" w:rsidRDefault="00EF718C" w:rsidP="00EF718C">
      <w:pPr>
        <w:spacing w:after="0" w:line="360" w:lineRule="auto"/>
        <w:rPr>
          <w:rFonts w:eastAsia="Times New Roman" w:cs="Times New Roman"/>
          <w:szCs w:val="24"/>
          <w:lang w:eastAsia="ru-RU"/>
        </w:rPr>
      </w:pPr>
    </w:p>
    <w:p w:rsidR="00EF718C" w:rsidRDefault="00EF718C" w:rsidP="00EF718C">
      <w:pPr>
        <w:spacing w:after="0"/>
        <w:ind w:left="567" w:right="-402" w:hanging="567"/>
        <w:jc w:val="center"/>
        <w:rPr>
          <w:rFonts w:eastAsia="Times New Roman" w:cs="Times New Roman"/>
          <w:szCs w:val="24"/>
          <w:lang w:eastAsia="ru-RU"/>
        </w:rPr>
      </w:pPr>
    </w:p>
    <w:p w:rsidR="00EF718C" w:rsidRDefault="00EF718C" w:rsidP="00EF718C">
      <w:pPr>
        <w:spacing w:after="0" w:line="360" w:lineRule="auto"/>
        <w:rPr>
          <w:rFonts w:eastAsia="Times New Roman" w:cs="Times New Roman"/>
          <w:b/>
          <w:szCs w:val="24"/>
          <w:lang w:eastAsia="ru-RU"/>
        </w:rPr>
      </w:pPr>
      <w:r>
        <w:rPr>
          <w:rFonts w:eastAsia="Times New Roman" w:cs="Times New Roman"/>
          <w:b/>
          <w:szCs w:val="24"/>
          <w:lang w:eastAsia="ru-RU"/>
        </w:rPr>
        <w:t xml:space="preserve">Студента: </w:t>
      </w:r>
      <w:r>
        <w:rPr>
          <w:rFonts w:eastAsia="Times New Roman" w:cs="Times New Roman"/>
          <w:szCs w:val="24"/>
          <w:lang w:eastAsia="ru-RU"/>
        </w:rPr>
        <w:t>Муравьёв Артём Андреевич</w:t>
      </w:r>
    </w:p>
    <w:p w:rsidR="00EF718C" w:rsidRDefault="00EF718C" w:rsidP="00EF718C">
      <w:pPr>
        <w:spacing w:after="0"/>
        <w:rPr>
          <w:rFonts w:eastAsia="Times New Roman" w:cs="Times New Roman"/>
          <w:szCs w:val="24"/>
          <w:lang w:eastAsia="ru-RU"/>
        </w:rPr>
      </w:pPr>
    </w:p>
    <w:p w:rsidR="00EF718C" w:rsidRDefault="00EF718C" w:rsidP="00EF718C">
      <w:pPr>
        <w:spacing w:after="0"/>
        <w:rPr>
          <w:rFonts w:eastAsia="Times New Roman" w:cs="Times New Roman"/>
          <w:szCs w:val="24"/>
          <w:lang w:eastAsia="ru-RU"/>
        </w:rPr>
      </w:pPr>
    </w:p>
    <w:p w:rsidR="00EF718C" w:rsidRDefault="00EF718C" w:rsidP="00EF718C">
      <w:pPr>
        <w:spacing w:after="0" w:line="360" w:lineRule="auto"/>
        <w:rPr>
          <w:rFonts w:eastAsia="Times New Roman" w:cs="Times New Roman"/>
          <w:b/>
          <w:szCs w:val="24"/>
          <w:lang w:eastAsia="ru-RU"/>
        </w:rPr>
      </w:pPr>
      <w:r>
        <w:rPr>
          <w:rFonts w:eastAsia="Times New Roman" w:cs="Times New Roman"/>
          <w:b/>
          <w:szCs w:val="24"/>
          <w:lang w:eastAsia="ru-RU"/>
        </w:rPr>
        <w:t xml:space="preserve">Дисциплина /Профессиональный модуль: </w:t>
      </w:r>
    </w:p>
    <w:p w:rsidR="00EF718C" w:rsidRDefault="00EF718C" w:rsidP="00EF718C">
      <w:pPr>
        <w:spacing w:after="0"/>
        <w:ind w:left="567" w:right="-402" w:hanging="567"/>
        <w:rPr>
          <w:rFonts w:eastAsia="Times New Roman" w:cs="Times New Roman"/>
          <w:b/>
          <w:szCs w:val="24"/>
          <w:lang w:eastAsia="ru-RU"/>
        </w:rPr>
      </w:pPr>
    </w:p>
    <w:p w:rsidR="00EF718C" w:rsidRDefault="00EF718C" w:rsidP="00EF718C">
      <w:pPr>
        <w:spacing w:after="0"/>
        <w:ind w:right="-402"/>
        <w:rPr>
          <w:rFonts w:eastAsia="Times New Roman" w:cs="Times New Roman"/>
          <w:b/>
          <w:szCs w:val="24"/>
          <w:lang w:eastAsia="ru-RU"/>
        </w:rPr>
      </w:pPr>
    </w:p>
    <w:p w:rsidR="00EF718C" w:rsidRDefault="00EF718C" w:rsidP="00EF718C">
      <w:pPr>
        <w:spacing w:after="0"/>
        <w:ind w:left="567" w:right="-402" w:hanging="567"/>
        <w:rPr>
          <w:rFonts w:eastAsia="Times New Roman" w:cs="Times New Roman"/>
          <w:b/>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EF718C" w:rsidTr="009A612E">
        <w:tc>
          <w:tcPr>
            <w:tcW w:w="3549" w:type="dxa"/>
            <w:hideMark/>
          </w:tcPr>
          <w:p w:rsidR="00EF718C" w:rsidRDefault="00EF718C" w:rsidP="009A612E">
            <w:pPr>
              <w:rPr>
                <w:rFonts w:eastAsia="Times New Roman" w:cs="Times New Roman"/>
                <w:b/>
                <w:szCs w:val="24"/>
                <w:lang w:eastAsia="ru-RU"/>
              </w:rPr>
            </w:pPr>
            <w:r>
              <w:rPr>
                <w:rFonts w:eastAsia="Times New Roman" w:cs="Times New Roman"/>
                <w:b/>
                <w:szCs w:val="24"/>
                <w:lang w:eastAsia="ru-RU"/>
              </w:rPr>
              <w:t xml:space="preserve">Группа: </w:t>
            </w:r>
            <w:r>
              <w:rPr>
                <w:rFonts w:eastAsia="Times New Roman" w:cs="Times New Roman"/>
                <w:b/>
                <w:szCs w:val="24"/>
                <w:highlight w:val="yellow"/>
                <w:lang w:eastAsia="ru-RU"/>
              </w:rPr>
              <w:t>2ИСПИ-421</w:t>
            </w:r>
          </w:p>
        </w:tc>
        <w:tc>
          <w:tcPr>
            <w:tcW w:w="1560" w:type="dxa"/>
          </w:tcPr>
          <w:p w:rsidR="00EF718C" w:rsidRDefault="00EF718C" w:rsidP="009A612E">
            <w:pPr>
              <w:rPr>
                <w:rFonts w:eastAsia="Times New Roman" w:cs="Times New Roman"/>
                <w:b/>
                <w:szCs w:val="24"/>
                <w:lang w:eastAsia="ru-RU"/>
              </w:rPr>
            </w:pPr>
          </w:p>
        </w:tc>
        <w:tc>
          <w:tcPr>
            <w:tcW w:w="4532" w:type="dxa"/>
            <w:hideMark/>
          </w:tcPr>
          <w:p w:rsidR="00EF718C" w:rsidRDefault="00EF718C" w:rsidP="009A612E">
            <w:pPr>
              <w:rPr>
                <w:rFonts w:eastAsia="Times New Roman" w:cs="Times New Roman"/>
                <w:b/>
                <w:szCs w:val="24"/>
                <w:lang w:eastAsia="ru-RU"/>
              </w:rPr>
            </w:pPr>
            <w:r>
              <w:rPr>
                <w:rFonts w:eastAsia="Times New Roman" w:cs="Times New Roman"/>
                <w:b/>
                <w:szCs w:val="24"/>
                <w:lang w:eastAsia="ru-RU"/>
              </w:rPr>
              <w:t>Преподаватель:</w:t>
            </w:r>
          </w:p>
        </w:tc>
      </w:tr>
      <w:tr w:rsidR="00EF718C" w:rsidTr="009A612E">
        <w:tc>
          <w:tcPr>
            <w:tcW w:w="3549" w:type="dxa"/>
          </w:tcPr>
          <w:p w:rsidR="00EF718C" w:rsidRDefault="00EF718C" w:rsidP="009A612E">
            <w:pPr>
              <w:rPr>
                <w:rFonts w:eastAsia="Times New Roman" w:cs="Times New Roman"/>
                <w:b/>
                <w:szCs w:val="24"/>
                <w:lang w:eastAsia="ru-RU"/>
              </w:rPr>
            </w:pPr>
          </w:p>
        </w:tc>
        <w:tc>
          <w:tcPr>
            <w:tcW w:w="1560" w:type="dxa"/>
          </w:tcPr>
          <w:p w:rsidR="00EF718C" w:rsidRDefault="00EF718C" w:rsidP="009A612E">
            <w:pPr>
              <w:rPr>
                <w:rFonts w:eastAsia="Times New Roman" w:cs="Times New Roman"/>
                <w:b/>
                <w:szCs w:val="24"/>
                <w:lang w:eastAsia="ru-RU"/>
              </w:rPr>
            </w:pPr>
          </w:p>
        </w:tc>
        <w:tc>
          <w:tcPr>
            <w:tcW w:w="4532" w:type="dxa"/>
            <w:hideMark/>
          </w:tcPr>
          <w:p w:rsidR="00EF718C" w:rsidRDefault="00EF718C" w:rsidP="009A612E">
            <w:pPr>
              <w:spacing w:before="120"/>
              <w:ind w:right="113"/>
              <w:jc w:val="right"/>
              <w:rPr>
                <w:rFonts w:eastAsia="Times New Roman" w:cs="Times New Roman"/>
                <w:szCs w:val="24"/>
                <w:lang w:eastAsia="ru-RU"/>
              </w:rPr>
            </w:pPr>
            <w:r>
              <w:rPr>
                <w:rFonts w:eastAsia="Times New Roman" w:cs="Times New Roman"/>
                <w:szCs w:val="24"/>
                <w:lang w:eastAsia="ru-RU"/>
              </w:rPr>
              <w:t xml:space="preserve"> ______________/Сибирев И.В. /</w:t>
            </w:r>
          </w:p>
        </w:tc>
      </w:tr>
      <w:tr w:rsidR="00EF718C" w:rsidTr="009A612E">
        <w:tc>
          <w:tcPr>
            <w:tcW w:w="3549" w:type="dxa"/>
          </w:tcPr>
          <w:p w:rsidR="00EF718C" w:rsidRDefault="00EF718C" w:rsidP="009A612E">
            <w:pPr>
              <w:rPr>
                <w:rFonts w:eastAsia="Times New Roman" w:cs="Times New Roman"/>
                <w:b/>
                <w:szCs w:val="24"/>
                <w:lang w:eastAsia="ru-RU"/>
              </w:rPr>
            </w:pPr>
          </w:p>
        </w:tc>
        <w:tc>
          <w:tcPr>
            <w:tcW w:w="1560" w:type="dxa"/>
          </w:tcPr>
          <w:p w:rsidR="00EF718C" w:rsidRDefault="00EF718C" w:rsidP="009A612E">
            <w:pPr>
              <w:rPr>
                <w:rFonts w:eastAsia="Times New Roman" w:cs="Times New Roman"/>
                <w:b/>
                <w:szCs w:val="24"/>
                <w:lang w:eastAsia="ru-RU"/>
              </w:rPr>
            </w:pPr>
          </w:p>
        </w:tc>
        <w:tc>
          <w:tcPr>
            <w:tcW w:w="4532" w:type="dxa"/>
            <w:hideMark/>
          </w:tcPr>
          <w:p w:rsidR="00EF718C" w:rsidRDefault="00EF718C" w:rsidP="009A612E">
            <w:pPr>
              <w:spacing w:before="240"/>
              <w:ind w:right="108"/>
              <w:jc w:val="right"/>
              <w:rPr>
                <w:rFonts w:eastAsia="Times New Roman" w:cs="Times New Roman"/>
                <w:b/>
                <w:szCs w:val="24"/>
                <w:lang w:eastAsia="ru-RU"/>
              </w:rPr>
            </w:pPr>
            <w:r>
              <w:rPr>
                <w:rFonts w:eastAsia="Times New Roman" w:cs="Times New Roman"/>
                <w:b/>
                <w:szCs w:val="24"/>
                <w:lang w:eastAsia="ru-RU"/>
              </w:rPr>
              <w:t>Дата выполнения:</w:t>
            </w:r>
          </w:p>
        </w:tc>
      </w:tr>
      <w:tr w:rsidR="00EF718C" w:rsidTr="009A612E">
        <w:tc>
          <w:tcPr>
            <w:tcW w:w="3549" w:type="dxa"/>
          </w:tcPr>
          <w:p w:rsidR="00EF718C" w:rsidRDefault="00EF718C" w:rsidP="009A612E">
            <w:pPr>
              <w:rPr>
                <w:rFonts w:eastAsia="Times New Roman" w:cs="Times New Roman"/>
                <w:b/>
                <w:szCs w:val="24"/>
                <w:lang w:eastAsia="ru-RU"/>
              </w:rPr>
            </w:pPr>
          </w:p>
        </w:tc>
        <w:tc>
          <w:tcPr>
            <w:tcW w:w="1560" w:type="dxa"/>
          </w:tcPr>
          <w:p w:rsidR="00EF718C" w:rsidRDefault="00EF718C" w:rsidP="009A612E">
            <w:pPr>
              <w:rPr>
                <w:rFonts w:eastAsia="Times New Roman" w:cs="Times New Roman"/>
                <w:b/>
                <w:szCs w:val="24"/>
                <w:lang w:eastAsia="ru-RU"/>
              </w:rPr>
            </w:pPr>
          </w:p>
        </w:tc>
        <w:tc>
          <w:tcPr>
            <w:tcW w:w="4532" w:type="dxa"/>
            <w:hideMark/>
          </w:tcPr>
          <w:p w:rsidR="00EF718C" w:rsidRDefault="00EF718C" w:rsidP="009A612E">
            <w:pPr>
              <w:ind w:right="108"/>
              <w:jc w:val="right"/>
              <w:rPr>
                <w:rFonts w:eastAsia="Times New Roman" w:cs="Times New Roman"/>
                <w:szCs w:val="24"/>
                <w:lang w:eastAsia="ru-RU"/>
              </w:rPr>
            </w:pPr>
            <w:r>
              <w:rPr>
                <w:rFonts w:eastAsia="Times New Roman" w:cs="Times New Roman"/>
                <w:szCs w:val="24"/>
                <w:lang w:eastAsia="ru-RU"/>
              </w:rPr>
              <w:t>23.06.2023 г.</w:t>
            </w:r>
          </w:p>
        </w:tc>
      </w:tr>
      <w:tr w:rsidR="00EF718C" w:rsidTr="009A612E">
        <w:tc>
          <w:tcPr>
            <w:tcW w:w="3549" w:type="dxa"/>
          </w:tcPr>
          <w:p w:rsidR="00EF718C" w:rsidRDefault="00EF718C" w:rsidP="009A612E">
            <w:pPr>
              <w:rPr>
                <w:rFonts w:eastAsia="Times New Roman" w:cs="Times New Roman"/>
                <w:b/>
                <w:szCs w:val="24"/>
                <w:lang w:eastAsia="ru-RU"/>
              </w:rPr>
            </w:pPr>
          </w:p>
        </w:tc>
        <w:tc>
          <w:tcPr>
            <w:tcW w:w="1560" w:type="dxa"/>
          </w:tcPr>
          <w:p w:rsidR="00EF718C" w:rsidRDefault="00EF718C" w:rsidP="009A612E">
            <w:pPr>
              <w:rPr>
                <w:rFonts w:eastAsia="Times New Roman" w:cs="Times New Roman"/>
                <w:b/>
                <w:szCs w:val="24"/>
                <w:lang w:eastAsia="ru-RU"/>
              </w:rPr>
            </w:pPr>
          </w:p>
        </w:tc>
        <w:tc>
          <w:tcPr>
            <w:tcW w:w="4532" w:type="dxa"/>
            <w:hideMark/>
          </w:tcPr>
          <w:p w:rsidR="00EF718C" w:rsidRDefault="00EF718C" w:rsidP="009A612E">
            <w:pPr>
              <w:spacing w:before="240"/>
              <w:ind w:right="108"/>
              <w:rPr>
                <w:rFonts w:eastAsia="Times New Roman" w:cs="Times New Roman"/>
                <w:b/>
                <w:szCs w:val="24"/>
                <w:lang w:eastAsia="ru-RU"/>
              </w:rPr>
            </w:pPr>
            <w:r>
              <w:rPr>
                <w:rFonts w:eastAsia="Times New Roman" w:cs="Times New Roman"/>
                <w:b/>
                <w:szCs w:val="24"/>
                <w:lang w:eastAsia="ru-RU"/>
              </w:rPr>
              <w:t>Оценка за работу: ____________</w:t>
            </w:r>
          </w:p>
        </w:tc>
      </w:tr>
      <w:tr w:rsidR="00EF718C" w:rsidTr="009A612E">
        <w:tc>
          <w:tcPr>
            <w:tcW w:w="3549" w:type="dxa"/>
          </w:tcPr>
          <w:p w:rsidR="00EF718C" w:rsidRDefault="00EF718C" w:rsidP="009A612E">
            <w:pPr>
              <w:rPr>
                <w:rFonts w:eastAsia="Times New Roman" w:cs="Times New Roman"/>
                <w:b/>
                <w:szCs w:val="24"/>
                <w:lang w:eastAsia="ru-RU"/>
              </w:rPr>
            </w:pPr>
          </w:p>
          <w:p w:rsidR="00EF718C" w:rsidRDefault="00EF718C" w:rsidP="009A612E">
            <w:pPr>
              <w:rPr>
                <w:rFonts w:eastAsia="Times New Roman" w:cs="Times New Roman"/>
                <w:b/>
                <w:szCs w:val="24"/>
                <w:lang w:eastAsia="ru-RU"/>
              </w:rPr>
            </w:pPr>
          </w:p>
          <w:p w:rsidR="00EF718C" w:rsidRDefault="00EF718C" w:rsidP="009A612E">
            <w:pPr>
              <w:rPr>
                <w:rFonts w:eastAsia="Times New Roman" w:cs="Times New Roman"/>
                <w:b/>
                <w:szCs w:val="24"/>
                <w:lang w:eastAsia="ru-RU"/>
              </w:rPr>
            </w:pPr>
          </w:p>
          <w:p w:rsidR="00EF718C" w:rsidRDefault="00EF718C" w:rsidP="009A612E">
            <w:pPr>
              <w:rPr>
                <w:rFonts w:eastAsia="Times New Roman" w:cs="Times New Roman"/>
                <w:b/>
                <w:szCs w:val="24"/>
                <w:lang w:eastAsia="ru-RU"/>
              </w:rPr>
            </w:pPr>
          </w:p>
          <w:p w:rsidR="00EF718C" w:rsidRDefault="00EF718C" w:rsidP="009A612E">
            <w:pPr>
              <w:rPr>
                <w:rFonts w:eastAsia="Times New Roman" w:cs="Times New Roman"/>
                <w:b/>
                <w:szCs w:val="24"/>
                <w:lang w:eastAsia="ru-RU"/>
              </w:rPr>
            </w:pPr>
          </w:p>
          <w:p w:rsidR="00EF718C" w:rsidRDefault="00EF718C" w:rsidP="009A612E">
            <w:pPr>
              <w:rPr>
                <w:rFonts w:eastAsia="Times New Roman" w:cs="Times New Roman"/>
                <w:b/>
                <w:szCs w:val="24"/>
                <w:lang w:eastAsia="ru-RU"/>
              </w:rPr>
            </w:pPr>
          </w:p>
          <w:p w:rsidR="00EF718C" w:rsidRDefault="00EF718C" w:rsidP="009A612E">
            <w:pPr>
              <w:rPr>
                <w:rFonts w:eastAsia="Times New Roman" w:cs="Times New Roman"/>
                <w:b/>
                <w:szCs w:val="24"/>
                <w:lang w:eastAsia="ru-RU"/>
              </w:rPr>
            </w:pPr>
          </w:p>
        </w:tc>
        <w:tc>
          <w:tcPr>
            <w:tcW w:w="1560" w:type="dxa"/>
          </w:tcPr>
          <w:p w:rsidR="00EF718C" w:rsidRDefault="00EF718C" w:rsidP="009A612E">
            <w:pPr>
              <w:rPr>
                <w:rFonts w:eastAsia="Times New Roman" w:cs="Times New Roman"/>
                <w:b/>
                <w:szCs w:val="24"/>
                <w:lang w:eastAsia="ru-RU"/>
              </w:rPr>
            </w:pPr>
          </w:p>
        </w:tc>
        <w:tc>
          <w:tcPr>
            <w:tcW w:w="4532" w:type="dxa"/>
          </w:tcPr>
          <w:p w:rsidR="00EF718C" w:rsidRDefault="00EF718C" w:rsidP="009A612E">
            <w:pPr>
              <w:spacing w:before="240"/>
              <w:ind w:right="108"/>
              <w:rPr>
                <w:rFonts w:eastAsia="Times New Roman" w:cs="Times New Roman"/>
                <w:b/>
                <w:szCs w:val="24"/>
                <w:lang w:eastAsia="ru-RU"/>
              </w:rPr>
            </w:pPr>
          </w:p>
        </w:tc>
      </w:tr>
    </w:tbl>
    <w:p w:rsidR="00EF718C" w:rsidRDefault="00EF718C" w:rsidP="00EF718C">
      <w:pPr>
        <w:spacing w:before="1320" w:after="120"/>
        <w:jc w:val="center"/>
        <w:rPr>
          <w:rFonts w:eastAsia="Times New Roman" w:cs="Times New Roman"/>
          <w:szCs w:val="24"/>
          <w:lang w:eastAsia="ru-RU"/>
        </w:rPr>
        <w:sectPr w:rsidR="00EF718C">
          <w:pgSz w:w="11906" w:h="16838"/>
          <w:pgMar w:top="567" w:right="567" w:bottom="1134" w:left="1701" w:header="397" w:footer="397" w:gutter="0"/>
          <w:cols w:space="720"/>
        </w:sectPr>
      </w:pPr>
      <w:r>
        <w:rPr>
          <w:rFonts w:eastAsia="Times New Roman" w:cs="Times New Roman"/>
          <w:szCs w:val="24"/>
          <w:lang w:eastAsia="ru-RU"/>
        </w:rPr>
        <w:t xml:space="preserve">Москва </w:t>
      </w:r>
      <w:r>
        <w:rPr>
          <w:rFonts w:eastAsia="Times New Roman" w:cs="Times New Roman"/>
          <w:szCs w:val="24"/>
          <w:lang w:eastAsia="ru-RU"/>
        </w:rPr>
        <w:br/>
        <w:t>2023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Работа №1</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Проверка работоспособности локальной компьютерной сети</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Цель работы</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1. Изучение алгоритма проверки работоспособности локальной компьютерной сети;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2. Проверка работоспособности локальной компьютерной сети заданной конфигурации.</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Краткая теоретическая справка</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Основные условия работоспособности сети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Pr="00E626EA">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w:t>
      </w:r>
      <w:r w:rsidRPr="00E626EA">
        <w:rPr>
          <w:rFonts w:ascii="Times New Roman" w:hAnsi="Times New Roman" w:cs="Times New Roman"/>
          <w:sz w:val="28"/>
          <w:szCs w:val="28"/>
        </w:rPr>
        <w:lastRenderedPageBreak/>
        <w:t>допустимой, и сетевой адаптер принимающего компьютера может воспринять, например, два следующих друг за дружкой пакета как один пакет.</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Задания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Задание 2.3.1</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Всё пространство делиться на 3 области коллизии. Путь максимально рассматриваемой длины (оценка работоспособности) – t5 – t3 – t4; t11-t7; t14-t15.</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w:t>
      </w:r>
      <w:r w:rsidRPr="00E626EA">
        <w:rPr>
          <w:rFonts w:ascii="Times New Roman" w:hAnsi="Times New Roman" w:cs="Times New Roman"/>
          <w:sz w:val="28"/>
          <w:szCs w:val="28"/>
        </w:rPr>
        <w:tab/>
        <w:t>T5-t3-t4</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34 + 27 + 107 = 168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PDV: 1. 34 * 0,0113 + 27 * 0,113 + 107 * 0,1 = 17,593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15,3 + 42 + 156,5 = 213,8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12,3 + 42 + 165 = 219,3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4. PDV = 17,593 + 219,3 = 236,893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PVV: 1. 16+11 = 27</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11+11 = 22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PVV &lt;= 27</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2)</w:t>
      </w:r>
      <w:r w:rsidRPr="00E626EA">
        <w:rPr>
          <w:rFonts w:ascii="Times New Roman" w:hAnsi="Times New Roman" w:cs="Times New Roman"/>
          <w:sz w:val="28"/>
          <w:szCs w:val="28"/>
        </w:rPr>
        <w:tab/>
        <w:t>T7-t11</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42+120 = 162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PDV: 1. 15,3 + 156,5 = 171,8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12,3 + 165 = 177,3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42 * 0,113 + 120 * 0,1 = 16,746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4. PDV = 177,3 + 16,746 = 194,046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PVV: 1.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2. 11</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PVV &lt;=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3)</w:t>
      </w:r>
      <w:r w:rsidRPr="00E626EA">
        <w:rPr>
          <w:rFonts w:ascii="Times New Roman" w:hAnsi="Times New Roman" w:cs="Times New Roman"/>
          <w:sz w:val="28"/>
          <w:szCs w:val="28"/>
        </w:rPr>
        <w:tab/>
        <w:t>T15-t14</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5 + 11 =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PDV: 1. (5 +11) * 0,113 = 1,808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15,3 + 165 = 180,3</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180,3 + 1,808 = 182,108</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PVV: 1. 16</w:t>
      </w:r>
      <w:bookmarkStart w:id="0" w:name="_GoBack"/>
      <w:bookmarkEnd w:id="0"/>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2. 16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3. PVV &lt;= 16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Результат: сеть работоспособна</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Задание 2.3.2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Сеть разбивается на 2 области коллизии. Путь максимально рассматриваемой длины (оценка работоспособности): t7-t5, t8-t10-t12.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w:t>
      </w:r>
      <w:r w:rsidRPr="00E626EA">
        <w:rPr>
          <w:rFonts w:ascii="Times New Roman" w:hAnsi="Times New Roman" w:cs="Times New Roman"/>
          <w:sz w:val="28"/>
          <w:szCs w:val="28"/>
        </w:rPr>
        <w:tab/>
        <w:t>T7-t5</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120 + 110 = 230</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PDV: 1. PDVc = 230 * 1,112 = 255,76</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rPr>
        <w:t xml:space="preserve">          </w:t>
      </w:r>
      <w:r w:rsidRPr="00E626EA">
        <w:rPr>
          <w:rFonts w:ascii="Times New Roman" w:hAnsi="Times New Roman" w:cs="Times New Roman"/>
          <w:sz w:val="28"/>
          <w:szCs w:val="28"/>
          <w:lang w:val="en-US"/>
        </w:rPr>
        <w:t>2. PDVa = 100</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 xml:space="preserve">          3. PDV</w:t>
      </w:r>
      <w:r w:rsidRPr="00E626EA">
        <w:rPr>
          <w:rFonts w:ascii="Times New Roman" w:hAnsi="Times New Roman" w:cs="Times New Roman"/>
          <w:sz w:val="28"/>
          <w:szCs w:val="28"/>
        </w:rPr>
        <w:t>к</w:t>
      </w:r>
      <w:r w:rsidRPr="00E626EA">
        <w:rPr>
          <w:rFonts w:ascii="Times New Roman" w:hAnsi="Times New Roman" w:cs="Times New Roman"/>
          <w:sz w:val="28"/>
          <w:szCs w:val="28"/>
          <w:lang w:val="en-US"/>
        </w:rPr>
        <w:t xml:space="preserve"> = 2 * 92 = 184</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 xml:space="preserve">         4. PDV = 100 + 184 + 255,76 = 539,76</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2)</w:t>
      </w:r>
      <w:r w:rsidRPr="00E626EA">
        <w:rPr>
          <w:rFonts w:ascii="Times New Roman" w:hAnsi="Times New Roman" w:cs="Times New Roman"/>
          <w:sz w:val="28"/>
          <w:szCs w:val="28"/>
          <w:lang w:val="en-US"/>
        </w:rPr>
        <w:tab/>
        <w:t>T8-t10-t12</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rPr>
        <w:t>Длина</w:t>
      </w:r>
      <w:r w:rsidRPr="00E626EA">
        <w:rPr>
          <w:rFonts w:ascii="Times New Roman" w:hAnsi="Times New Roman" w:cs="Times New Roman"/>
          <w:sz w:val="28"/>
          <w:szCs w:val="28"/>
          <w:lang w:val="en-US"/>
        </w:rPr>
        <w:t>: 105+40+40 = 185</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PDV: 1. PDVc = 105 * 1 + 80 * 1,112 = 193,96</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 xml:space="preserve">          2. PDV</w:t>
      </w:r>
      <w:r w:rsidRPr="00E626EA">
        <w:rPr>
          <w:rFonts w:ascii="Times New Roman" w:hAnsi="Times New Roman" w:cs="Times New Roman"/>
          <w:sz w:val="28"/>
          <w:szCs w:val="28"/>
        </w:rPr>
        <w:t>а</w:t>
      </w:r>
      <w:r w:rsidRPr="00E626EA">
        <w:rPr>
          <w:rFonts w:ascii="Times New Roman" w:hAnsi="Times New Roman" w:cs="Times New Roman"/>
          <w:sz w:val="28"/>
          <w:szCs w:val="28"/>
          <w:lang w:val="en-US"/>
        </w:rPr>
        <w:t xml:space="preserve"> = 150</w:t>
      </w:r>
    </w:p>
    <w:p w:rsidR="00E626EA" w:rsidRPr="00E626EA" w:rsidRDefault="00E626EA" w:rsidP="00E626EA">
      <w:pPr>
        <w:rPr>
          <w:rFonts w:ascii="Times New Roman" w:hAnsi="Times New Roman" w:cs="Times New Roman"/>
          <w:sz w:val="28"/>
          <w:szCs w:val="28"/>
          <w:lang w:val="en-US"/>
        </w:rPr>
      </w:pPr>
      <w:r w:rsidRPr="00E626EA">
        <w:rPr>
          <w:rFonts w:ascii="Times New Roman" w:hAnsi="Times New Roman" w:cs="Times New Roman"/>
          <w:sz w:val="28"/>
          <w:szCs w:val="28"/>
          <w:lang w:val="en-US"/>
        </w:rPr>
        <w:t xml:space="preserve">          3. PDV</w:t>
      </w:r>
      <w:r w:rsidRPr="00E626EA">
        <w:rPr>
          <w:rFonts w:ascii="Times New Roman" w:hAnsi="Times New Roman" w:cs="Times New Roman"/>
          <w:sz w:val="28"/>
          <w:szCs w:val="28"/>
        </w:rPr>
        <w:t>к</w:t>
      </w:r>
      <w:r w:rsidRPr="00E626EA">
        <w:rPr>
          <w:rFonts w:ascii="Times New Roman" w:hAnsi="Times New Roman" w:cs="Times New Roman"/>
          <w:sz w:val="28"/>
          <w:szCs w:val="28"/>
          <w:lang w:val="en-US"/>
        </w:rPr>
        <w:t xml:space="preserve"> = 3 * 92 = 276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lang w:val="en-US"/>
        </w:rPr>
        <w:t xml:space="preserve">          </w:t>
      </w:r>
      <w:r w:rsidRPr="00E626EA">
        <w:rPr>
          <w:rFonts w:ascii="Times New Roman" w:hAnsi="Times New Roman" w:cs="Times New Roman"/>
          <w:sz w:val="28"/>
          <w:szCs w:val="28"/>
        </w:rPr>
        <w:t>4. PDV = 193,96 + 150 + 276 = 619,96</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Вывод: сеть не работоспособна.</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Ответы на контрольные вопросы</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1.</w:t>
      </w:r>
      <w:r w:rsidRPr="00E626EA">
        <w:rPr>
          <w:rFonts w:ascii="Times New Roman" w:hAnsi="Times New Roman" w:cs="Times New Roman"/>
          <w:sz w:val="28"/>
          <w:szCs w:val="28"/>
        </w:rPr>
        <w:tab/>
        <w:t>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2.</w:t>
      </w:r>
      <w:r w:rsidRPr="00E626EA">
        <w:rPr>
          <w:rFonts w:ascii="Times New Roman" w:hAnsi="Times New Roman" w:cs="Times New Roman"/>
          <w:sz w:val="28"/>
          <w:szCs w:val="28"/>
        </w:rPr>
        <w:tab/>
        <w:t xml:space="preserve">Концентраторы, равно как и репитеры, трансиверы относятся к простейшим сетевым устройствам, работающих на первом (физическом) уровне модели взаимодействия открытых систем OSI.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3.</w:t>
      </w:r>
      <w:r w:rsidRPr="00E626EA">
        <w:rPr>
          <w:rFonts w:ascii="Times New Roman" w:hAnsi="Times New Roman" w:cs="Times New Roman"/>
          <w:sz w:val="28"/>
          <w:szCs w:val="28"/>
        </w:rPr>
        <w:tab/>
        <w:t>Первоначально в круг задач концентраторов входило только объединение компьютеров и самая примитивная обработка электрических сигналов, заключающаяся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декодирования электрических сигналов.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4.</w:t>
      </w:r>
      <w:r w:rsidRPr="00E626EA">
        <w:rPr>
          <w:rFonts w:ascii="Times New Roman" w:hAnsi="Times New Roman" w:cs="Times New Roman"/>
          <w:sz w:val="28"/>
          <w:szCs w:val="28"/>
        </w:rPr>
        <w:tab/>
        <w:t>Алгоритм проверки Ethernet: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Провести анализ сети классического Ethernet (скорость</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передачи информации 10 Мбит/с);</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Выполнить разбиение сети на области коллизий при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необходимости;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Произвести оценку работоспособности сети для каждой из</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областей коллизий, произведя сравнение расчетных значений PDV 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PVV с их нормативными величинами;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5.</w:t>
      </w:r>
      <w:r w:rsidRPr="00E626EA">
        <w:rPr>
          <w:rFonts w:ascii="Times New Roman" w:hAnsi="Times New Roman" w:cs="Times New Roman"/>
          <w:sz w:val="28"/>
          <w:szCs w:val="28"/>
        </w:rPr>
        <w:tab/>
        <w:t>Алгоритм проверки Fast Ethernet: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Провести анализ сети Fast Ethernet;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Выполнить разбиение сети на области коллизий при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необходимости;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Произвести оценку работоспособности сети для каждой из</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областей коллизий;</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6.</w:t>
      </w:r>
      <w:r w:rsidRPr="00E626EA">
        <w:rPr>
          <w:rFonts w:ascii="Times New Roman" w:hAnsi="Times New Roman" w:cs="Times New Roman"/>
          <w:sz w:val="28"/>
          <w:szCs w:val="28"/>
        </w:rPr>
        <w:tab/>
        <w:t>10BASE5</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В качестве среды передачи данных</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использовался толстый коаксиальный кабель (диаметр 10 мм) с</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волновым сопротивлением 50 Ом. К коаксиальному кабелю</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подключались специальные устройства – трансиверы, которые при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контакте с кабелем прокалывали его оболочку и обеспечивали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подключение к его экрану (медной оплетке) и к центральной жиле.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трансиверного кабеля 50 или 12,5 м. Максимальная длина сегмента</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могла достигать 500 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Максимальное число компьютеров, подключенных к сегменту,</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может достигать 100 единиц. Расстояние между компьютерами не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менее 2,5 м. При меньшем расстоянии компьютеры начинают влиять</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друг на друга и связь между ними может ухудшиться.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7.</w:t>
      </w:r>
      <w:r w:rsidRPr="00E626EA">
        <w:rPr>
          <w:rFonts w:ascii="Times New Roman" w:hAnsi="Times New Roman" w:cs="Times New Roman"/>
          <w:sz w:val="28"/>
          <w:szCs w:val="28"/>
        </w:rPr>
        <w:tab/>
        <w:t>10BASE2</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 качестве среды передачи информации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используется тонкий коаксиальный кабель (диаметр 5 мм) с волновым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сопротивлением 50 Ом. Так как этот кабель достаточно гибкий, то его</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подключают непосредственно к компьютерам (нет необходимости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использовать трансиверы и специальные трансиверные кабели). </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 сеть можно объединить 5 сегментов 10BASE2 с помощью</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четырех репитеров, при этом длина сети может достигать 925 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одного сегмента до 185 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Максимальное число компьютеров, подключенных к сегменту,</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может достигать 30 единиц. Расстояние между компьютерами не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менее 0,5 м, что обусловлено взаимным влиянием их сетевых плат</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(сетевых адаптеров).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8.</w:t>
      </w:r>
      <w:r w:rsidRPr="00E626EA">
        <w:rPr>
          <w:rFonts w:ascii="Times New Roman" w:hAnsi="Times New Roman" w:cs="Times New Roman"/>
          <w:sz w:val="28"/>
          <w:szCs w:val="28"/>
        </w:rPr>
        <w:tab/>
        <w:t>10BASE-T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В качестве среды передачи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данных используется витая пара (кабель UTP) и восьми контактные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коннекторы с защелкой RJ-45.</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кабеля не может превышать 100 м, что обусловлено более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сильным затуханием электрического сигнала в витой паре по</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сравнению с коаксиальным кабелем.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Большинство сетей этого типа строятся в виде звезды, но по системе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Минимальная длина кабеля — 2,5 м.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ЛВС 10BaseT может обслуживать до 1024 компьютеров.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9.</w:t>
      </w:r>
      <w:r w:rsidRPr="00E626EA">
        <w:rPr>
          <w:rFonts w:ascii="Times New Roman" w:hAnsi="Times New Roman" w:cs="Times New Roman"/>
          <w:sz w:val="28"/>
          <w:szCs w:val="28"/>
        </w:rPr>
        <w:tab/>
        <w:t xml:space="preserve">10BASE-FL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Длина сегмента может</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достигать 2 км.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Первоначально оптоволоконный концентратор соединялся с сетевым адаптером компьютера через трансивер FOMAU (Fiber Optic Medium Attachment Unit или Fiber Optics Medium Access Unit).</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От оптоволоконного концентратора к FOMAU шел оптоволоконный кабель, а от FOMAU к сетевому адаптеру компьютера – витая пара.</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Физическая топология сегмента – пассивная звезда.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10.</w:t>
      </w:r>
      <w:r w:rsidRPr="00E626EA">
        <w:rPr>
          <w:rFonts w:ascii="Times New Roman" w:hAnsi="Times New Roman" w:cs="Times New Roman"/>
          <w:sz w:val="28"/>
          <w:szCs w:val="28"/>
        </w:rPr>
        <w:tab/>
        <w:t>100BASE-TX</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предполагает использование в качестве среды</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передачи информации кабеля UTP (четыре витые пары в кабеле)</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пятой категории. Для связи компьютеров и концентраторов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используются две витые пары. В сегменте предусмотрена топология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«пассивная звезда» или «пассивное дерево».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 xml:space="preserve">Для кодирования информации в сегменте сети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lastRenderedPageBreak/>
        <w:t>используется код 4В/5В.</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Максимальная длина сегмента до 100 м. Следует отметить, что</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стандарт рекомендует ограничится длиной сегмента 90 м для</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подстраховки от потери компьютерной сетью работоспособности,</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обусловленной случайными отклонениями параметров сетевого</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оборудования от их паспортных значений.</w:t>
      </w:r>
    </w:p>
    <w:p w:rsidR="00E626EA" w:rsidRPr="00E626EA" w:rsidRDefault="00E626EA" w:rsidP="00E626EA">
      <w:pPr>
        <w:rPr>
          <w:rFonts w:ascii="Times New Roman" w:hAnsi="Times New Roman" w:cs="Times New Roman"/>
          <w:sz w:val="28"/>
          <w:szCs w:val="28"/>
        </w:rPr>
      </w:pP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11.</w:t>
      </w:r>
      <w:r w:rsidRPr="00E626EA">
        <w:rPr>
          <w:rFonts w:ascii="Times New Roman" w:hAnsi="Times New Roman" w:cs="Times New Roman"/>
          <w:sz w:val="28"/>
          <w:szCs w:val="28"/>
        </w:rPr>
        <w:tab/>
        <w:t xml:space="preserve">100BASE-T4 </w:t>
      </w:r>
    </w:p>
    <w:p w:rsidR="00E626EA" w:rsidRPr="00E626EA"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p w:rsidR="003A3A6E" w:rsidRPr="003A3A6E" w:rsidRDefault="00E626EA" w:rsidP="00E626EA">
      <w:pPr>
        <w:rPr>
          <w:rFonts w:ascii="Times New Roman" w:hAnsi="Times New Roman" w:cs="Times New Roman"/>
          <w:sz w:val="28"/>
          <w:szCs w:val="28"/>
        </w:rPr>
      </w:pPr>
      <w:r w:rsidRPr="00E626EA">
        <w:rPr>
          <w:rFonts w:ascii="Times New Roman" w:hAnsi="Times New Roman" w:cs="Times New Roman"/>
          <w:sz w:val="28"/>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sectPr w:rsidR="003A3A6E" w:rsidRPr="003A3A6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3B4" w:rsidRDefault="00D103B4" w:rsidP="00656AE2">
      <w:pPr>
        <w:spacing w:after="0" w:line="240" w:lineRule="auto"/>
      </w:pPr>
      <w:r>
        <w:separator/>
      </w:r>
    </w:p>
  </w:endnote>
  <w:endnote w:type="continuationSeparator" w:id="0">
    <w:p w:rsidR="00D103B4" w:rsidRDefault="00D103B4" w:rsidP="00656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3B4" w:rsidRDefault="00D103B4" w:rsidP="00656AE2">
      <w:pPr>
        <w:spacing w:after="0" w:line="240" w:lineRule="auto"/>
      </w:pPr>
      <w:r>
        <w:separator/>
      </w:r>
    </w:p>
  </w:footnote>
  <w:footnote w:type="continuationSeparator" w:id="0">
    <w:p w:rsidR="00D103B4" w:rsidRDefault="00D103B4" w:rsidP="00656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813CF"/>
    <w:multiLevelType w:val="hybridMultilevel"/>
    <w:tmpl w:val="5AB8A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433383B"/>
    <w:multiLevelType w:val="hybridMultilevel"/>
    <w:tmpl w:val="FB16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0C"/>
    <w:rsid w:val="00301D03"/>
    <w:rsid w:val="003834B9"/>
    <w:rsid w:val="003A3A6E"/>
    <w:rsid w:val="00433557"/>
    <w:rsid w:val="004F6A75"/>
    <w:rsid w:val="00542BA4"/>
    <w:rsid w:val="005D280F"/>
    <w:rsid w:val="00656AE2"/>
    <w:rsid w:val="006F01F4"/>
    <w:rsid w:val="00786473"/>
    <w:rsid w:val="0083190C"/>
    <w:rsid w:val="00976867"/>
    <w:rsid w:val="00A73247"/>
    <w:rsid w:val="00BC65A2"/>
    <w:rsid w:val="00C311D2"/>
    <w:rsid w:val="00C634FE"/>
    <w:rsid w:val="00CD3C35"/>
    <w:rsid w:val="00D103B4"/>
    <w:rsid w:val="00E626EA"/>
    <w:rsid w:val="00EF718C"/>
    <w:rsid w:val="00F03828"/>
    <w:rsid w:val="00FC4005"/>
    <w:rsid w:val="00FC5B8F"/>
    <w:rsid w:val="00FD2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0200"/>
  <w15:chartTrackingRefBased/>
  <w15:docId w15:val="{6C2C5129-54EE-440F-8B39-8D880A62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7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56AE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56AE2"/>
  </w:style>
  <w:style w:type="paragraph" w:styleId="a6">
    <w:name w:val="footer"/>
    <w:basedOn w:val="a"/>
    <w:link w:val="a7"/>
    <w:uiPriority w:val="99"/>
    <w:unhideWhenUsed/>
    <w:rsid w:val="00656AE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56AE2"/>
  </w:style>
  <w:style w:type="paragraph" w:styleId="a8">
    <w:name w:val="List Paragraph"/>
    <w:basedOn w:val="a"/>
    <w:uiPriority w:val="34"/>
    <w:qFormat/>
    <w:rsid w:val="00FD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186">
      <w:bodyDiv w:val="1"/>
      <w:marLeft w:val="0"/>
      <w:marRight w:val="0"/>
      <w:marTop w:val="0"/>
      <w:marBottom w:val="0"/>
      <w:divBdr>
        <w:top w:val="none" w:sz="0" w:space="0" w:color="auto"/>
        <w:left w:val="none" w:sz="0" w:space="0" w:color="auto"/>
        <w:bottom w:val="none" w:sz="0" w:space="0" w:color="auto"/>
        <w:right w:val="none" w:sz="0" w:space="0" w:color="auto"/>
      </w:divBdr>
    </w:div>
    <w:div w:id="79644004">
      <w:bodyDiv w:val="1"/>
      <w:marLeft w:val="0"/>
      <w:marRight w:val="0"/>
      <w:marTop w:val="0"/>
      <w:marBottom w:val="0"/>
      <w:divBdr>
        <w:top w:val="none" w:sz="0" w:space="0" w:color="auto"/>
        <w:left w:val="none" w:sz="0" w:space="0" w:color="auto"/>
        <w:bottom w:val="none" w:sz="0" w:space="0" w:color="auto"/>
        <w:right w:val="none" w:sz="0" w:space="0" w:color="auto"/>
      </w:divBdr>
    </w:div>
    <w:div w:id="292752237">
      <w:bodyDiv w:val="1"/>
      <w:marLeft w:val="0"/>
      <w:marRight w:val="0"/>
      <w:marTop w:val="0"/>
      <w:marBottom w:val="0"/>
      <w:divBdr>
        <w:top w:val="none" w:sz="0" w:space="0" w:color="auto"/>
        <w:left w:val="none" w:sz="0" w:space="0" w:color="auto"/>
        <w:bottom w:val="none" w:sz="0" w:space="0" w:color="auto"/>
        <w:right w:val="none" w:sz="0" w:space="0" w:color="auto"/>
      </w:divBdr>
    </w:div>
    <w:div w:id="374742143">
      <w:bodyDiv w:val="1"/>
      <w:marLeft w:val="0"/>
      <w:marRight w:val="0"/>
      <w:marTop w:val="0"/>
      <w:marBottom w:val="0"/>
      <w:divBdr>
        <w:top w:val="none" w:sz="0" w:space="0" w:color="auto"/>
        <w:left w:val="none" w:sz="0" w:space="0" w:color="auto"/>
        <w:bottom w:val="none" w:sz="0" w:space="0" w:color="auto"/>
        <w:right w:val="none" w:sz="0" w:space="0" w:color="auto"/>
      </w:divBdr>
    </w:div>
    <w:div w:id="465859252">
      <w:bodyDiv w:val="1"/>
      <w:marLeft w:val="0"/>
      <w:marRight w:val="0"/>
      <w:marTop w:val="0"/>
      <w:marBottom w:val="0"/>
      <w:divBdr>
        <w:top w:val="none" w:sz="0" w:space="0" w:color="auto"/>
        <w:left w:val="none" w:sz="0" w:space="0" w:color="auto"/>
        <w:bottom w:val="none" w:sz="0" w:space="0" w:color="auto"/>
        <w:right w:val="none" w:sz="0" w:space="0" w:color="auto"/>
      </w:divBdr>
    </w:div>
    <w:div w:id="594364310">
      <w:bodyDiv w:val="1"/>
      <w:marLeft w:val="0"/>
      <w:marRight w:val="0"/>
      <w:marTop w:val="0"/>
      <w:marBottom w:val="0"/>
      <w:divBdr>
        <w:top w:val="none" w:sz="0" w:space="0" w:color="auto"/>
        <w:left w:val="none" w:sz="0" w:space="0" w:color="auto"/>
        <w:bottom w:val="none" w:sz="0" w:space="0" w:color="auto"/>
        <w:right w:val="none" w:sz="0" w:space="0" w:color="auto"/>
      </w:divBdr>
    </w:div>
    <w:div w:id="768965372">
      <w:bodyDiv w:val="1"/>
      <w:marLeft w:val="0"/>
      <w:marRight w:val="0"/>
      <w:marTop w:val="0"/>
      <w:marBottom w:val="0"/>
      <w:divBdr>
        <w:top w:val="none" w:sz="0" w:space="0" w:color="auto"/>
        <w:left w:val="none" w:sz="0" w:space="0" w:color="auto"/>
        <w:bottom w:val="none" w:sz="0" w:space="0" w:color="auto"/>
        <w:right w:val="none" w:sz="0" w:space="0" w:color="auto"/>
      </w:divBdr>
    </w:div>
    <w:div w:id="778841141">
      <w:bodyDiv w:val="1"/>
      <w:marLeft w:val="0"/>
      <w:marRight w:val="0"/>
      <w:marTop w:val="0"/>
      <w:marBottom w:val="0"/>
      <w:divBdr>
        <w:top w:val="none" w:sz="0" w:space="0" w:color="auto"/>
        <w:left w:val="none" w:sz="0" w:space="0" w:color="auto"/>
        <w:bottom w:val="none" w:sz="0" w:space="0" w:color="auto"/>
        <w:right w:val="none" w:sz="0" w:space="0" w:color="auto"/>
      </w:divBdr>
    </w:div>
    <w:div w:id="784924774">
      <w:bodyDiv w:val="1"/>
      <w:marLeft w:val="0"/>
      <w:marRight w:val="0"/>
      <w:marTop w:val="0"/>
      <w:marBottom w:val="0"/>
      <w:divBdr>
        <w:top w:val="none" w:sz="0" w:space="0" w:color="auto"/>
        <w:left w:val="none" w:sz="0" w:space="0" w:color="auto"/>
        <w:bottom w:val="none" w:sz="0" w:space="0" w:color="auto"/>
        <w:right w:val="none" w:sz="0" w:space="0" w:color="auto"/>
      </w:divBdr>
    </w:div>
    <w:div w:id="1404447392">
      <w:bodyDiv w:val="1"/>
      <w:marLeft w:val="0"/>
      <w:marRight w:val="0"/>
      <w:marTop w:val="0"/>
      <w:marBottom w:val="0"/>
      <w:divBdr>
        <w:top w:val="none" w:sz="0" w:space="0" w:color="auto"/>
        <w:left w:val="none" w:sz="0" w:space="0" w:color="auto"/>
        <w:bottom w:val="none" w:sz="0" w:space="0" w:color="auto"/>
        <w:right w:val="none" w:sz="0" w:space="0" w:color="auto"/>
      </w:divBdr>
    </w:div>
    <w:div w:id="1443572400">
      <w:bodyDiv w:val="1"/>
      <w:marLeft w:val="0"/>
      <w:marRight w:val="0"/>
      <w:marTop w:val="0"/>
      <w:marBottom w:val="0"/>
      <w:divBdr>
        <w:top w:val="none" w:sz="0" w:space="0" w:color="auto"/>
        <w:left w:val="none" w:sz="0" w:space="0" w:color="auto"/>
        <w:bottom w:val="none" w:sz="0" w:space="0" w:color="auto"/>
        <w:right w:val="none" w:sz="0" w:space="0" w:color="auto"/>
      </w:divBdr>
    </w:div>
    <w:div w:id="1610354398">
      <w:bodyDiv w:val="1"/>
      <w:marLeft w:val="0"/>
      <w:marRight w:val="0"/>
      <w:marTop w:val="0"/>
      <w:marBottom w:val="0"/>
      <w:divBdr>
        <w:top w:val="none" w:sz="0" w:space="0" w:color="auto"/>
        <w:left w:val="none" w:sz="0" w:space="0" w:color="auto"/>
        <w:bottom w:val="none" w:sz="0" w:space="0" w:color="auto"/>
        <w:right w:val="none" w:sz="0" w:space="0" w:color="auto"/>
      </w:divBdr>
    </w:div>
    <w:div w:id="1911765873">
      <w:bodyDiv w:val="1"/>
      <w:marLeft w:val="0"/>
      <w:marRight w:val="0"/>
      <w:marTop w:val="0"/>
      <w:marBottom w:val="0"/>
      <w:divBdr>
        <w:top w:val="none" w:sz="0" w:space="0" w:color="auto"/>
        <w:left w:val="none" w:sz="0" w:space="0" w:color="auto"/>
        <w:bottom w:val="none" w:sz="0" w:space="0" w:color="auto"/>
        <w:right w:val="none" w:sz="0" w:space="0" w:color="auto"/>
      </w:divBdr>
    </w:div>
    <w:div w:id="21113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Pages>
  <Words>1582</Words>
  <Characters>9023</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7</cp:revision>
  <dcterms:created xsi:type="dcterms:W3CDTF">2023-05-23T02:04:00Z</dcterms:created>
  <dcterms:modified xsi:type="dcterms:W3CDTF">2023-05-24T19:41:00Z</dcterms:modified>
</cp:coreProperties>
</file>