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74DA7" w14:textId="77777777" w:rsidR="0090135D" w:rsidRDefault="0090135D" w:rsidP="0090135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6ACB0CAE" w14:textId="77777777" w:rsidR="0090135D" w:rsidRDefault="0090135D" w:rsidP="0090135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0AB269B9" w14:textId="77777777" w:rsidR="0090135D" w:rsidRDefault="0090135D" w:rsidP="0090135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798E9115" w14:textId="77777777" w:rsidR="0090135D" w:rsidRDefault="0090135D" w:rsidP="0090135D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6D60B947" w14:textId="5D048080" w:rsidR="0090135D" w:rsidRDefault="0090135D" w:rsidP="0090135D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лабораторной работе №8</w:t>
      </w:r>
    </w:p>
    <w:p w14:paraId="32B0D34D" w14:textId="4D714D8E" w:rsidR="0090135D" w:rsidRDefault="0090135D" w:rsidP="0090135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972B0C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Кугушев Наиль дам</w:t>
      </w:r>
      <w:bookmarkStart w:id="0" w:name="_GoBack"/>
      <w:bookmarkEnd w:id="0"/>
      <w:r w:rsidR="00972B0C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ирович</w:t>
      </w:r>
    </w:p>
    <w:p w14:paraId="44A70A36" w14:textId="77777777" w:rsidR="0090135D" w:rsidRDefault="0090135D" w:rsidP="009013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73FA045" w14:textId="77777777" w:rsidR="0090135D" w:rsidRDefault="0090135D" w:rsidP="009013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EF44B10" w14:textId="77777777" w:rsidR="0090135D" w:rsidRDefault="0090135D" w:rsidP="0090135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Компьютерные сети</w:t>
      </w:r>
    </w:p>
    <w:p w14:paraId="3CF0700B" w14:textId="77777777" w:rsidR="0090135D" w:rsidRDefault="0090135D" w:rsidP="0090135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F07178E" w14:textId="77777777" w:rsidR="0090135D" w:rsidRDefault="0090135D" w:rsidP="0090135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E1FA050" w14:textId="77777777" w:rsidR="0090135D" w:rsidRDefault="0090135D" w:rsidP="0090135D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E56157A" w14:textId="77777777" w:rsidR="0090135D" w:rsidRDefault="0090135D" w:rsidP="0090135D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4"/>
        <w:tblpPr w:leftFromText="180" w:rightFromText="180" w:vertAnchor="text" w:horzAnchor="margin" w:tblpY="7"/>
        <w:tblW w:w="27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08"/>
        <w:gridCol w:w="1544"/>
      </w:tblGrid>
      <w:tr w:rsidR="0090135D" w14:paraId="1B0AC2BC" w14:textId="77777777" w:rsidTr="0090135D">
        <w:tc>
          <w:tcPr>
            <w:tcW w:w="3546" w:type="dxa"/>
            <w:hideMark/>
          </w:tcPr>
          <w:p w14:paraId="678298E6" w14:textId="77777777" w:rsidR="0090135D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u w:val="single"/>
                <w:lang w:eastAsia="ru-RU"/>
              </w:rPr>
              <w:t>2ИСИП-421</w:t>
            </w:r>
          </w:p>
        </w:tc>
        <w:tc>
          <w:tcPr>
            <w:tcW w:w="1560" w:type="dxa"/>
          </w:tcPr>
          <w:p w14:paraId="18309682" w14:textId="77777777" w:rsidR="0090135D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90135D" w14:paraId="464F56BB" w14:textId="77777777" w:rsidTr="0090135D">
        <w:tc>
          <w:tcPr>
            <w:tcW w:w="3546" w:type="dxa"/>
          </w:tcPr>
          <w:p w14:paraId="06DD610B" w14:textId="77777777" w:rsidR="0090135D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5E0A60E" w14:textId="77777777" w:rsidR="0090135D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90135D" w14:paraId="5C15A72A" w14:textId="77777777" w:rsidTr="0090135D">
        <w:tc>
          <w:tcPr>
            <w:tcW w:w="3546" w:type="dxa"/>
          </w:tcPr>
          <w:p w14:paraId="6CBF1048" w14:textId="77777777" w:rsidR="0090135D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8E09DE1" w14:textId="77777777" w:rsidR="0090135D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90135D" w14:paraId="73B3EC71" w14:textId="77777777" w:rsidTr="0090135D">
        <w:tc>
          <w:tcPr>
            <w:tcW w:w="3546" w:type="dxa"/>
          </w:tcPr>
          <w:p w14:paraId="45BADBC9" w14:textId="77777777" w:rsidR="0090135D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2C8E8C95" w14:textId="77777777" w:rsidR="0090135D" w:rsidRDefault="0090135D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</w:tbl>
    <w:p w14:paraId="5882B3B8" w14:textId="77777777" w:rsidR="0090135D" w:rsidRDefault="0090135D" w:rsidP="0090135D">
      <w:pPr>
        <w:spacing w:line="360" w:lineRule="auto"/>
        <w:rPr>
          <w:sz w:val="28"/>
          <w:szCs w:val="28"/>
        </w:rPr>
      </w:pPr>
    </w:p>
    <w:p w14:paraId="29357FAC" w14:textId="77777777" w:rsidR="0090135D" w:rsidRDefault="0090135D" w:rsidP="0090135D">
      <w:pPr>
        <w:spacing w:line="360" w:lineRule="auto"/>
        <w:rPr>
          <w:sz w:val="28"/>
          <w:szCs w:val="28"/>
        </w:rPr>
      </w:pPr>
    </w:p>
    <w:p w14:paraId="046FBD8F" w14:textId="77777777" w:rsidR="0090135D" w:rsidRDefault="0090135D" w:rsidP="0090135D">
      <w:pPr>
        <w:spacing w:line="360" w:lineRule="auto"/>
        <w:rPr>
          <w:sz w:val="28"/>
          <w:szCs w:val="28"/>
        </w:rPr>
      </w:pPr>
    </w:p>
    <w:p w14:paraId="4DC7C2C8" w14:textId="77777777" w:rsidR="0090135D" w:rsidRDefault="0090135D" w:rsidP="0090135D">
      <w:pPr>
        <w:spacing w:line="360" w:lineRule="auto"/>
        <w:rPr>
          <w:sz w:val="28"/>
          <w:szCs w:val="28"/>
        </w:rPr>
      </w:pPr>
    </w:p>
    <w:p w14:paraId="03885677" w14:textId="77777777" w:rsidR="0090135D" w:rsidRDefault="0090135D" w:rsidP="0090135D">
      <w:pPr>
        <w:spacing w:line="360" w:lineRule="auto"/>
        <w:rPr>
          <w:sz w:val="28"/>
          <w:szCs w:val="28"/>
        </w:rPr>
      </w:pPr>
    </w:p>
    <w:p w14:paraId="2069C49C" w14:textId="77777777" w:rsidR="0090135D" w:rsidRDefault="0090135D" w:rsidP="0090135D">
      <w:pPr>
        <w:spacing w:line="360" w:lineRule="auto"/>
        <w:rPr>
          <w:sz w:val="28"/>
          <w:szCs w:val="28"/>
        </w:rPr>
      </w:pPr>
    </w:p>
    <w:p w14:paraId="14A8630D" w14:textId="77777777" w:rsidR="0090135D" w:rsidRDefault="0090135D" w:rsidP="0090135D">
      <w:pPr>
        <w:spacing w:line="360" w:lineRule="auto"/>
        <w:rPr>
          <w:sz w:val="28"/>
          <w:szCs w:val="28"/>
        </w:rPr>
      </w:pPr>
    </w:p>
    <w:p w14:paraId="1AEC9D0D" w14:textId="77777777" w:rsidR="0090135D" w:rsidRDefault="0090135D" w:rsidP="0090135D">
      <w:pPr>
        <w:spacing w:line="360" w:lineRule="auto"/>
        <w:rPr>
          <w:sz w:val="28"/>
          <w:szCs w:val="28"/>
        </w:rPr>
      </w:pPr>
    </w:p>
    <w:p w14:paraId="0251BF76" w14:textId="77777777" w:rsidR="0090135D" w:rsidRDefault="0090135D" w:rsidP="0090135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152ACD23" w14:textId="77777777" w:rsidR="0090135D" w:rsidRDefault="0090135D" w:rsidP="0090135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5FA31D8E" w14:textId="77777777" w:rsidR="0090135D" w:rsidRDefault="0090135D" w:rsidP="003C705D">
      <w:pPr>
        <w:shd w:val="clear" w:color="auto" w:fill="FFFFFF"/>
        <w:spacing w:after="0" w:line="240" w:lineRule="auto"/>
        <w:ind w:left="720" w:hanging="360"/>
      </w:pPr>
    </w:p>
    <w:p w14:paraId="5EB8B6E6" w14:textId="0FB1CC85" w:rsidR="006F5F7A" w:rsidRPr="0090135D" w:rsidRDefault="006F5F7A" w:rsidP="009013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9013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Что такое интерференция, интерференционная помеха?</w:t>
      </w:r>
    </w:p>
    <w:p w14:paraId="6F4D73A9" w14:textId="77777777" w:rsidR="003C705D" w:rsidRDefault="003C705D" w:rsidP="003C705D">
      <w:pPr>
        <w:shd w:val="clear" w:color="auto" w:fill="FFFFFF"/>
        <w:tabs>
          <w:tab w:val="left" w:pos="4152"/>
        </w:tabs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Интерференция - это явление, когда две или более волн с разными частотами или фазами пересекаются в одной точке пространства. Интерференционная помеха - это искажение сигнала, вызванное интерференцией с другими сигналами или шумами.</w:t>
      </w:r>
    </w:p>
    <w:p w14:paraId="095B1FFF" w14:textId="77777777" w:rsidR="00342F08" w:rsidRPr="006F5F7A" w:rsidRDefault="00342F08" w:rsidP="003C705D">
      <w:pPr>
        <w:shd w:val="clear" w:color="auto" w:fill="FFFFFF"/>
        <w:tabs>
          <w:tab w:val="left" w:pos="4152"/>
        </w:tabs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07E72805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Поясните понятие зоны освещенности (прямой видимости).</w:t>
      </w:r>
    </w:p>
    <w:p w14:paraId="49F70C00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Зона освещенности - это область, в которой прямой видимости между передающей и приемной антеннами достаточно для передачи сигнала. Эта зона зависит от мощности передающей антенны, частоты сигнала и препятствий на пути распространения сигнала.</w:t>
      </w:r>
    </w:p>
    <w:p w14:paraId="25944115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43917761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Нарисуйте и поясните прохождение лучей от передающей до</w:t>
      </w:r>
      <w:r w:rsid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приемной антенны в области освещенности.</w:t>
      </w:r>
    </w:p>
    <w:p w14:paraId="3E9D9948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14:paraId="3F0E3F37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09BF594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Что такое ослабление свободного пространства и от чего оно за-</w:t>
      </w:r>
    </w:p>
    <w:p w14:paraId="1A28E504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висит?</w:t>
      </w:r>
    </w:p>
    <w:p w14:paraId="2DE69169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Ослабление свободного пространства - это уменьшение мощности сигнала при распространении в свободном пространстве. Оно зависит от расстояния между антеннами, частоты сигнала и препятствий на пути распространения сигнала.</w:t>
      </w:r>
    </w:p>
    <w:p w14:paraId="01654383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4DBAE51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 зависит напряженность поля от расстояния между антеннами</w:t>
      </w:r>
    </w:p>
    <w:p w14:paraId="1ABB15F9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области освещенности?</w:t>
      </w:r>
    </w:p>
    <w:p w14:paraId="1646A772" w14:textId="77777777" w:rsidR="003C705D" w:rsidRDefault="00342F08" w:rsidP="00342F08">
      <w:pP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14:paraId="2F92822A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2985ADE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 зависит напряженность поля от высоты подвеса антенны в</w:t>
      </w:r>
    </w:p>
    <w:p w14:paraId="49E2AB0F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области освещенности?</w:t>
      </w:r>
    </w:p>
    <w:p w14:paraId="17C94DAF" w14:textId="77777777" w:rsidR="00342F08" w:rsidRPr="00342F08" w:rsidRDefault="00342F08" w:rsidP="00342F08">
      <w:pP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14:paraId="20B5EBAC" w14:textId="77777777" w:rsidR="003C705D" w:rsidRDefault="003C705D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7E1EE8B1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02D1CBE2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Сравните характер зависимости от расстояния напряженности по-</w:t>
      </w:r>
    </w:p>
    <w:p w14:paraId="45876110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ля и мощности сигнала в точке приема при распространении радиоволн в</w:t>
      </w:r>
    </w:p>
    <w:p w14:paraId="75A372FC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свободном пространстве?</w:t>
      </w:r>
    </w:p>
    <w:p w14:paraId="1A7F2C07" w14:textId="77777777" w:rsidR="003C705D" w:rsidRDefault="00342F08" w:rsidP="003C70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Напряженность поля убывает с расстоянием между антеннами, а мощность сигнала убывает с квадратом расстояния между антеннами в области освещенности при распространении радиоволн в свободном пространстве.</w:t>
      </w:r>
    </w:p>
    <w:p w14:paraId="1BC8D366" w14:textId="77777777" w:rsidR="00342F08" w:rsidRPr="003C705D" w:rsidRDefault="00342F08" w:rsidP="003C705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0262B525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Что такое интерференция?</w:t>
      </w:r>
    </w:p>
    <w:p w14:paraId="1FCBEBB0" w14:textId="77777777" w:rsidR="003C705D" w:rsidRDefault="00342F08" w:rsidP="00342F08">
      <w:pPr>
        <w:shd w:val="clear" w:color="auto" w:fill="FFFFFF"/>
        <w:tabs>
          <w:tab w:val="left" w:pos="1404"/>
        </w:tabs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Интерференция - это явление, когда две или более волны с разными частотами или фазами пересекаются в одной точке пространства.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ab/>
      </w:r>
    </w:p>
    <w:p w14:paraId="6D1D8EF6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20263E9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Поясните понятия: зоны освещенности, тени и полутени.</w:t>
      </w:r>
    </w:p>
    <w:p w14:paraId="50BFB4E4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Зона освещенности - это область, в которой прямой видимости между передающей и приемной антеннами достаточно для передачи сигнала. Тень - это область, в которой </w:t>
      </w: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сигнал не достигает приемной антенны из-за препятствий на пути распространения сигнала. Полутень - это область, в которой сигнал достигает приемной антенны, но с меньшей мощностью, чем в зоне освещенности.</w:t>
      </w:r>
    </w:p>
    <w:p w14:paraId="658B6119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F18E6DB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Нарисуйте и поясните прохождение лучей от передающей до</w:t>
      </w:r>
    </w:p>
    <w:p w14:paraId="695D332D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приемной антенны в области освещенности.</w:t>
      </w:r>
    </w:p>
    <w:p w14:paraId="37813A76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14:paraId="73AC9708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3F2B09C3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Что такое множитель ослабления</w:t>
      </w:r>
    </w:p>
    <w:p w14:paraId="7122616B" w14:textId="77777777" w:rsidR="003C705D" w:rsidRDefault="00342F08" w:rsidP="00342F08">
      <w:pPr>
        <w:shd w:val="clear" w:color="auto" w:fill="FFFFFF"/>
        <w:tabs>
          <w:tab w:val="left" w:pos="936"/>
        </w:tabs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Множитель ослабления - это коэффициент, который показывает, насколько уменьшится мощность сигнала при распространении на определенном расстоянии. Он зависит от расстояния между антеннами, частоты сигнала и препятствий на пути распространения сигнала.</w:t>
      </w:r>
    </w:p>
    <w:p w14:paraId="4F002F12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51AA047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 зависит напряженность поля от расстояния между антеннами</w:t>
      </w:r>
    </w:p>
    <w:p w14:paraId="79839C5B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области освещенности?</w:t>
      </w:r>
    </w:p>
    <w:p w14:paraId="491243B9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14:paraId="5CBCE300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55D6C30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 зависит напряженность поля от высоты подвеса антенны в</w:t>
      </w:r>
    </w:p>
    <w:p w14:paraId="7C0C4A92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области освещенности?</w:t>
      </w:r>
    </w:p>
    <w:p w14:paraId="7E95BAC5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14:paraId="512B21F5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7EC2A0B9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 чем заключается влияние тропосферы на распространение </w:t>
      </w:r>
      <w:proofErr w:type="spell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ра</w:t>
      </w:r>
      <w:proofErr w:type="spell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14:paraId="0B9CC88E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диоволн</w:t>
      </w:r>
      <w:proofErr w:type="spell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 свободном пространстве?</w:t>
      </w:r>
    </w:p>
    <w:p w14:paraId="18C6A011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Тропосфера - это нижний слой атмосферы, который содержит водяной пар и другие газы. Она может влиять на распространение радиоволн в свободном пространстве из-за изменения показателя преломления воздуха.</w:t>
      </w:r>
    </w:p>
    <w:p w14:paraId="16F773A9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E1CD8D0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Что такое замирания (фединг) сигнала и каковы причины возник-</w:t>
      </w:r>
    </w:p>
    <w:p w14:paraId="23B662CE" w14:textId="77777777" w:rsidR="00342F08" w:rsidRDefault="006F5F7A" w:rsidP="00342F0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новения</w:t>
      </w:r>
      <w:proofErr w:type="spell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быстрых и медленных замираний</w:t>
      </w:r>
      <w:r w:rsid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?</w:t>
      </w:r>
      <w:r w:rsidR="00342F08"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</w:p>
    <w:p w14:paraId="26F93801" w14:textId="77777777" w:rsidR="00342F08" w:rsidRDefault="00342F08" w:rsidP="00342F0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Замирания (фединг) сигнала - это изменения мощности сигнала при распространении в свободном пространстве из-за интерференции волн, отражения от препятствий и других факторов. Быстрые замирания вызываются изменением фазы волн, а медленные замирания - изменением амплитуды волн.</w:t>
      </w:r>
    </w:p>
    <w:p w14:paraId="41E6368F" w14:textId="77777777" w:rsidR="00342F08" w:rsidRDefault="00342F08"/>
    <w:p w14:paraId="37C7EEA1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Основные технические характеристики стандарта GSM.</w:t>
      </w:r>
    </w:p>
    <w:p w14:paraId="0C1A78CC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GSM (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Global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System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for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Mobile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Communications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 - это стандарт цифровой сотовой связи, который используется в большинстве стран мира. Он определяет параметры передачи данных, аудио и видео в сотовых сетях.</w:t>
      </w:r>
    </w:p>
    <w:p w14:paraId="6E98E992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Структурная схема стандарта GSM.</w:t>
      </w:r>
    </w:p>
    <w:p w14:paraId="7B458078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Структура стандарта GSM включает базовую станцию, контроллер базовой станции, мобильный телефон, центр коммутации </w:t>
      </w:r>
      <w:proofErr w:type="gram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пакетов</w:t>
      </w:r>
      <w:proofErr w:type="gram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данных и другие элементы.</w:t>
      </w:r>
    </w:p>
    <w:p w14:paraId="345E744E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6A09FCA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Назначение и функции, выполняемые ЦКПС - MSC.</w:t>
      </w:r>
    </w:p>
    <w:p w14:paraId="7B1EDED9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ЦКПС - MSC (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Mobile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Switching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Center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) - это центральный коммутатор в сети сотовой связи, который обеспечивает маршрутизацию звонков, управление ресурсами сети и </w:t>
      </w: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другие функции. Он также выполняет функции контроля и управления мобильными станциями.</w:t>
      </w:r>
    </w:p>
    <w:p w14:paraId="6A581C32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13EA39F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Перечислить состав долговременных данных, хранящихся в </w:t>
      </w:r>
      <w:proofErr w:type="spell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реги</w:t>
      </w:r>
      <w:proofErr w:type="spell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14:paraId="6B17F575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страх HLR и VLR. </w:t>
      </w:r>
    </w:p>
    <w:p w14:paraId="11307C86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регистрах HLR (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Home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Location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Register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 и VLR (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Visitor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Location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Register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 хранятся долговременные данные абонентов, такие как номера телефонов, идентификаторы абонентов, информация о подписке на услуги, данные о местоположении и другие данные.</w:t>
      </w:r>
    </w:p>
    <w:p w14:paraId="0C25CD44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140601A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Каким образом реализуется процедура проверки сетью </w:t>
      </w:r>
      <w:proofErr w:type="spell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подлин</w:t>
      </w:r>
      <w:proofErr w:type="spell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14:paraId="3DB39A57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ности</w:t>
      </w:r>
      <w:proofErr w:type="spell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абонента.</w:t>
      </w:r>
    </w:p>
    <w:p w14:paraId="2E34CDBA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Процедура проверки подлинности абонента реализуется с помощью аутентификации SIM-карты, которая осуществляется путем передачи уникального идентификатора SIM-карты и пароля на сервер аутентификации в сети сотовой связи.</w:t>
      </w:r>
    </w:p>
    <w:p w14:paraId="3AC53568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3A9EB2A5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Назначение межсетевого функционального стыка IWF, </w:t>
      </w:r>
      <w:proofErr w:type="spell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эхопода</w:t>
      </w:r>
      <w:proofErr w:type="spell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14:paraId="753831F0" w14:textId="77777777" w:rsidR="006F5F7A" w:rsidRPr="003C705D" w:rsidRDefault="003C705D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</w:t>
      </w:r>
      <w:r w:rsidR="006F5F7A"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ителя</w:t>
      </w:r>
      <w:proofErr w:type="spellEnd"/>
      <w:r w:rsidR="006F5F7A"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ЕС.</w:t>
      </w:r>
    </w:p>
    <w:p w14:paraId="07E0C7C4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Межсетевой функциональный стык IWF (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Interworking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Function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) и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эхоподавитель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ЕС (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Echo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Canceller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 используются для обеспечения взаимодействия между различными сетями связи, такими как сотовые сети и сети фиксированной связи.</w:t>
      </w:r>
    </w:p>
    <w:p w14:paraId="555C5C2E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3493078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Функции, выполняемые центром эксплуатации и технического</w:t>
      </w:r>
    </w:p>
    <w:p w14:paraId="39D54AAE" w14:textId="77777777" w:rsidR="006F5F7A" w:rsidRP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обслуживания ОМС.</w:t>
      </w:r>
    </w:p>
    <w:p w14:paraId="469EBBF1" w14:textId="77777777" w:rsidR="003C705D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Центр эксплуатации и технического обслуживания ОМС (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Operations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and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Maintenance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Center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 выполняет функции по управлению и мониторингу сети сотовой связи, включая обслуживание оборудования, управление ресурсами сети и другие функции.</w:t>
      </w:r>
    </w:p>
    <w:p w14:paraId="529CF85F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6AF13CF6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Пояснить термин «приоритетный доступ». Какой блок реализует</w:t>
      </w:r>
    </w:p>
    <w:p w14:paraId="43BC8B26" w14:textId="77777777" w:rsidR="006F5F7A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эту процедуру?</w:t>
      </w:r>
    </w:p>
    <w:p w14:paraId="33330C4B" w14:textId="77777777"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Приоритетный доступ - это процедура, при которой определенным абонентам предоставляется приоритетный доступ к сети сотовой связи. Эту процедуру реализует блок управления доступом (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Access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Control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Block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).</w:t>
      </w:r>
    </w:p>
    <w:p w14:paraId="486B6AC5" w14:textId="77777777" w:rsidR="00342F08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BEBD305" w14:textId="77777777" w:rsidR="003C705D" w:rsidRDefault="003C705D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Состав оборудования базовой станции</w:t>
      </w:r>
    </w:p>
    <w:p w14:paraId="010B3D4A" w14:textId="77777777"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Состав оборудования базовой станции включает в себя антенну, передающую и принимающую аппаратуру, блок управления и другие компоненты.</w:t>
      </w:r>
    </w:p>
    <w:p w14:paraId="273AE486" w14:textId="77777777" w:rsidR="003C705D" w:rsidRDefault="003C705D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195DBBB4" w14:textId="77777777" w:rsidR="00342F08" w:rsidRPr="006F5F7A" w:rsidRDefault="00342F08" w:rsidP="006F5F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3BF6B142" w14:textId="77777777" w:rsidR="00342F08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Назначение транскодера ТСЕ.</w:t>
      </w:r>
      <w:r w:rsidR="00342F08"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</w:p>
    <w:p w14:paraId="01FB1067" w14:textId="77777777" w:rsidR="006F5F7A" w:rsidRPr="00342F08" w:rsidRDefault="00342F08" w:rsidP="00342F08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Транскодер ТСЕ (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Transcoder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Subsystem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Equipment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 используется для преобразования аудио-сигналов в различных форматах, чтобы обеспечить совместимость между разными сетями связи и устройствами.</w:t>
      </w:r>
    </w:p>
    <w:p w14:paraId="17B0EBEE" w14:textId="77777777" w:rsidR="006F5F7A" w:rsidRDefault="006F5F7A"/>
    <w:p w14:paraId="7957B8E4" w14:textId="77777777" w:rsidR="006F5F7A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Дать определение зоны Френеля и правило ее использования?</w:t>
      </w:r>
    </w:p>
    <w:p w14:paraId="355CF2D9" w14:textId="77777777"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Зона Френеля - это область вокруг прямой линии между передатчиком и приемником, в которой происходят интерференции между прямым и отраженным сигналами. Правило использования зоны Френеля заключается в том, чтобы обеспечить достаточное пространство для распространения радиоволн без существенных потерь на дифракцию и интерференцию.</w:t>
      </w:r>
    </w:p>
    <w:p w14:paraId="49DD3796" w14:textId="77777777" w:rsidR="00342F08" w:rsidRP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46AA5DA4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Что понимается под усредненной медианной мощностью сигнала</w:t>
      </w:r>
    </w:p>
    <w:p w14:paraId="10D748DA" w14:textId="77777777" w:rsidR="003C705D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(УММС)?</w:t>
      </w:r>
    </w:p>
    <w:p w14:paraId="2E1298BB" w14:textId="77777777"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Усредненная медианная мощность сигнала (УММС) - это среднее значение мощности сигнала, рассчитанное на основе медианного значения мощности за определенный период времени. Этот параметр используется для оценки уровня сигнала в сетях связи.</w:t>
      </w:r>
    </w:p>
    <w:p w14:paraId="1A7A06FE" w14:textId="77777777" w:rsidR="00342F08" w:rsidRP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66AF592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Охарактеризовать способы расчета уровня сигнала на входе при-</w:t>
      </w:r>
    </w:p>
    <w:p w14:paraId="605BBDD3" w14:textId="77777777" w:rsidR="006F5F7A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емника</w:t>
      </w:r>
      <w:proofErr w:type="spell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.</w:t>
      </w:r>
    </w:p>
    <w:p w14:paraId="3A8E350C" w14:textId="77777777"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Уровень сигнала на входе приемника может быть рассчитан различными способами, включая измерение мощности сигнала, оценку уровня шума и другие методы.</w:t>
      </w:r>
    </w:p>
    <w:p w14:paraId="7C95EEB0" w14:textId="77777777" w:rsidR="00342F08" w:rsidRP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1EF2D445" w14:textId="77777777" w:rsidR="006F5F7A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Дать определение понятия «</w:t>
      </w:r>
      <w:proofErr w:type="spell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квазигладкой</w:t>
      </w:r>
      <w:proofErr w:type="spell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» местности</w:t>
      </w:r>
    </w:p>
    <w:p w14:paraId="64C61822" w14:textId="77777777"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Квазигладкая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местность - это местность с небольшим количеством высоких препятствий, которые могут повлиять на распространение радиоволн. Это позволяет уменьшить потери сигнала и улучшить качество связи.</w:t>
      </w:r>
    </w:p>
    <w:p w14:paraId="1E98AB9E" w14:textId="77777777" w:rsidR="00342F08" w:rsidRP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61FC8904" w14:textId="77777777" w:rsidR="006F5F7A" w:rsidRDefault="003C705D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="006F5F7A"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Назначение и особенности применения модели </w:t>
      </w:r>
      <w:proofErr w:type="spellStart"/>
      <w:r w:rsidR="006F5F7A"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Окамуры</w:t>
      </w:r>
      <w:proofErr w:type="spellEnd"/>
      <w:r w:rsidR="006F5F7A"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.</w:t>
      </w:r>
    </w:p>
    <w:p w14:paraId="30213645" w14:textId="77777777" w:rsidR="003C705D" w:rsidRDefault="00342F08" w:rsidP="003C705D">
      <w:pPr>
        <w:pStyle w:val="a3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Модель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Окамуры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- это математическая модель, используемая для описания распространения радиоволн на средних и высоких частотах в зоне земной поверхности. Она учитывает влияние земной поверхности на распространение сигнала и может использоваться для оптимизации проектирования сетей связи.</w:t>
      </w:r>
    </w:p>
    <w:p w14:paraId="052BCA6A" w14:textId="77777777" w:rsidR="00342F08" w:rsidRPr="003C705D" w:rsidRDefault="00342F08" w:rsidP="003C705D">
      <w:pPr>
        <w:pStyle w:val="a3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7C00F3B6" w14:textId="77777777" w:rsidR="003C705D" w:rsidRPr="003C705D" w:rsidRDefault="003C705D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4B927797" w14:textId="77777777" w:rsidR="006F5F7A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Назначение и особенности применения модели </w:t>
      </w:r>
      <w:proofErr w:type="spell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Окамуры</w:t>
      </w:r>
      <w:proofErr w:type="spell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-Хата.</w:t>
      </w:r>
    </w:p>
    <w:p w14:paraId="4D02BA0A" w14:textId="77777777"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Модель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Окамуры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-Хата - это модификация модели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Окамуры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, которая учитывает влияние эффекта многолучевого распространения на качество связи. Она может использоваться для оптимизации проектирования сетей связи в условиях городской застройки.</w:t>
      </w:r>
    </w:p>
    <w:p w14:paraId="7CA7F7D5" w14:textId="77777777" w:rsidR="00342F08" w:rsidRP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2DB9D4A" w14:textId="77777777" w:rsidR="00342F08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Какие показатели позволяет рассчитывать онлайн-калькулятор?</w:t>
      </w:r>
      <w:r w:rsidR="00342F08"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</w:p>
    <w:p w14:paraId="4E2E03E9" w14:textId="77777777" w:rsidR="006F5F7A" w:rsidRPr="003C705D" w:rsidRDefault="00342F08" w:rsidP="00342F08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Онлайн-калькулятор может рассчитывать различные показатели, включая уровень сигнала, мощность сигнала, шумовой уровень и другие параметры.</w:t>
      </w:r>
    </w:p>
    <w:p w14:paraId="5658EE4A" w14:textId="77777777" w:rsidR="006F5F7A" w:rsidRDefault="006F5F7A"/>
    <w:p w14:paraId="2CBA7542" w14:textId="77777777" w:rsidR="00342F08" w:rsidRDefault="00342F08"/>
    <w:p w14:paraId="08313FCB" w14:textId="77777777" w:rsidR="006F5F7A" w:rsidRPr="003C705D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Классификация ССС и параметры орбит ИСЗ, достоинства и </w:t>
      </w:r>
      <w:proofErr w:type="spellStart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недос</w:t>
      </w:r>
      <w:proofErr w:type="spellEnd"/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14:paraId="646907EA" w14:textId="77777777" w:rsidR="006F5F7A" w:rsidRDefault="006F5F7A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татки.</w:t>
      </w:r>
    </w:p>
    <w:p w14:paraId="2C618C8D" w14:textId="77777777"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ССС (Системы спутниковой связи) классифицируются по типу орбиты, на которой находятся спутники, и включают геостационарные, низкоорбитальные и </w:t>
      </w:r>
      <w:proofErr w:type="spellStart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среднеорбитальные</w:t>
      </w:r>
      <w:proofErr w:type="spellEnd"/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системы. Каждый тип орбиты имеет свои достоинства и недостатки, в зависимости от конкретных требований к сети связи.</w:t>
      </w:r>
    </w:p>
    <w:p w14:paraId="3559D052" w14:textId="77777777" w:rsidR="00342F08" w:rsidRP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1999E1F" w14:textId="77777777" w:rsidR="006F5F7A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Структурная схема ССС и ее частотный план.</w:t>
      </w:r>
    </w:p>
    <w:p w14:paraId="0D53FE48" w14:textId="77777777" w:rsid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Структурная схема ССС включает в себя спутники, земные станции, сеть управления и другие компоненты. Частотный план определяет диапазоны частот, используемые для передачи сигналов между спутниками и земными станциями.</w:t>
      </w:r>
    </w:p>
    <w:p w14:paraId="6A4EBCA9" w14:textId="77777777" w:rsidR="00342F08" w:rsidRP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69A89B8C" w14:textId="77777777" w:rsidR="006F5F7A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Перечислить основные параметры ССС.</w:t>
      </w:r>
    </w:p>
    <w:p w14:paraId="0464493E" w14:textId="77777777" w:rsidR="003C705D" w:rsidRPr="003C705D" w:rsidRDefault="00342F08" w:rsidP="003C705D">
      <w:pPr>
        <w:pStyle w:val="a3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Основные параметры ССС включают в себя частоту, пропускную способность, скорость передачи данных, задержку сигнала и другие параметры.</w:t>
      </w:r>
    </w:p>
    <w:p w14:paraId="165A7AE9" w14:textId="77777777" w:rsidR="003C705D" w:rsidRPr="003C705D" w:rsidRDefault="003C705D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2829F6A4" w14:textId="77777777" w:rsidR="006F5F7A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Особенности распространения радиоволн на трассах ССС.</w:t>
      </w:r>
    </w:p>
    <w:p w14:paraId="6CE7BBAE" w14:textId="77777777" w:rsidR="00342F08" w:rsidRDefault="00342F08" w:rsidP="00342F08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Радиоволны на трассах ССС могут испытывать различные эффекты, такие как затухание, интерференцию и многолучевое распространение. Эти эффекты могут быть уменьшены с помощью различных методов, таких как использование антенн с высокой направленностью и алгоритмов обработки сигналов.</w:t>
      </w:r>
    </w:p>
    <w:p w14:paraId="1117F4B4" w14:textId="77777777" w:rsidR="003C705D" w:rsidRDefault="003C705D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5F1365D8" w14:textId="77777777" w:rsidR="00342F08" w:rsidRPr="003C705D" w:rsidRDefault="00342F08" w:rsidP="003C705D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</w:p>
    <w:p w14:paraId="0637021D" w14:textId="77777777" w:rsidR="006F5F7A" w:rsidRDefault="006F5F7A" w:rsidP="003C705D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C705D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Способы повышения энергетических показателей ССС.</w:t>
      </w:r>
    </w:p>
    <w:p w14:paraId="0758C291" w14:textId="77777777" w:rsidR="00342F08" w:rsidRPr="003C705D" w:rsidRDefault="00342F08" w:rsidP="00342F08">
      <w:pPr>
        <w:pStyle w:val="a3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342F08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Повышение энергетических показателей ССС может быть достигнуто с помощью различных методов, таких как увеличение мощности передатчика, использование более эффективных антенн и других технологий. Однако это может привести к увеличению интерференции и другим проблемам, которые также должны быть учтены при проектировании сетей связи.</w:t>
      </w:r>
    </w:p>
    <w:p w14:paraId="732CF8B5" w14:textId="77777777" w:rsidR="006F5F7A" w:rsidRDefault="006F5F7A" w:rsidP="003C705D">
      <w:pPr>
        <w:ind w:left="708"/>
      </w:pPr>
    </w:p>
    <w:p w14:paraId="1F4E3543" w14:textId="77777777" w:rsidR="00342F08" w:rsidRDefault="00342F08" w:rsidP="003C705D">
      <w:pPr>
        <w:ind w:left="708"/>
      </w:pPr>
    </w:p>
    <w:sectPr w:rsidR="00342F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206FBD"/>
    <w:multiLevelType w:val="hybridMultilevel"/>
    <w:tmpl w:val="16283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F7A"/>
    <w:rsid w:val="00342F08"/>
    <w:rsid w:val="003C705D"/>
    <w:rsid w:val="006F5F7A"/>
    <w:rsid w:val="0090135D"/>
    <w:rsid w:val="0097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5590C"/>
  <w15:chartTrackingRefBased/>
  <w15:docId w15:val="{CC61F0D7-5F69-4754-83C2-EFB33C8CE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05D"/>
    <w:pPr>
      <w:ind w:left="720"/>
      <w:contextualSpacing/>
    </w:pPr>
  </w:style>
  <w:style w:type="table" w:styleId="a4">
    <w:name w:val="Table Grid"/>
    <w:basedOn w:val="a1"/>
    <w:uiPriority w:val="39"/>
    <w:rsid w:val="00901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1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1681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Царев</dc:creator>
  <cp:keywords/>
  <dc:description/>
  <cp:lastModifiedBy>Овсянникова Арина Игоревна</cp:lastModifiedBy>
  <cp:revision>2</cp:revision>
  <dcterms:created xsi:type="dcterms:W3CDTF">2023-06-07T09:33:00Z</dcterms:created>
  <dcterms:modified xsi:type="dcterms:W3CDTF">2023-06-07T09:33:00Z</dcterms:modified>
</cp:coreProperties>
</file>