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4E22E3">
        <w:rPr>
          <w:rFonts w:cs="Times New Roman"/>
          <w:b/>
          <w:bCs/>
          <w:color w:val="000000" w:themeColor="text1"/>
          <w:sz w:val="40"/>
          <w:szCs w:val="40"/>
        </w:rPr>
        <w:t>8</w:t>
      </w: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92572C" w:rsidRDefault="0092572C" w:rsidP="0092572C">
      <w:pPr>
        <w:spacing w:after="120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Егурнова</w:t>
      </w:r>
      <w:proofErr w:type="spellEnd"/>
      <w:r>
        <w:rPr>
          <w:bCs/>
          <w:szCs w:val="28"/>
        </w:rPr>
        <w:t xml:space="preserve"> Ю.Е.</w:t>
      </w:r>
    </w:p>
    <w:p w:rsidR="0092572C" w:rsidRPr="00563991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44CEB" w:rsidRDefault="0092572C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944CEB" w:rsidRDefault="00196E0B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:rsidR="004E22E3" w:rsidRPr="002478C7" w:rsidRDefault="004E22E3" w:rsidP="004E22E3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4E22E3" w:rsidRPr="002478C7" w:rsidRDefault="004E22E3" w:rsidP="004E22E3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4E22E3" w:rsidRPr="004E22E3" w:rsidRDefault="004E22E3" w:rsidP="004E22E3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93.75pt">
            <v:imagedata r:id="rId7" o:title="111"/>
          </v:shape>
        </w:pic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4E22E3" w:rsidRPr="002478C7" w:rsidRDefault="004E22E3" w:rsidP="004E22E3">
      <w:pPr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4E22E3" w:rsidRPr="002478C7" w:rsidRDefault="004E22E3" w:rsidP="004E22E3">
      <w:pPr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:rsidR="004E22E3" w:rsidRPr="002478C7" w:rsidRDefault="004E22E3" w:rsidP="004E22E3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:rsidR="004E22E3" w:rsidRPr="002478C7" w:rsidRDefault="004E22E3" w:rsidP="004E22E3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2478C7">
        <w:rPr>
          <w:rFonts w:eastAsia="Times New Roman" w:cs="Times New Roman"/>
          <w:color w:val="1A1A1A"/>
          <w:szCs w:val="28"/>
          <w:lang w:eastAsia="ru-RU"/>
        </w:rPr>
        <w:tab/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:rsid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>
            <wp:extent cx="3819525" cy="1190625"/>
            <wp:effectExtent l="0" t="0" r="9525" b="9525"/>
            <wp:docPr id="7" name="Рисунок 7" descr="C:\Users\User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:rsidR="004E22E3" w:rsidRPr="002478C7" w:rsidRDefault="004E22E3" w:rsidP="004E22E3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</w:t>
      </w:r>
      <w:r w:rsidRPr="002478C7">
        <w:rPr>
          <w:rFonts w:eastAsia="Times New Roman" w:cs="Times New Roman"/>
          <w:color w:val="1A1A1A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:rsidR="004E22E3" w:rsidRPr="004E22E3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4E22E3" w:rsidRPr="002478C7" w:rsidRDefault="004E22E3" w:rsidP="004E22E3">
      <w:pPr>
        <w:rPr>
          <w:rFonts w:cs="Times New Roman"/>
          <w:szCs w:val="28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:rsidR="004E22E3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GSM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Global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System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Communications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4E22E3" w:rsidRPr="004E22E3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2478C7">
        <w:rPr>
          <w:rFonts w:eastAsia="Times New Roman" w:cs="Times New Roman"/>
          <w:color w:val="1A1A1A"/>
          <w:szCs w:val="28"/>
          <w:lang w:eastAsia="ru-RU"/>
        </w:rPr>
        <w:t>пакетов</w:t>
      </w:r>
      <w:proofErr w:type="gram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данных и другие элементы.</w:t>
      </w:r>
    </w:p>
    <w:p w:rsidR="004E22E3" w:rsidRPr="004E22E3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ЦКПС - MSC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В регистрах HLR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Home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Центр эксплуатации и технического обслуживания ОМС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Operations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Access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Control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Block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2478C7" w:rsidRDefault="004E22E3" w:rsidP="004E22E3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lastRenderedPageBreak/>
        <w:t>Транскодер ТСЕ (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4E22E3" w:rsidRPr="002478C7" w:rsidRDefault="004E22E3" w:rsidP="004E22E3">
      <w:pPr>
        <w:rPr>
          <w:rFonts w:cs="Times New Roman"/>
          <w:szCs w:val="28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:rsidR="004E22E3" w:rsidRPr="002478C7" w:rsidRDefault="004E22E3" w:rsidP="004E22E3">
      <w:pPr>
        <w:pStyle w:val="a6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4E22E3" w:rsidRPr="002478C7" w:rsidRDefault="004E22E3" w:rsidP="004E22E3">
      <w:pPr>
        <w:pStyle w:val="a6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, которая учитывает влияние эффекта многолучевого распространения на </w:t>
      </w:r>
      <w:r w:rsidRPr="002478C7">
        <w:rPr>
          <w:rFonts w:eastAsia="Times New Roman" w:cs="Times New Roman"/>
          <w:color w:val="1A1A1A"/>
          <w:szCs w:val="28"/>
          <w:lang w:eastAsia="ru-RU"/>
        </w:rPr>
        <w:lastRenderedPageBreak/>
        <w:t>качество связи. Она может использоваться для оптимизации проектирования сетей связи в условиях городской застройки.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4E22E3" w:rsidRPr="002478C7" w:rsidRDefault="004E22E3" w:rsidP="004E22E3">
      <w:pPr>
        <w:rPr>
          <w:rFonts w:cs="Times New Roman"/>
          <w:szCs w:val="28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 w:rsidRPr="004E22E3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2478C7"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 w:rsidRPr="002478C7"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:rsidR="004E22E3" w:rsidRPr="002478C7" w:rsidRDefault="004E22E3" w:rsidP="004E22E3">
      <w:pPr>
        <w:pStyle w:val="a6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4E22E3" w:rsidRPr="002478C7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4E22E3" w:rsidRPr="004E22E3" w:rsidRDefault="004E22E3" w:rsidP="004E22E3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4E22E3"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:rsidR="00E84FF8" w:rsidRPr="004E22E3" w:rsidRDefault="004E22E3" w:rsidP="004E22E3">
      <w:pPr>
        <w:pStyle w:val="a6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2478C7"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  <w:bookmarkStart w:id="0" w:name="_GoBack"/>
      <w:bookmarkEnd w:id="0"/>
    </w:p>
    <w:sectPr w:rsidR="00E84FF8" w:rsidRPr="004E22E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DB" w:rsidRDefault="00C869DB">
      <w:pPr>
        <w:spacing w:after="0" w:line="240" w:lineRule="auto"/>
      </w:pPr>
      <w:r>
        <w:separator/>
      </w:r>
    </w:p>
  </w:endnote>
  <w:endnote w:type="continuationSeparator" w:id="0">
    <w:p w:rsidR="00C869DB" w:rsidRDefault="00C8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2E3">
          <w:rPr>
            <w:noProof/>
          </w:rPr>
          <w:t>2</w:t>
        </w:r>
        <w:r>
          <w:fldChar w:fldCharType="end"/>
        </w:r>
      </w:p>
    </w:sdtContent>
  </w:sdt>
  <w:p w:rsidR="000C4F56" w:rsidRDefault="00C869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DB" w:rsidRDefault="00C869DB">
      <w:pPr>
        <w:spacing w:after="0" w:line="240" w:lineRule="auto"/>
      </w:pPr>
      <w:r>
        <w:separator/>
      </w:r>
    </w:p>
  </w:footnote>
  <w:footnote w:type="continuationSeparator" w:id="0">
    <w:p w:rsidR="00C869DB" w:rsidRDefault="00C8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196E0B"/>
    <w:rsid w:val="00220540"/>
    <w:rsid w:val="004E22E3"/>
    <w:rsid w:val="00680FAE"/>
    <w:rsid w:val="00703FFF"/>
    <w:rsid w:val="007253E1"/>
    <w:rsid w:val="00853144"/>
    <w:rsid w:val="0092572C"/>
    <w:rsid w:val="00944CEB"/>
    <w:rsid w:val="00B72D5A"/>
    <w:rsid w:val="00BB2912"/>
    <w:rsid w:val="00C869DB"/>
    <w:rsid w:val="00E26337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8</cp:revision>
  <dcterms:created xsi:type="dcterms:W3CDTF">2023-05-24T09:36:00Z</dcterms:created>
  <dcterms:modified xsi:type="dcterms:W3CDTF">2023-05-24T10:09:00Z</dcterms:modified>
</cp:coreProperties>
</file>