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1947" w14:textId="77777777" w:rsidR="00B90246" w:rsidRDefault="00B90246" w:rsidP="00B90246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14:paraId="69EF9CAC" w14:textId="77777777" w:rsidR="00B90246" w:rsidRDefault="00B90246" w:rsidP="00B90246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14:paraId="285A5145" w14:textId="77777777" w:rsidR="00B90246" w:rsidRDefault="00B90246" w:rsidP="00B90246">
      <w:pPr>
        <w:jc w:val="both"/>
        <w:rPr>
          <w:sz w:val="22"/>
        </w:rPr>
      </w:pPr>
    </w:p>
    <w:p w14:paraId="2BEC954A" w14:textId="77777777" w:rsidR="00B90246" w:rsidRDefault="00B90246" w:rsidP="00B90246">
      <w:pPr>
        <w:jc w:val="both"/>
      </w:pPr>
    </w:p>
    <w:p w14:paraId="2E280DD4" w14:textId="77777777" w:rsidR="00B90246" w:rsidRDefault="00B90246" w:rsidP="00B90246">
      <w:pPr>
        <w:jc w:val="both"/>
      </w:pPr>
    </w:p>
    <w:p w14:paraId="51A73E9A" w14:textId="77777777" w:rsidR="00B90246" w:rsidRDefault="00B90246" w:rsidP="00B90246">
      <w:pPr>
        <w:jc w:val="both"/>
      </w:pPr>
    </w:p>
    <w:p w14:paraId="181989D1" w14:textId="77777777" w:rsidR="00B90246" w:rsidRDefault="00B90246" w:rsidP="00B90246">
      <w:pPr>
        <w:jc w:val="both"/>
      </w:pPr>
    </w:p>
    <w:p w14:paraId="26C8D1AC" w14:textId="77777777" w:rsidR="00B90246" w:rsidRDefault="00B90246" w:rsidP="00B90246">
      <w:pPr>
        <w:spacing w:after="0"/>
        <w:jc w:val="both"/>
      </w:pPr>
    </w:p>
    <w:p w14:paraId="0120768D" w14:textId="77777777" w:rsidR="00B90246" w:rsidRDefault="00B90246" w:rsidP="00B90246">
      <w:pPr>
        <w:jc w:val="both"/>
      </w:pPr>
    </w:p>
    <w:p w14:paraId="5570A223" w14:textId="77777777" w:rsidR="00B90246" w:rsidRPr="00ED17A6" w:rsidRDefault="00B90246" w:rsidP="00B90246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4</w:t>
      </w:r>
    </w:p>
    <w:p w14:paraId="5D090B48" w14:textId="77777777" w:rsidR="00B90246" w:rsidRPr="00ED17A6" w:rsidRDefault="00B90246" w:rsidP="00B90246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14:paraId="3F02A40B" w14:textId="77777777" w:rsidR="00B90246" w:rsidRDefault="00B90246" w:rsidP="00B90246">
      <w:pPr>
        <w:spacing w:after="120"/>
        <w:jc w:val="center"/>
        <w:rPr>
          <w:rFonts w:cs="Times New Roman"/>
          <w:sz w:val="24"/>
          <w:szCs w:val="24"/>
        </w:rPr>
      </w:pPr>
    </w:p>
    <w:p w14:paraId="635C207F" w14:textId="77777777" w:rsidR="00B90246" w:rsidRDefault="00B90246" w:rsidP="00B90246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14:paraId="6057948E" w14:textId="77777777" w:rsidR="00B90246" w:rsidRDefault="00B90246" w:rsidP="00B90246">
      <w:pPr>
        <w:jc w:val="center"/>
        <w:rPr>
          <w:sz w:val="44"/>
          <w:szCs w:val="44"/>
        </w:rPr>
      </w:pPr>
    </w:p>
    <w:p w14:paraId="1AEB056C" w14:textId="77777777" w:rsidR="00B90246" w:rsidRDefault="00B90246" w:rsidP="00B90246">
      <w:pPr>
        <w:jc w:val="center"/>
        <w:rPr>
          <w:sz w:val="44"/>
          <w:szCs w:val="44"/>
        </w:rPr>
      </w:pPr>
    </w:p>
    <w:p w14:paraId="453BC10C" w14:textId="77777777" w:rsidR="00B90246" w:rsidRDefault="00B90246" w:rsidP="00B90246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14:paraId="2069C7C5" w14:textId="77777777" w:rsidR="00B90246" w:rsidRDefault="00B90246" w:rsidP="00B90246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521A550" w14:textId="77777777" w:rsidR="00B90246" w:rsidRDefault="00B90246" w:rsidP="00B90246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14:paraId="46CFB23F" w14:textId="7FF9CDD1" w:rsidR="00B90246" w:rsidRDefault="00B90246" w:rsidP="00B90246">
      <w:pPr>
        <w:pStyle w:val="a6"/>
        <w:ind w:left="5812"/>
        <w:jc w:val="both"/>
        <w:rPr>
          <w:bCs/>
          <w:szCs w:val="28"/>
        </w:rPr>
      </w:pPr>
      <w:proofErr w:type="spellStart"/>
      <w:r>
        <w:rPr>
          <w:bCs/>
          <w:szCs w:val="28"/>
        </w:rPr>
        <w:t>Оспинникова</w:t>
      </w:r>
      <w:proofErr w:type="spellEnd"/>
      <w:r>
        <w:rPr>
          <w:bCs/>
          <w:szCs w:val="28"/>
        </w:rPr>
        <w:t xml:space="preserve"> Д.Д.</w:t>
      </w:r>
    </w:p>
    <w:p w14:paraId="28F5FFF7" w14:textId="77777777" w:rsidR="00B90246" w:rsidRPr="00563991" w:rsidRDefault="00B90246" w:rsidP="00B90246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14:paraId="006981D9" w14:textId="77777777" w:rsidR="00B90246" w:rsidRDefault="00B90246" w:rsidP="00B90246">
      <w:pPr>
        <w:pStyle w:val="a6"/>
        <w:ind w:left="5812"/>
        <w:jc w:val="both"/>
        <w:rPr>
          <w:bCs/>
          <w:szCs w:val="28"/>
        </w:rPr>
      </w:pPr>
    </w:p>
    <w:p w14:paraId="6AA71083" w14:textId="77777777" w:rsidR="00B90246" w:rsidRPr="005D6FD3" w:rsidRDefault="00B90246" w:rsidP="00B90246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14:paraId="263151A7" w14:textId="77777777" w:rsidR="00B90246" w:rsidRPr="006D6D39" w:rsidRDefault="00B90246" w:rsidP="00B90246">
      <w:pPr>
        <w:pStyle w:val="a6"/>
        <w:spacing w:after="240"/>
        <w:ind w:left="5812"/>
        <w:rPr>
          <w:bCs/>
          <w:i/>
          <w:szCs w:val="28"/>
        </w:rPr>
      </w:pPr>
    </w:p>
    <w:p w14:paraId="4D163049" w14:textId="77777777" w:rsidR="00B90246" w:rsidRDefault="00B90246" w:rsidP="00B90246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14:paraId="67473855" w14:textId="77777777" w:rsidR="00B90246" w:rsidRDefault="00B90246" w:rsidP="00B90246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14:paraId="32491096" w14:textId="77777777" w:rsidR="00B90246" w:rsidRDefault="00B90246" w:rsidP="00B90246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380E2010" w14:textId="77777777" w:rsidR="00B90246" w:rsidRDefault="00B90246" w:rsidP="00B90246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10F0C9ED" w14:textId="77777777" w:rsidR="00B90246" w:rsidRDefault="00B90246" w:rsidP="00B90246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14:paraId="007F40D9" w14:textId="77777777" w:rsidR="00B90246" w:rsidRDefault="00B90246" w:rsidP="00B90246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14:paraId="2CE77DB4" w14:textId="77777777" w:rsidR="00B90246" w:rsidRPr="00ED17A6" w:rsidRDefault="00B90246" w:rsidP="00B90246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>
        <w:rPr>
          <w:szCs w:val="28"/>
        </w:rPr>
        <w:br w:type="page"/>
      </w: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lastRenderedPageBreak/>
        <w:t>Работа №1</w:t>
      </w:r>
    </w:p>
    <w:p w14:paraId="47CE3710" w14:textId="77777777" w:rsidR="00B90246" w:rsidRPr="00ED17A6" w:rsidRDefault="00B90246" w:rsidP="00B90246">
      <w:pPr>
        <w:shd w:val="clear" w:color="auto" w:fill="FFFFFF"/>
        <w:spacing w:after="0" w:line="360" w:lineRule="auto"/>
        <w:jc w:val="center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r w:rsidRPr="00ED17A6">
        <w:rPr>
          <w:rFonts w:cs="Times New Roman"/>
          <w:color w:val="000000" w:themeColor="text1"/>
          <w:szCs w:val="28"/>
        </w:rPr>
        <w:t>Планирование локальной компьютерной сети</w:t>
      </w:r>
    </w:p>
    <w:p w14:paraId="4D232988" w14:textId="77777777" w:rsidR="00B90246" w:rsidRPr="00ED17A6" w:rsidRDefault="00B90246" w:rsidP="00B9024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ED17A6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Цель работы</w:t>
      </w:r>
    </w:p>
    <w:p w14:paraId="58FD17ED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1. Изучение вопросов адресации в ИКСС; </w:t>
      </w:r>
    </w:p>
    <w:p w14:paraId="008BD0EB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2. Изучения алгоритма разбиения локальной сети на подсети; </w:t>
      </w:r>
    </w:p>
    <w:p w14:paraId="0EDA777A" w14:textId="77777777" w:rsidR="00B90246" w:rsidRPr="00ED17A6" w:rsidRDefault="00B90246" w:rsidP="00B9024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Выполнение разбиения локальной сети с заданными IP – адресом и маской подсети на подсети.</w:t>
      </w:r>
    </w:p>
    <w:p w14:paraId="6E264E52" w14:textId="77777777" w:rsidR="00B90246" w:rsidRPr="00ED17A6" w:rsidRDefault="00B90246" w:rsidP="00B90246">
      <w:pPr>
        <w:spacing w:line="360" w:lineRule="auto"/>
        <w:rPr>
          <w:rFonts w:cs="Times New Roman"/>
          <w:bCs/>
          <w:color w:val="000000" w:themeColor="text1"/>
          <w:szCs w:val="28"/>
        </w:rPr>
      </w:pPr>
    </w:p>
    <w:p w14:paraId="4E97A4AC" w14:textId="77777777" w:rsidR="00B90246" w:rsidRPr="00ED17A6" w:rsidRDefault="00B90246" w:rsidP="00B9024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Краткая теоретическая справка</w:t>
      </w:r>
    </w:p>
    <w:p w14:paraId="2A954CE7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 Важнейшей задачей сетевого уровня ИКСС является построение глобальной сети мирового масштаба. Поэтому сетевой уровень работает не с отдельными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компьютерами, а с так называемыми подсетями, которые включают в себя несколько компьютеров или групп компьютеров. С IP – адресами работают маршрутизаторы, с МАС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– концентраторы и коммутаторы. Под подсетью можно понимать некоторое множество компьютеров, у которых старшая часть IP – адреса одинакова. Для обеспечения работы глобальной сети наряду с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адресами используются такие понятия, как маска подсети и адрес сети, которые имеют структуру, аналогичную IP – адресу, В табл.3.2 в трех нижних строках сверху вниз представлены: IP – адрес; маска подсети и адрес сети. IP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адрес, маска подсети и адрес сети, табл.3.2, записанные в десятичной системе счисления приведены в табл. 3.3..3.2 представленные в десятичном виде Октеты 1 2 3 4 192 168 2 143 255 255 255 248 192 168 2 136 Для удобства перевода восьми битных чисел из одной системы счисления в другую можно воспользоваться табл.3.4 Показатель степени, табл.3.4, соответствует номеру бита в октете. Рассмотрим, например, перевод IP – адреса, представленного в десятичном виде, табл.3.3, в двоичный вид, табл.3.2. Для этого в начале разложим десятичные записи каждого его октета на слагаемые: 192=128+64; 168=128+32+8; 2=2; 143= 128+8+4+2+1. Воспользовавшись табл. 3.4, получим представление IP – адреса в двоичном виде. Если требуется перевести двоичную форму числа в десятичную, проводят обратную операцию, также используя табл.3.4. При записи IP – адреса, маски подсети и адреса сети октеты отделяют друг от друга точкой. Таким образом, рассматриваемый IP –адрес имеет вид: 11000000.10101000.00000010.10001111 или в десятичной записи – 192.168.2.143. Маска подсети: 11111111.11111111.11111111.11111000 или 255.255.255.248. Адрес сети: 11000000.10101000.00000010.10001000 или 192.168.2.136. В сетевых настройках компьютера указываются IP – адрес и маска подсети. Адрес сети </w:t>
      </w:r>
      <w:proofErr w:type="gramStart"/>
      <w:r w:rsidRPr="00ED17A6">
        <w:rPr>
          <w:rFonts w:cs="Times New Roman"/>
          <w:color w:val="000000" w:themeColor="text1"/>
          <w:szCs w:val="28"/>
        </w:rPr>
        <w:t>получается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как результат выполнения логической операции И над IP – адресом и маской подсети, представленными в двоичном виде. Часто можно встретить совмещенную запись IP – адреса и маски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подсети. Так для рассмотренного выше примера IP – адрес записывается в виде: 192.168.2.143/29. Число 29 после слеш означает, что в двоичной записи маски подсети первые 29 бит равны единице и, следовательно, остальные 3 бита равны нулю. </w:t>
      </w:r>
    </w:p>
    <w:p w14:paraId="3CB3FB68" w14:textId="77777777" w:rsidR="00B90246" w:rsidRPr="00ED17A6" w:rsidRDefault="00B90246" w:rsidP="00B90246">
      <w:pPr>
        <w:spacing w:line="360" w:lineRule="auto"/>
        <w:rPr>
          <w:rFonts w:cs="Times New Roman"/>
          <w:bCs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Расчет диапазона IP – адресов по заданному IP – адресу и маски </w:t>
      </w:r>
      <w:proofErr w:type="gramStart"/>
      <w:r w:rsidRPr="00ED17A6">
        <w:rPr>
          <w:rFonts w:cs="Times New Roman"/>
          <w:color w:val="000000" w:themeColor="text1"/>
          <w:szCs w:val="28"/>
        </w:rPr>
        <w:t>подсети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 При работе с компьютерными сетями часто требуется рассчитывать диапазон возможных IP – адресов по заданному IP – адресу и маски подсети. Так как каждый компьютер в подсети должен иметь свой уникальный IP – адрес, то рассчитанный диапазон IP – адресов позволяет оценить возможное число абонентов в рассматриваемой подсети. Ранее была рассмотрена маска подсети 11111111.11111111.11111111.11111000. Это означает, что первые 29 бит используются для записи адреса сети, а оставшиеся три бита – для записи IP – адреса абонента (устройства) сети. Следовательно, диапазон 67 68 возможных IP – адресов в сети равен 23 =8. Но это не означает, что в данной сети можно использовать восемь компьютеров. Два адреса автоматически являются системно зарезервированными: адрес подсети и широковещательный адрес. Таким образом, потенциально в нашей сети может быть шесть компьютеров. Но, как правило, еще один адрес необходимо зарезервировать под адрес шлюза. Как было вычислено ранее, адрес подсети в десятичной записи: 192.168.2.136. Так как у нас потенциально возможно только восемь адресов, то для получения искомого диапазон адресов необходимо выполнить сложение: 136+8=144. Но 144 – это номер следующей подсети. Номер подсети 136 и номер 143 оставим под широковещательный адрес. Следовательно, искомый диапазон адресов компьютеров: </w:t>
      </w:r>
      <w:proofErr w:type="gramStart"/>
      <w:r w:rsidRPr="00ED17A6">
        <w:rPr>
          <w:rFonts w:cs="Times New Roman"/>
          <w:color w:val="000000" w:themeColor="text1"/>
          <w:szCs w:val="28"/>
        </w:rPr>
        <w:t>137 – 142</w:t>
      </w:r>
      <w:proofErr w:type="gramEnd"/>
      <w:r w:rsidRPr="00ED17A6">
        <w:rPr>
          <w:rFonts w:cs="Times New Roman"/>
          <w:color w:val="000000" w:themeColor="text1"/>
          <w:szCs w:val="28"/>
        </w:rPr>
        <w:t xml:space="preserve">, или в полной записи: 192.168.2.137 - 192.168.2.142. Список IP – адресов, которые могут быть назначены компьютерам в рассматриваемой подсети, приведен в табл.3.5. Расчет диапазона возможных IP – адресов может быть выполнен более простым способом без перевода IP – адреса и маски подсети в двоичную форму. При этом вначале определяется </w:t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октет, в котором находятся IP – адреса. Для нашего IP – адреса 192.168.2.143/29 с указанной маской подсети таким октетом является четвертый, и можно сразу определить количество бит, отводимых для записи IP – адресов в подсети: 32-29=3. Затем можно рассчитать количество возможных IP – адресов: 23 =8. Из них один обязательно резервируется под номер подсети и еще один – под широковещательный адрес. Десятичный адрес подсети получают по следующей схеме. Так как первые 24 бита из 29 в маске подсети равны единицы, то первые три октета равны 255. Чтобы вычислить последнее десятичное число в маски подсети, надо подобрать ближайшее к 143 число, полученное как результат суммирования чисел, которые без остатка делятся на восемь, и которое не превышает 143. Числа, которые без остатка делятся на восемь в соответствии с табл.3.4: 8, 16, 32, 64 и 128. Итак, для числа 143 таким числом является 136, которое получается в результате суммирования 128 и 8. Таким образом, мы получили тот же самый результат – адрес подсети: 192.168.2. 136. Далее, аналогично предыдущему, назначаем в качестве адреса подсети 192.168.2.136, в качестве адреса следующей подсети (136+8=144)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192.168.2.144 и в качестве широковещательного адреса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192.168.2.143. И, следовательно, диапазон IP – адресов компьютеров подсети: от 192.168.2.137 до 192.168.2.142, что полностью соответствует диапазону адресов, полученному первым способом, табл.3.5. Следует также обратить внимание на то, что заданный изначально в качестве примера IP – адрес 192.168.2.143/29 не может быть присвоен компьютеру, так как он является широковещательным адресом для данной подсети. Попытка использовать его в качестве IP – адреса устройства не будет успешной, при этом на экран устройства будет выведено сообщение, что такой IP – адрес является недопустимым.</w:t>
      </w:r>
    </w:p>
    <w:p w14:paraId="5FC0952D" w14:textId="77777777" w:rsidR="00B90246" w:rsidRPr="00ED17A6" w:rsidRDefault="00B90246" w:rsidP="00B90246">
      <w:pPr>
        <w:spacing w:line="360" w:lineRule="auto"/>
        <w:rPr>
          <w:rFonts w:eastAsiaTheme="majorEastAsia"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br w:type="page"/>
      </w:r>
    </w:p>
    <w:p w14:paraId="7A27DBBA" w14:textId="77777777" w:rsidR="00B90246" w:rsidRPr="00ED17A6" w:rsidRDefault="00B90246" w:rsidP="00B9024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Задания</w:t>
      </w:r>
    </w:p>
    <w:p w14:paraId="66255C7D" w14:textId="77777777" w:rsidR="00B90246" w:rsidRPr="00ED17A6" w:rsidRDefault="00B90246" w:rsidP="00B90246">
      <w:pPr>
        <w:pStyle w:val="a6"/>
        <w:numPr>
          <w:ilvl w:val="0"/>
          <w:numId w:val="1"/>
        </w:numPr>
        <w:spacing w:line="360" w:lineRule="auto"/>
        <w:ind w:left="36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D62DA8E" wp14:editId="0467749F">
            <wp:extent cx="3628571" cy="2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FF1B522" wp14:editId="46BE83C3">
            <wp:extent cx="3628571" cy="266667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5D1A257" wp14:editId="264D968F">
            <wp:extent cx="5600000" cy="771429"/>
            <wp:effectExtent l="0" t="0" r="127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995B336" wp14:editId="4F08C820">
            <wp:extent cx="5600000" cy="26666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1276"/>
        <w:gridCol w:w="1276"/>
        <w:gridCol w:w="1185"/>
        <w:gridCol w:w="1780"/>
      </w:tblGrid>
      <w:tr w:rsidR="00B90246" w:rsidRPr="00ED17A6" w14:paraId="2643905A" w14:textId="77777777" w:rsidTr="007E2408">
        <w:tc>
          <w:tcPr>
            <w:tcW w:w="1325" w:type="dxa"/>
          </w:tcPr>
          <w:p w14:paraId="425A133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14A0A6E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ED17A6">
              <w:rPr>
                <w:rFonts w:cs="Times New Roman"/>
                <w:color w:val="000000" w:themeColor="text1"/>
                <w:szCs w:val="28"/>
              </w:rPr>
              <w:t>1ый</w:t>
            </w:r>
            <w:proofErr w:type="gramEnd"/>
            <w:r w:rsidRPr="00ED17A6">
              <w:rPr>
                <w:rFonts w:cs="Times New Roman"/>
                <w:color w:val="000000" w:themeColor="text1"/>
                <w:szCs w:val="28"/>
              </w:rPr>
              <w:t xml:space="preserve"> отдел</w:t>
            </w:r>
          </w:p>
          <w:p w14:paraId="722F0DE1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128</w:t>
            </w:r>
          </w:p>
          <w:p w14:paraId="12347284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135</w:t>
            </w:r>
          </w:p>
          <w:p w14:paraId="0119FC8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129-134</w:t>
            </w:r>
          </w:p>
        </w:tc>
        <w:tc>
          <w:tcPr>
            <w:tcW w:w="1325" w:type="dxa"/>
          </w:tcPr>
          <w:p w14:paraId="5CF8D6C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1554C9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ED17A6">
              <w:rPr>
                <w:rFonts w:cs="Times New Roman"/>
                <w:color w:val="000000" w:themeColor="text1"/>
                <w:szCs w:val="28"/>
              </w:rPr>
              <w:t>2ой</w:t>
            </w:r>
            <w:proofErr w:type="gramEnd"/>
            <w:r w:rsidRPr="00ED17A6">
              <w:rPr>
                <w:rFonts w:cs="Times New Roman"/>
                <w:color w:val="000000" w:themeColor="text1"/>
                <w:szCs w:val="28"/>
              </w:rPr>
              <w:t xml:space="preserve"> отдел</w:t>
            </w:r>
          </w:p>
          <w:p w14:paraId="506730AA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136</w:t>
            </w:r>
          </w:p>
          <w:p w14:paraId="21C2C95E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143</w:t>
            </w:r>
          </w:p>
          <w:p w14:paraId="48B3EC4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137-142</w:t>
            </w:r>
          </w:p>
        </w:tc>
        <w:tc>
          <w:tcPr>
            <w:tcW w:w="1325" w:type="dxa"/>
          </w:tcPr>
          <w:p w14:paraId="397CEE9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08D9B53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ED17A6">
              <w:rPr>
                <w:rFonts w:cs="Times New Roman"/>
                <w:color w:val="000000" w:themeColor="text1"/>
                <w:szCs w:val="28"/>
              </w:rPr>
              <w:t>3ий</w:t>
            </w:r>
            <w:proofErr w:type="gramEnd"/>
            <w:r w:rsidRPr="00ED17A6">
              <w:rPr>
                <w:rFonts w:cs="Times New Roman"/>
                <w:color w:val="000000" w:themeColor="text1"/>
                <w:szCs w:val="28"/>
              </w:rPr>
              <w:t xml:space="preserve"> отдел</w:t>
            </w:r>
          </w:p>
          <w:p w14:paraId="23095506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144</w:t>
            </w:r>
          </w:p>
          <w:p w14:paraId="380F8572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151</w:t>
            </w:r>
          </w:p>
          <w:p w14:paraId="467F3E1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145-150</w:t>
            </w:r>
          </w:p>
        </w:tc>
        <w:tc>
          <w:tcPr>
            <w:tcW w:w="1325" w:type="dxa"/>
          </w:tcPr>
          <w:p w14:paraId="1A7D730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59B2FE1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ED17A6">
              <w:rPr>
                <w:rFonts w:cs="Times New Roman"/>
                <w:color w:val="000000" w:themeColor="text1"/>
                <w:szCs w:val="28"/>
              </w:rPr>
              <w:t>4ый</w:t>
            </w:r>
            <w:proofErr w:type="gramEnd"/>
            <w:r w:rsidRPr="00ED17A6">
              <w:rPr>
                <w:rFonts w:cs="Times New Roman"/>
                <w:color w:val="000000" w:themeColor="text1"/>
                <w:szCs w:val="28"/>
              </w:rPr>
              <w:t xml:space="preserve"> отдел</w:t>
            </w:r>
          </w:p>
          <w:p w14:paraId="42CA2EFD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152</w:t>
            </w:r>
          </w:p>
          <w:p w14:paraId="61798510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159</w:t>
            </w:r>
          </w:p>
          <w:p w14:paraId="0DF298E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153-158</w:t>
            </w:r>
          </w:p>
        </w:tc>
        <w:tc>
          <w:tcPr>
            <w:tcW w:w="1325" w:type="dxa"/>
          </w:tcPr>
          <w:p w14:paraId="2EE05A1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6FEDEAF7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ED17A6">
              <w:rPr>
                <w:rFonts w:cs="Times New Roman"/>
                <w:color w:val="000000" w:themeColor="text1"/>
                <w:szCs w:val="28"/>
              </w:rPr>
              <w:t>5ый</w:t>
            </w:r>
            <w:proofErr w:type="gramEnd"/>
            <w:r w:rsidRPr="00ED17A6">
              <w:rPr>
                <w:rFonts w:cs="Times New Roman"/>
                <w:color w:val="000000" w:themeColor="text1"/>
                <w:szCs w:val="28"/>
              </w:rPr>
              <w:t xml:space="preserve"> отдел</w:t>
            </w:r>
          </w:p>
          <w:p w14:paraId="155BFD2B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160</w:t>
            </w:r>
          </w:p>
          <w:p w14:paraId="050C22C8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167</w:t>
            </w:r>
          </w:p>
          <w:p w14:paraId="3D9F030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161-166</w:t>
            </w:r>
          </w:p>
        </w:tc>
        <w:tc>
          <w:tcPr>
            <w:tcW w:w="1223" w:type="dxa"/>
          </w:tcPr>
          <w:p w14:paraId="18453D5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8</w:t>
            </w:r>
          </w:p>
          <w:p w14:paraId="334E820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proofErr w:type="gramStart"/>
            <w:r w:rsidRPr="00ED17A6">
              <w:rPr>
                <w:rFonts w:cs="Times New Roman"/>
                <w:color w:val="000000" w:themeColor="text1"/>
                <w:szCs w:val="28"/>
              </w:rPr>
              <w:t>6ой</w:t>
            </w:r>
            <w:proofErr w:type="gramEnd"/>
            <w:r w:rsidRPr="00ED17A6">
              <w:rPr>
                <w:rFonts w:cs="Times New Roman"/>
                <w:color w:val="000000" w:themeColor="text1"/>
                <w:szCs w:val="28"/>
              </w:rPr>
              <w:t xml:space="preserve"> отдел</w:t>
            </w:r>
          </w:p>
          <w:p w14:paraId="65E011F3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168</w:t>
            </w:r>
          </w:p>
          <w:p w14:paraId="601D8053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175</w:t>
            </w:r>
          </w:p>
          <w:p w14:paraId="66D0E35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169-174</w:t>
            </w:r>
          </w:p>
        </w:tc>
        <w:tc>
          <w:tcPr>
            <w:tcW w:w="1780" w:type="dxa"/>
          </w:tcPr>
          <w:p w14:paraId="76AD7B3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16</w:t>
            </w:r>
          </w:p>
          <w:p w14:paraId="785D7A5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ЗАГЛУШКА</w:t>
            </w:r>
          </w:p>
          <w:p w14:paraId="352B822C" w14:textId="77777777" w:rsidR="00B90246" w:rsidRPr="00ED17A6" w:rsidRDefault="00B90246" w:rsidP="007E2408">
            <w:pPr>
              <w:spacing w:line="360" w:lineRule="auto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176</w:t>
            </w:r>
          </w:p>
          <w:p w14:paraId="612DA3BB" w14:textId="77777777" w:rsidR="00B90246" w:rsidRPr="00ED17A6" w:rsidRDefault="00B90246" w:rsidP="007E2408">
            <w:pPr>
              <w:spacing w:line="360" w:lineRule="auto"/>
              <w:jc w:val="right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191</w:t>
            </w:r>
          </w:p>
          <w:p w14:paraId="2EEF1D4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177-190</w:t>
            </w:r>
          </w:p>
        </w:tc>
      </w:tr>
    </w:tbl>
    <w:p w14:paraId="090598D3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65"/>
        <w:gridCol w:w="4680"/>
      </w:tblGrid>
      <w:tr w:rsidR="00B90246" w:rsidRPr="00ED17A6" w14:paraId="40C22F2C" w14:textId="77777777" w:rsidTr="007E2408">
        <w:tc>
          <w:tcPr>
            <w:tcW w:w="4814" w:type="dxa"/>
          </w:tcPr>
          <w:p w14:paraId="36C49F1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814" w:type="dxa"/>
          </w:tcPr>
          <w:p w14:paraId="3018C17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Диапазон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адресов устройств</w:t>
            </w:r>
          </w:p>
        </w:tc>
      </w:tr>
      <w:tr w:rsidR="00B90246" w:rsidRPr="00ED17A6" w14:paraId="5A073F6F" w14:textId="77777777" w:rsidTr="007E2408">
        <w:tc>
          <w:tcPr>
            <w:tcW w:w="4814" w:type="dxa"/>
          </w:tcPr>
          <w:p w14:paraId="74986F0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№1</w:t>
            </w:r>
          </w:p>
        </w:tc>
        <w:tc>
          <w:tcPr>
            <w:tcW w:w="4814" w:type="dxa"/>
          </w:tcPr>
          <w:p w14:paraId="16E7E9F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 – 199.37.30.94</w:t>
            </w:r>
          </w:p>
        </w:tc>
      </w:tr>
      <w:tr w:rsidR="00B90246" w:rsidRPr="00ED17A6" w14:paraId="619222C5" w14:textId="77777777" w:rsidTr="007E2408">
        <w:tc>
          <w:tcPr>
            <w:tcW w:w="4814" w:type="dxa"/>
          </w:tcPr>
          <w:p w14:paraId="6319609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814" w:type="dxa"/>
          </w:tcPr>
          <w:p w14:paraId="5F9B3D79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 – 199.37.30.102</w:t>
            </w:r>
          </w:p>
        </w:tc>
      </w:tr>
      <w:tr w:rsidR="00B90246" w:rsidRPr="00ED17A6" w14:paraId="75DEDE1B" w14:textId="77777777" w:rsidTr="007E2408">
        <w:tc>
          <w:tcPr>
            <w:tcW w:w="4814" w:type="dxa"/>
          </w:tcPr>
          <w:p w14:paraId="3E4CDB4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814" w:type="dxa"/>
          </w:tcPr>
          <w:p w14:paraId="2584E200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199.37.30.105 - 199.37.30.110</w:t>
            </w:r>
          </w:p>
        </w:tc>
      </w:tr>
      <w:tr w:rsidR="00B90246" w:rsidRPr="00ED17A6" w14:paraId="23CA1C00" w14:textId="77777777" w:rsidTr="007E2408">
        <w:tc>
          <w:tcPr>
            <w:tcW w:w="4814" w:type="dxa"/>
          </w:tcPr>
          <w:p w14:paraId="01FBB649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814" w:type="dxa"/>
          </w:tcPr>
          <w:p w14:paraId="308CC76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199.37.30.113 - 199.37.30.118</w:t>
            </w:r>
          </w:p>
        </w:tc>
      </w:tr>
      <w:tr w:rsidR="00B90246" w:rsidRPr="00ED17A6" w14:paraId="2859D7E2" w14:textId="77777777" w:rsidTr="007E2408">
        <w:tc>
          <w:tcPr>
            <w:tcW w:w="4814" w:type="dxa"/>
          </w:tcPr>
          <w:p w14:paraId="1BA10039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814" w:type="dxa"/>
          </w:tcPr>
          <w:p w14:paraId="0A92447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199.37.30.121 - 199.37.30.126</w:t>
            </w:r>
          </w:p>
        </w:tc>
      </w:tr>
      <w:tr w:rsidR="00B90246" w:rsidRPr="00ED17A6" w14:paraId="0AE4A711" w14:textId="77777777" w:rsidTr="007E2408">
        <w:tc>
          <w:tcPr>
            <w:tcW w:w="4814" w:type="dxa"/>
          </w:tcPr>
          <w:p w14:paraId="19BBD19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№6</w:t>
            </w:r>
          </w:p>
        </w:tc>
        <w:tc>
          <w:tcPr>
            <w:tcW w:w="4814" w:type="dxa"/>
          </w:tcPr>
          <w:p w14:paraId="55647B8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199.37.30.129 - 199.37.30.134</w:t>
            </w:r>
          </w:p>
        </w:tc>
      </w:tr>
    </w:tbl>
    <w:p w14:paraId="00E9FEA9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0"/>
        <w:gridCol w:w="4354"/>
        <w:gridCol w:w="2911"/>
      </w:tblGrid>
      <w:tr w:rsidR="00B90246" w:rsidRPr="00ED17A6" w14:paraId="388FEDB5" w14:textId="77777777" w:rsidTr="007E2408">
        <w:tc>
          <w:tcPr>
            <w:tcW w:w="2122" w:type="dxa"/>
          </w:tcPr>
          <w:p w14:paraId="2BDB57D0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Отделы компании</w:t>
            </w:r>
          </w:p>
        </w:tc>
        <w:tc>
          <w:tcPr>
            <w:tcW w:w="4536" w:type="dxa"/>
          </w:tcPr>
          <w:p w14:paraId="18C485C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–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>адрес устройства</w:t>
            </w:r>
          </w:p>
        </w:tc>
        <w:tc>
          <w:tcPr>
            <w:tcW w:w="2970" w:type="dxa"/>
          </w:tcPr>
          <w:p w14:paraId="464DFA80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b/>
                <w:bCs/>
                <w:color w:val="000000" w:themeColor="text1"/>
                <w:szCs w:val="28"/>
              </w:rPr>
            </w:pP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Статус 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 xml:space="preserve">IP </w:t>
            </w:r>
            <w:proofErr w:type="gramStart"/>
            <w:r w:rsidRPr="00ED17A6">
              <w:rPr>
                <w:rFonts w:cs="Times New Roman"/>
                <w:b/>
                <w:bCs/>
                <w:color w:val="000000" w:themeColor="text1"/>
                <w:szCs w:val="28"/>
                <w:lang w:val="en-US"/>
              </w:rPr>
              <w:t>–</w:t>
            </w:r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 адреса</w:t>
            </w:r>
            <w:proofErr w:type="gramEnd"/>
            <w:r w:rsidRPr="00ED17A6">
              <w:rPr>
                <w:rFonts w:cs="Times New Roman"/>
                <w:b/>
                <w:bCs/>
                <w:color w:val="000000" w:themeColor="text1"/>
                <w:szCs w:val="28"/>
              </w:rPr>
              <w:t xml:space="preserve"> устройства</w:t>
            </w:r>
          </w:p>
        </w:tc>
      </w:tr>
      <w:tr w:rsidR="00B90246" w:rsidRPr="00ED17A6" w14:paraId="32627341" w14:textId="77777777" w:rsidTr="007E2408">
        <w:tc>
          <w:tcPr>
            <w:tcW w:w="2122" w:type="dxa"/>
          </w:tcPr>
          <w:p w14:paraId="049F1BD0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№1</w:t>
            </w:r>
          </w:p>
        </w:tc>
        <w:tc>
          <w:tcPr>
            <w:tcW w:w="4536" w:type="dxa"/>
          </w:tcPr>
          <w:p w14:paraId="66FAB2F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199.37.30.89</w:t>
            </w:r>
          </w:p>
          <w:p w14:paraId="3AB13EC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199.37.30.90</w:t>
            </w:r>
          </w:p>
          <w:p w14:paraId="3CC1E18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199.37.30.91</w:t>
            </w:r>
          </w:p>
          <w:p w14:paraId="74F51F2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199.37.30.92</w:t>
            </w:r>
          </w:p>
          <w:p w14:paraId="7AB9F13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199.37.30.93</w:t>
            </w:r>
          </w:p>
          <w:p w14:paraId="4A67AC2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199.37.30.94</w:t>
            </w:r>
          </w:p>
        </w:tc>
        <w:tc>
          <w:tcPr>
            <w:tcW w:w="2970" w:type="dxa"/>
          </w:tcPr>
          <w:p w14:paraId="0644915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0F8968E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258AA177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2611E8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2DC379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054E92C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B90246" w:rsidRPr="00ED17A6" w14:paraId="1C8B8BD6" w14:textId="77777777" w:rsidTr="007E2408">
        <w:tc>
          <w:tcPr>
            <w:tcW w:w="2122" w:type="dxa"/>
          </w:tcPr>
          <w:p w14:paraId="05EC419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№2</w:t>
            </w:r>
          </w:p>
        </w:tc>
        <w:tc>
          <w:tcPr>
            <w:tcW w:w="4536" w:type="dxa"/>
          </w:tcPr>
          <w:p w14:paraId="539DAB9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199.37.30.97</w:t>
            </w:r>
          </w:p>
          <w:p w14:paraId="62CD1A0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199.37.30.98</w:t>
            </w:r>
          </w:p>
          <w:p w14:paraId="716D15C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199.37.30.99</w:t>
            </w:r>
          </w:p>
          <w:p w14:paraId="00EA325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199.37.30.100</w:t>
            </w:r>
          </w:p>
          <w:p w14:paraId="3399F79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199.37.30.101</w:t>
            </w:r>
          </w:p>
          <w:p w14:paraId="34BB45D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199.37.30.102</w:t>
            </w:r>
          </w:p>
        </w:tc>
        <w:tc>
          <w:tcPr>
            <w:tcW w:w="2970" w:type="dxa"/>
          </w:tcPr>
          <w:p w14:paraId="0F7388D0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5E544FC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384FD3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FF3E60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ACC5E5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D4C8B5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B90246" w:rsidRPr="00ED17A6" w14:paraId="1A824A57" w14:textId="77777777" w:rsidTr="007E2408">
        <w:tc>
          <w:tcPr>
            <w:tcW w:w="2122" w:type="dxa"/>
          </w:tcPr>
          <w:p w14:paraId="30805FC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№3</w:t>
            </w:r>
          </w:p>
        </w:tc>
        <w:tc>
          <w:tcPr>
            <w:tcW w:w="4536" w:type="dxa"/>
          </w:tcPr>
          <w:p w14:paraId="47E7BA6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199.37.30.105</w:t>
            </w:r>
          </w:p>
          <w:p w14:paraId="1FE7AC9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199.37.30.106</w:t>
            </w:r>
          </w:p>
          <w:p w14:paraId="15D59B5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199.37.30.107</w:t>
            </w:r>
          </w:p>
          <w:p w14:paraId="3EB4203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199.37.30.108</w:t>
            </w:r>
          </w:p>
          <w:p w14:paraId="1F446A6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199.37.30.109</w:t>
            </w:r>
          </w:p>
          <w:p w14:paraId="1EB36A8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199.37.30.110</w:t>
            </w:r>
          </w:p>
        </w:tc>
        <w:tc>
          <w:tcPr>
            <w:tcW w:w="2970" w:type="dxa"/>
          </w:tcPr>
          <w:p w14:paraId="640BA1B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2D47413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219ED2F9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65106010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0423C3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480C4A1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B90246" w:rsidRPr="00ED17A6" w14:paraId="2E8AF4F7" w14:textId="77777777" w:rsidTr="007E2408">
        <w:tc>
          <w:tcPr>
            <w:tcW w:w="2122" w:type="dxa"/>
          </w:tcPr>
          <w:p w14:paraId="136AAF1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№4</w:t>
            </w:r>
          </w:p>
        </w:tc>
        <w:tc>
          <w:tcPr>
            <w:tcW w:w="4536" w:type="dxa"/>
          </w:tcPr>
          <w:p w14:paraId="7ECCDE9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199.37.30.113</w:t>
            </w:r>
          </w:p>
          <w:p w14:paraId="148579F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199.37.30.114</w:t>
            </w:r>
          </w:p>
          <w:p w14:paraId="5FA4CA7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199.37.30.115</w:t>
            </w:r>
          </w:p>
          <w:p w14:paraId="4FF88AA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199.37.30.116</w:t>
            </w:r>
          </w:p>
          <w:p w14:paraId="0CECFF5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199.37.30.117</w:t>
            </w:r>
          </w:p>
          <w:p w14:paraId="7B0B928D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199.37.30.118</w:t>
            </w:r>
          </w:p>
        </w:tc>
        <w:tc>
          <w:tcPr>
            <w:tcW w:w="2970" w:type="dxa"/>
          </w:tcPr>
          <w:p w14:paraId="06021A0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19ADE45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3F1E07B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E19F79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53BC04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04C69F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  <w:tr w:rsidR="00B90246" w:rsidRPr="00ED17A6" w14:paraId="6D178F15" w14:textId="77777777" w:rsidTr="007E2408">
        <w:tc>
          <w:tcPr>
            <w:tcW w:w="2122" w:type="dxa"/>
          </w:tcPr>
          <w:p w14:paraId="23E46A5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Отдел №5</w:t>
            </w:r>
          </w:p>
        </w:tc>
        <w:tc>
          <w:tcPr>
            <w:tcW w:w="4536" w:type="dxa"/>
          </w:tcPr>
          <w:p w14:paraId="0CD077C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199.37.30.121</w:t>
            </w:r>
          </w:p>
          <w:p w14:paraId="3490D867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199.37.30.122</w:t>
            </w:r>
          </w:p>
          <w:p w14:paraId="33CAB498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199.37.30.123</w:t>
            </w:r>
          </w:p>
          <w:p w14:paraId="027F088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199.37.30.124</w:t>
            </w:r>
          </w:p>
          <w:p w14:paraId="5E761C2C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199.37.30.125</w:t>
            </w:r>
          </w:p>
          <w:p w14:paraId="74239F9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199.37.30.126</w:t>
            </w:r>
          </w:p>
        </w:tc>
        <w:tc>
          <w:tcPr>
            <w:tcW w:w="2970" w:type="dxa"/>
          </w:tcPr>
          <w:p w14:paraId="15AF8D3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Используется</w:t>
            </w:r>
          </w:p>
          <w:p w14:paraId="0AC9A44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74B089E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Используется</w:t>
            </w:r>
          </w:p>
          <w:p w14:paraId="33A6D5F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226AE1A9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95FD91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Зарезервирован</w:t>
            </w:r>
          </w:p>
        </w:tc>
      </w:tr>
      <w:tr w:rsidR="00B90246" w:rsidRPr="00ED17A6" w14:paraId="2F9A5FC0" w14:textId="77777777" w:rsidTr="007E2408">
        <w:tc>
          <w:tcPr>
            <w:tcW w:w="2122" w:type="dxa"/>
          </w:tcPr>
          <w:p w14:paraId="3BD90919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lastRenderedPageBreak/>
              <w:t>Отдел №6</w:t>
            </w:r>
          </w:p>
        </w:tc>
        <w:tc>
          <w:tcPr>
            <w:tcW w:w="4536" w:type="dxa"/>
          </w:tcPr>
          <w:p w14:paraId="103ED04A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199.37.30.129</w:t>
            </w:r>
          </w:p>
          <w:p w14:paraId="54C94FF1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199.37.30.130</w:t>
            </w:r>
          </w:p>
          <w:p w14:paraId="4A0CBF1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199.37.30.131</w:t>
            </w:r>
          </w:p>
          <w:p w14:paraId="660AEC4E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199.37.30.132</w:t>
            </w:r>
          </w:p>
          <w:p w14:paraId="4C185336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199.37.30.133</w:t>
            </w:r>
          </w:p>
          <w:p w14:paraId="5C3D2784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199.37.30.134</w:t>
            </w:r>
          </w:p>
        </w:tc>
        <w:tc>
          <w:tcPr>
            <w:tcW w:w="2970" w:type="dxa"/>
          </w:tcPr>
          <w:p w14:paraId="3121D82F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A6F45C2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19D416A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78757275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4CB4ED63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  <w:p w14:paraId="5403C49B" w14:textId="77777777" w:rsidR="00B90246" w:rsidRPr="00ED17A6" w:rsidRDefault="00B90246" w:rsidP="007E2408">
            <w:pPr>
              <w:spacing w:line="36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 w:rsidRPr="00ED17A6">
              <w:rPr>
                <w:rFonts w:cs="Times New Roman"/>
                <w:color w:val="000000" w:themeColor="text1"/>
                <w:szCs w:val="28"/>
              </w:rPr>
              <w:t>Зарезервирован</w:t>
            </w:r>
          </w:p>
        </w:tc>
      </w:tr>
    </w:tbl>
    <w:p w14:paraId="505822BD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60398C44" w14:textId="77777777" w:rsidR="00B90246" w:rsidRPr="00ED17A6" w:rsidRDefault="00B90246" w:rsidP="00B9024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Ответ на контрольные вопросы</w:t>
      </w:r>
    </w:p>
    <w:p w14:paraId="1AC70437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Структура IP – адреса. 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FF980F4" w14:textId="77777777" w:rsidR="00B90246" w:rsidRPr="00ED17A6" w:rsidRDefault="00B90246" w:rsidP="00B90246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точкой, табл.3.1.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1EF26598" wp14:editId="54303642">
            <wp:extent cx="5510530" cy="1962819"/>
            <wp:effectExtent l="0" t="0" r="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837" cy="19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BB8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 xml:space="preserve"> Структура маски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89E6B1A" wp14:editId="507F9837">
            <wp:extent cx="5652298" cy="2009797"/>
            <wp:effectExtent l="0" t="0" r="571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0955" cy="20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62C9649C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определить IP – адрес 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Это удобно, например, при составлении документации. В сетевых настройках компьютеров IP – адрес и маска подсети задаются в раздельных полях, причем в десятичной записи. Для того чтобы из IP – адреса 192.168.2.143/29 сформировать также маску подсети, можно воспользоваться следующим алгоритмом:</w:t>
      </w:r>
    </w:p>
    <w:p w14:paraId="6325994D" w14:textId="77777777" w:rsidR="00B90246" w:rsidRPr="00ED17A6" w:rsidRDefault="00B90246" w:rsidP="00B90246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1. Первые три октета маски подсети содержат 255, что соответствует двоичному числу 11111111;</w:t>
      </w:r>
    </w:p>
    <w:p w14:paraId="34770DA5" w14:textId="77777777" w:rsidR="00B90246" w:rsidRPr="00ED17A6" w:rsidRDefault="00B90246" w:rsidP="00B90246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2. Определяем число бит, отводимых под IP – адреса 32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29=3 и число возможных IP – адресов 23 =8; </w:t>
      </w:r>
    </w:p>
    <w:p w14:paraId="56533148" w14:textId="77777777" w:rsidR="00B90246" w:rsidRPr="00ED17A6" w:rsidRDefault="00B90246" w:rsidP="00B90246">
      <w:pPr>
        <w:pStyle w:val="a6"/>
        <w:spacing w:line="360" w:lineRule="auto"/>
        <w:ind w:firstLine="696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3. Находим значение последнего октета маски подсети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>8=248. Здесь 256=28 (число бит в октете равно восьми). Для IP – адреса 192.168.2.143/28 последний октет маски подсети может быть получен как 256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2 4 =240. Следовательно, маска подсети в этом случае: 255.255.255.240. Для IP – адреса 192.168.2.143/27 получим аналогичным образом маску подсети: 255.255.255.224, а для IP – адреса 192.168.2.143/26 </w:t>
      </w:r>
      <w:r w:rsidRPr="00ED17A6">
        <w:rPr>
          <w:rFonts w:cs="Times New Roman"/>
          <w:color w:val="000000" w:themeColor="text1"/>
          <w:szCs w:val="28"/>
        </w:rPr>
        <w:sym w:font="Symbol" w:char="F02D"/>
      </w:r>
      <w:r w:rsidRPr="00ED17A6">
        <w:rPr>
          <w:rFonts w:cs="Times New Roman"/>
          <w:color w:val="000000" w:themeColor="text1"/>
          <w:szCs w:val="28"/>
        </w:rPr>
        <w:t xml:space="preserve"> 255.255.255.224.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09675CA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lastRenderedPageBreak/>
        <w:t>Как определить количество устройств в подсети по известным IP – адресу сети и маски подсети?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3731B008" w14:textId="77777777" w:rsidR="00B90246" w:rsidRPr="00ED17A6" w:rsidRDefault="00B90246" w:rsidP="00B90246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Ближайший размер сегмента для данного отдела – восемь IP – адресов. Для нормальной работы сегмента, кроме пяти IP – адресов 74 75 для устройств, потребуется еще три стандартных IP – адреса (адрес сегмента, широковещательный адрес и адрес шлюза). Шлюз необходим для связи рассматриваемого сегмента с другими сегментами. Таким образом, можно сформулировать общее правило определения потребного размера сети N: N=n+3, где n – количество устройств в сегменте. Данное правило справедливо для обычных </w:t>
      </w:r>
      <w:proofErr w:type="spellStart"/>
      <w:r w:rsidRPr="00ED17A6">
        <w:rPr>
          <w:rFonts w:cs="Times New Roman"/>
          <w:color w:val="000000" w:themeColor="text1"/>
          <w:szCs w:val="28"/>
        </w:rPr>
        <w:t>бескластерных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систем. Если сеть содержит кластеры, то потребное количество IP – адресов увеличивается. Например, для обращения к шлюзу потребуется сначала указать IP – адрес кластера и затем еще IP – адрес самого шлюза. В нашем случае сегмента с восьмью IP – адресами для отдела №1 достаточно, но тогда не будет возможности подключения в данном сегменте дополнительных устройств (компьютеров). Таким образом, для отдела №1 подходит двадцать девятая маска, обеспечивающая восемь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083B0118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Десятичное и двоичное представления IP – адреса устройства, маски подсети и адреса 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Десятичное и двоичное представления IP – адреса устройства, маски подсети и адреса сети.  Десятичный: IP-адрес, на который мы часто ссылаемся, обычно относится к сетевому адресу IPv4, который состоит из 4 цифр от 0 до 255, разделенных точками, например: 202.103.0.68, все эти 4 цифры являются десятичными числами, к которым привыкли люди. использовать, который легко понять, запомнить и написать; Десятичный: используется для записи, запоминания и передачи IP-</w:t>
      </w:r>
      <w:r w:rsidRPr="00ED17A6">
        <w:rPr>
          <w:rFonts w:cs="Times New Roman"/>
          <w:color w:val="000000" w:themeColor="text1"/>
          <w:szCs w:val="28"/>
        </w:rPr>
        <w:lastRenderedPageBreak/>
        <w:t>адресов; • Двоичный: с точки зрения базовой технологии сетевой адрес IPv4 состоит из 32-битных двоичных чисел, и каждое двоичное число имеет только два значения, 0 и 1. Для облегчения компьютерной обработки 32 двоичных числа делятся на 4. байтов, каждый байт состоит из 8 двоичных цифр, а 4 байта разделены точками для облегчения ручной памяти и записи. Например: двоичное представление, соответствующее приведенному выше десятичному числу 202.103.0.68, равно 11001010.01100111.00000000.01000100; Двоичный: используется для описания принципа IP-адреса и его реализации в машине; •Маска подсети используется для определения того, какие биты являются частью номера сети, а какие – частью идентификатора хоста (для этого применяется логическая операция конъюнкции – "И"). Маска подсети включает в себя 32 бита. Если бит в маске подсети равен "1", то соответствующий бит IP-адреса является частью номера сети. Если бит в маске подсети равен "0", то соответствующий бит IP-адреса является частью идентификатора хоста. Для того чтобы узнать IP-адрес сети, NIM поразрядно перемножает двоичные представления маски подсети и IP-адреса какого-либо хоста той же сети.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5AA5B58E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преобразовать двоичное число в десятичное?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>Для перевода двоичного числа в десятичное необходимо это число представить в виде суммы произведений степеней основания двоичной системы счисления на соответствующие цифры в разрядах двоичного числа.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2232FF80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 определить число доступных IP – адресов в подсети, если известна маска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49FF52AB" wp14:editId="6313380B">
            <wp:extent cx="5472430" cy="41046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51" cy="41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</w:p>
    <w:p w14:paraId="19808F18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Какие преимущества дает разбиение локальной сети на подсети?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  <w:t xml:space="preserve">Последнее предоставляет несколько преимуществ. В частности, сокращается широковещательный трафик, который в значительной мере повышает нагрузку на сеть. Протокол IP v4 предусматривает то, что компьютеры периодически отправляют в сеть широковещательные запросы. Если сеть разбита на подсети, то широковещательный трафик не выходит за пределы подсети, что приводит к увеличению нагрузки не во всей сети, а только в ее части. Другим преимуществом разбиения локальной сети на подсети является повышение безопасности. Так, например, можно настроить определенным образом политику безопасности для подсетей единой локальной сети. Предположим, что в сети расположен сервер, на котором хранятся данные, составляющие коммерческую тайну. Тогда можно разрешить доступ к такому серверу только для одной или нескольких избранных подсетей. С другой </w:t>
      </w:r>
      <w:r w:rsidRPr="00ED17A6">
        <w:rPr>
          <w:rFonts w:cs="Times New Roman"/>
          <w:color w:val="000000" w:themeColor="text1"/>
          <w:szCs w:val="28"/>
        </w:rPr>
        <w:lastRenderedPageBreak/>
        <w:t>стороны, если какая-либо вредоносная программа поразит какую-либо подсеть, то ей будет достаточно трудно преодолеть барьер, отделяющий данную подсеть от остальных подсетей.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73FE4B08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>Алгоритм разбиения локальной сети на подсети.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 разбиение предоставленной компании сети на подсети. То есть выделим для каждого отдела свою подсеть. Имеющийся в распоряжении компании сегмент сети (64 IP – адреса) разделим сначала на два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подсегмента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(две подсети) по 32 IP – адреса в каждом, затем каждый из </w:t>
      </w:r>
      <w:proofErr w:type="spellStart"/>
      <w:r w:rsidRPr="00ED17A6">
        <w:rPr>
          <w:rFonts w:cs="Times New Roman"/>
          <w:color w:val="000000" w:themeColor="text1"/>
          <w:szCs w:val="28"/>
        </w:rPr>
        <w:t>подсегментов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(32 IP – адреса) разделим еще пополам. В результате получим четыре расположенные друг за другом сегмента сети компании по 16 IP – адресов в каждом. Для реализации локальной сети организации нам достаточно трех расположенных подряд сегментов по 16 IP – адресов в каждом при условии, что мы разделим последний сегмент на две части по 8 IP – адресов в каждом. Последний, четвертый сегмент (16 IP – адресов) останется не задействованным, и его можно будет использовать в дальнейшем при необходимости, например, если компания будет расширяться и возникнет потребность в создании новой подсети. Такие незадействованные сегменты иногда называют сетевыми заглушками. Результат разбиения локальной сети на подсети показан на рис.3.5.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7359FA99" wp14:editId="5DEFC268">
            <wp:extent cx="6120130" cy="2169160"/>
            <wp:effectExtent l="0" t="0" r="0" b="254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7D915E66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Приведите примеры правильного и неправильного разбиения локальной сети на подсети.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201EF50" wp14:editId="2F46C09B">
            <wp:extent cx="5276190" cy="1876190"/>
            <wp:effectExtent l="0" t="0" r="1270" b="0"/>
            <wp:docPr id="10" name="Рисунок 10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линия,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857CD67" wp14:editId="6B6FD31D">
            <wp:extent cx="5457143" cy="2209524"/>
            <wp:effectExtent l="0" t="0" r="0" b="635"/>
            <wp:docPr id="11" name="Рисунок 11" descr="Изображение выглядит как снимок экрана, линия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нимок экрана, линия, диаграмма,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 w:type="page"/>
      </w:r>
    </w:p>
    <w:p w14:paraId="4CDF6FDB" w14:textId="77777777" w:rsidR="00B90246" w:rsidRPr="00ED17A6" w:rsidRDefault="00B90246" w:rsidP="00B90246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3C02F28D" wp14:editId="581FDE2B">
            <wp:extent cx="5685714" cy="2523809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</w:r>
    </w:p>
    <w:p w14:paraId="32D307B1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Как использовать стандартный калькулятор операционной системы Windows для перевода чисел из одной системы счисления в другую систему?</w:t>
      </w:r>
      <w:r w:rsidRPr="00ED17A6">
        <w:rPr>
          <w:rFonts w:cs="Times New Roman"/>
          <w:color w:val="000000" w:themeColor="text1"/>
          <w:szCs w:val="28"/>
        </w:rPr>
        <w:br/>
        <w:t xml:space="preserve"> </w:t>
      </w:r>
      <w:r w:rsidRPr="00ED17A6">
        <w:rPr>
          <w:rFonts w:cs="Times New Roman"/>
          <w:color w:val="000000" w:themeColor="text1"/>
          <w:szCs w:val="28"/>
        </w:rPr>
        <w:br/>
        <w:t>Использование встроенного калькулятора операционной системы Windows для работы с IP – адресами, масками подсети и адресами сети Выше отмечалось, что адрес сети может быть получен путем выполнения логической операции И над IP – адресом и маской подсети, которые должны быть представлены в двоичном виде. Процедуру перевода чисел из одной формы записи в другую удобно производить с помощью встроенного в операционную систему Windows калькулятора. Для этого следует выбрать в меню Вид калькулятора режим Программист, рис.3.6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599AF462" wp14:editId="289E287F">
            <wp:extent cx="2771429" cy="2523809"/>
            <wp:effectExtent l="0" t="0" r="0" b="0"/>
            <wp:docPr id="7" name="Рисунок 7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Выполним, например, перевод числа 181 из десятичной формы записи в двоичную форму. Для этого следует выбрать режим представления чисел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ввести в цифровое поле калькулятора число 182 и выбрать режим представления этого числа в двоичной форме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рис.3.7.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56846242" wp14:editId="2FBA5AD0">
            <wp:extent cx="2771429" cy="2552381"/>
            <wp:effectExtent l="0" t="0" r="0" b="63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числу 182 соответствует двоичное число 1011 0110. Аналогичным образом выполняется обратный перевод из двоичной формы числа в его представление в десятичной записи. Например, переведем число 1111 0101 из двоичной формы в десятичную форму. Выбирает режим калькулятора </w:t>
      </w:r>
      <w:proofErr w:type="spellStart"/>
      <w:r w:rsidRPr="00ED17A6">
        <w:rPr>
          <w:rFonts w:cs="Times New Roman"/>
          <w:color w:val="000000" w:themeColor="text1"/>
          <w:szCs w:val="28"/>
        </w:rPr>
        <w:t>Bin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, в цифровое поле вводим 1111 0101 и выбираем режим представления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Dec</w:t>
      </w:r>
      <w:proofErr w:type="spellEnd"/>
      <w:r w:rsidRPr="00ED17A6">
        <w:rPr>
          <w:rFonts w:cs="Times New Roman"/>
          <w:color w:val="000000" w:themeColor="text1"/>
          <w:szCs w:val="28"/>
        </w:rPr>
        <w:t>, рис.3.8.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1B3AB96D" wp14:editId="36E85899">
            <wp:extent cx="2828571" cy="2695238"/>
            <wp:effectExtent l="0" t="0" r="0" b="0"/>
            <wp:docPr id="9" name="Рисунок 9" descr="Изображение выглядит как текс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17A6">
        <w:rPr>
          <w:rFonts w:cs="Times New Roman"/>
          <w:color w:val="000000" w:themeColor="text1"/>
          <w:szCs w:val="28"/>
        </w:rPr>
        <w:br/>
        <w:t xml:space="preserve">Следовательно, двоичному числу 1111 0101 соответствует десятичное число 245. </w:t>
      </w:r>
      <w:r w:rsidRPr="00ED17A6">
        <w:rPr>
          <w:rFonts w:cs="Times New Roman"/>
          <w:color w:val="000000" w:themeColor="text1"/>
          <w:szCs w:val="28"/>
        </w:rPr>
        <w:br/>
        <w:t xml:space="preserve">Аналогичным образом с помощью такого калькулятора можно получить представление чисел в восьмеричной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Oct</w:t>
      </w:r>
      <w:proofErr w:type="spellEnd"/>
      <w:r w:rsidRPr="00ED17A6">
        <w:rPr>
          <w:rFonts w:cs="Times New Roman"/>
          <w:color w:val="000000" w:themeColor="text1"/>
          <w:szCs w:val="28"/>
        </w:rPr>
        <w:t xml:space="preserve"> и в шестнадцатеричной системе счисления </w:t>
      </w:r>
      <w:proofErr w:type="spellStart"/>
      <w:r w:rsidRPr="00ED17A6">
        <w:rPr>
          <w:rFonts w:cs="Times New Roman"/>
          <w:color w:val="000000" w:themeColor="text1"/>
          <w:szCs w:val="28"/>
        </w:rPr>
        <w:t>Hex</w:t>
      </w:r>
      <w:proofErr w:type="spellEnd"/>
      <w:r w:rsidRPr="00ED17A6">
        <w:rPr>
          <w:rFonts w:cs="Times New Roman"/>
          <w:color w:val="000000" w:themeColor="text1"/>
          <w:szCs w:val="28"/>
        </w:rPr>
        <w:t>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64DAD0B0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  <w:lang w:val="en-US"/>
        </w:rPr>
      </w:pPr>
      <w:r w:rsidRPr="00ED17A6">
        <w:rPr>
          <w:rFonts w:cs="Times New Roman"/>
          <w:color w:val="000000" w:themeColor="text1"/>
          <w:szCs w:val="28"/>
        </w:rPr>
        <w:t xml:space="preserve"> Какие программы для автоматизации расчетов диапазонов возможных IP – адресов в подсетях вы знаете? 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  <w:lang w:val="en-US"/>
        </w:rPr>
        <w:t>SolarWinds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>Blue Cat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  <w:t xml:space="preserve">ManageEngine </w:t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OpUtils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 Address Manager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Infobox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t xml:space="preserve"> IPAM &amp; DHCP</w:t>
      </w:r>
      <w:r w:rsidRPr="00ED17A6">
        <w:rPr>
          <w:rFonts w:cs="Times New Roman"/>
          <w:color w:val="000000" w:themeColor="text1"/>
          <w:szCs w:val="28"/>
          <w:lang w:val="en-US"/>
        </w:rPr>
        <w:br/>
      </w:r>
      <w:proofErr w:type="spellStart"/>
      <w:r w:rsidRPr="00ED17A6">
        <w:rPr>
          <w:rFonts w:cs="Times New Roman"/>
          <w:color w:val="000000" w:themeColor="text1"/>
          <w:szCs w:val="28"/>
          <w:lang w:val="en-US"/>
        </w:rPr>
        <w:t>GestioIP</w:t>
      </w:r>
      <w:proofErr w:type="spellEnd"/>
      <w:r w:rsidRPr="00ED17A6">
        <w:rPr>
          <w:rFonts w:cs="Times New Roman"/>
          <w:color w:val="000000" w:themeColor="text1"/>
          <w:szCs w:val="28"/>
          <w:lang w:val="en-US"/>
        </w:rPr>
        <w:br/>
      </w:r>
    </w:p>
    <w:p w14:paraId="3984E367" w14:textId="77777777" w:rsidR="00B90246" w:rsidRPr="00ED17A6" w:rsidRDefault="00B90246" w:rsidP="00B90246">
      <w:pPr>
        <w:pStyle w:val="a6"/>
        <w:numPr>
          <w:ilvl w:val="0"/>
          <w:numId w:val="2"/>
        </w:numPr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ED17A6">
        <w:rPr>
          <w:rFonts w:cs="Times New Roman"/>
          <w:color w:val="000000" w:themeColor="text1"/>
          <w:szCs w:val="28"/>
        </w:rPr>
        <w:t>Классы IP – адресов.</w:t>
      </w:r>
      <w:r w:rsidRPr="00ED17A6">
        <w:rPr>
          <w:rFonts w:cs="Times New Roman"/>
          <w:color w:val="000000" w:themeColor="text1"/>
          <w:szCs w:val="28"/>
        </w:rPr>
        <w:br/>
      </w:r>
    </w:p>
    <w:p w14:paraId="3A14BCBC" w14:textId="77777777" w:rsidR="00B90246" w:rsidRPr="00ED17A6" w:rsidRDefault="00B90246" w:rsidP="00B90246">
      <w:pPr>
        <w:pStyle w:val="a6"/>
        <w:spacing w:line="360" w:lineRule="auto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В зависимости от диапазона изменения IP – адресов их делят на классы: Класс А от 1.0.0.0 до 126.0.0.0; </w:t>
      </w:r>
      <w:r w:rsidRPr="00ED17A6">
        <w:rPr>
          <w:rFonts w:cs="Times New Roman"/>
          <w:color w:val="000000" w:themeColor="text1"/>
          <w:szCs w:val="28"/>
        </w:rPr>
        <w:br/>
        <w:t>Класс В от 128.0.0.0 до 191.255.0.0;</w:t>
      </w:r>
      <w:r w:rsidRPr="00ED17A6">
        <w:rPr>
          <w:rFonts w:cs="Times New Roman"/>
          <w:color w:val="000000" w:themeColor="text1"/>
          <w:szCs w:val="28"/>
        </w:rPr>
        <w:br/>
      </w:r>
      <w:r w:rsidRPr="00ED17A6">
        <w:rPr>
          <w:rFonts w:cs="Times New Roman"/>
          <w:color w:val="000000" w:themeColor="text1"/>
          <w:szCs w:val="28"/>
        </w:rPr>
        <w:lastRenderedPageBreak/>
        <w:t xml:space="preserve">Класс С от 192.0.0.0 до 223.255.255.0;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от 224.0.0.0 до 239.255.255.255;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Е от 240.0.0.0 до 255.255.255.255. </w:t>
      </w:r>
      <w:r w:rsidRPr="00ED17A6">
        <w:rPr>
          <w:rFonts w:cs="Times New Roman"/>
          <w:color w:val="000000" w:themeColor="text1"/>
          <w:szCs w:val="28"/>
        </w:rPr>
        <w:br/>
        <w:t xml:space="preserve">Самым распространенным классом является класс С, в котором три первых октета относятся к адресу подсети и последний октет выделен в качестве номеров устройств. </w:t>
      </w:r>
      <w:r w:rsidRPr="00ED17A6">
        <w:rPr>
          <w:rFonts w:cs="Times New Roman"/>
          <w:color w:val="000000" w:themeColor="text1"/>
          <w:szCs w:val="28"/>
        </w:rPr>
        <w:br/>
        <w:t xml:space="preserve">Класс D используется для групповых адресов, то есть адресов некоторых групп устройств в пределах сети. </w:t>
      </w:r>
      <w:r w:rsidRPr="00ED17A6">
        <w:rPr>
          <w:rFonts w:cs="Times New Roman"/>
          <w:color w:val="000000" w:themeColor="text1"/>
          <w:szCs w:val="28"/>
        </w:rPr>
        <w:br/>
        <w:t>В класс Е входят зарезервированные IP – адреса, которые пока не используются, но которые будут вводиться в список используемых по мере необходимости.</w:t>
      </w:r>
    </w:p>
    <w:p w14:paraId="48995BBA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3E60C9D5" w14:textId="77777777" w:rsidR="00B90246" w:rsidRPr="00ED17A6" w:rsidRDefault="00B90246" w:rsidP="00B90246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ED17A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Заключение</w:t>
      </w:r>
    </w:p>
    <w:p w14:paraId="222BD35C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Я и</w:t>
      </w:r>
      <w:r w:rsidRPr="00ED17A6">
        <w:rPr>
          <w:rFonts w:cs="Times New Roman"/>
          <w:color w:val="000000" w:themeColor="text1"/>
          <w:szCs w:val="28"/>
        </w:rPr>
        <w:t>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вопросы адресации в ИКСС; изучил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алгоритм разбиения локальной сети на подсети; выполнил</w:t>
      </w:r>
      <w:r>
        <w:rPr>
          <w:rFonts w:cs="Times New Roman"/>
          <w:color w:val="000000" w:themeColor="text1"/>
          <w:szCs w:val="28"/>
        </w:rPr>
        <w:t>а</w:t>
      </w:r>
      <w:r w:rsidRPr="00ED17A6">
        <w:rPr>
          <w:rFonts w:cs="Times New Roman"/>
          <w:color w:val="000000" w:themeColor="text1"/>
          <w:szCs w:val="28"/>
        </w:rPr>
        <w:t xml:space="preserve"> разбиения локальной сети с заданными IP – адресом и маской подсети на подсети.</w:t>
      </w:r>
    </w:p>
    <w:p w14:paraId="0658483E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03D82182" w14:textId="77777777" w:rsidR="00B90246" w:rsidRPr="00ED17A6" w:rsidRDefault="00B90246" w:rsidP="00B90246">
      <w:pPr>
        <w:spacing w:line="360" w:lineRule="auto"/>
        <w:rPr>
          <w:rFonts w:cs="Times New Roman"/>
          <w:color w:val="000000" w:themeColor="text1"/>
          <w:szCs w:val="28"/>
        </w:rPr>
      </w:pPr>
    </w:p>
    <w:p w14:paraId="158A276F" w14:textId="77777777" w:rsidR="00B90246" w:rsidRPr="00ED17A6" w:rsidRDefault="00B90246" w:rsidP="00B90246">
      <w:pPr>
        <w:spacing w:line="360" w:lineRule="auto"/>
        <w:ind w:left="360"/>
        <w:rPr>
          <w:rFonts w:cs="Times New Roman"/>
          <w:color w:val="000000" w:themeColor="text1"/>
          <w:szCs w:val="28"/>
        </w:rPr>
      </w:pPr>
    </w:p>
    <w:p w14:paraId="7017916E" w14:textId="77777777" w:rsidR="00B90246" w:rsidRPr="0092572C" w:rsidRDefault="00B90246" w:rsidP="00B90246"/>
    <w:p w14:paraId="53332D6F" w14:textId="77777777" w:rsidR="00B90246" w:rsidRDefault="00B90246" w:rsidP="00B90246"/>
    <w:p w14:paraId="39B1093E" w14:textId="77777777" w:rsidR="00B90246" w:rsidRDefault="00B90246"/>
    <w:sectPr w:rsidR="00B90246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1513995"/>
      <w:docPartObj>
        <w:docPartGallery w:val="Page Numbers (Bottom of Page)"/>
        <w:docPartUnique/>
      </w:docPartObj>
    </w:sdtPr>
    <w:sdtContent>
      <w:p w14:paraId="0A9BC2CC" w14:textId="77777777" w:rsidR="000C4F56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48CBE17" w14:textId="77777777" w:rsidR="000C4F56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04261">
    <w:abstractNumId w:val="1"/>
  </w:num>
  <w:num w:numId="2" w16cid:durableId="1367561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46"/>
    <w:rsid w:val="00B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AB8D2"/>
  <w15:chartTrackingRefBased/>
  <w15:docId w15:val="{3BE91876-D284-44C8-80D2-8A5EF742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246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02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24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B9024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table" w:styleId="a3">
    <w:name w:val="Table Grid"/>
    <w:basedOn w:val="a1"/>
    <w:uiPriority w:val="39"/>
    <w:rsid w:val="00B9024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B902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90246"/>
    <w:rPr>
      <w:rFonts w:ascii="Times New Roman" w:hAnsi="Times New Roman"/>
      <w:kern w:val="0"/>
      <w:sz w:val="28"/>
      <w14:ligatures w14:val="none"/>
    </w:rPr>
  </w:style>
  <w:style w:type="paragraph" w:styleId="a6">
    <w:name w:val="List Paragraph"/>
    <w:basedOn w:val="a"/>
    <w:uiPriority w:val="99"/>
    <w:qFormat/>
    <w:rsid w:val="00B9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2792</Words>
  <Characters>15918</Characters>
  <Application>Microsoft Office Word</Application>
  <DocSecurity>0</DocSecurity>
  <Lines>132</Lines>
  <Paragraphs>37</Paragraphs>
  <ScaleCrop>false</ScaleCrop>
  <Company/>
  <LinksUpToDate>false</LinksUpToDate>
  <CharactersWithSpaces>18673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Глоба</dc:creator>
  <cp:keywords/>
  <dc:description/>
  <cp:lastModifiedBy>Елизавета Глоба</cp:lastModifiedBy>
  <cp:revision>1</cp:revision>
  <dcterms:created xsi:type="dcterms:W3CDTF">2023-05-31T09:35:00Z</dcterms:created>
  <dcterms:modified xsi:type="dcterms:W3CDTF">2023-05-31T09:36:00Z</dcterms:modified>
</cp:coreProperties>
</file>