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7BA5" w14:textId="77777777" w:rsidR="003D28B5" w:rsidRDefault="003D28B5" w:rsidP="003D2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Осколкова Анастасия 3ПКС-120</w:t>
      </w:r>
    </w:p>
    <w:p w14:paraId="788A2435" w14:textId="77777777" w:rsidR="003D28B5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669BF917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1)(2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ответа)Какие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два источника информации используются для обеспечения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геокэширования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геопривязки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и отслеживания устройств на платформах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>? (Выберите два варианта.) Выберите один или несколько ответов:</w:t>
      </w:r>
    </w:p>
    <w:p w14:paraId="08AFE0A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сигналы GPS</w:t>
      </w:r>
    </w:p>
    <w:p w14:paraId="5E4AB684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Д. сеть сотовой связи или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>-Fi</w:t>
      </w:r>
    </w:p>
    <w:p w14:paraId="7348E135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4DF4A6BD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DAD7D7F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>-Fi</w:t>
      </w:r>
    </w:p>
    <w:p w14:paraId="43B44D00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76FAC6FF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3) Как расшифровывается название системы T9:</w:t>
      </w:r>
    </w:p>
    <w:p w14:paraId="0DB12837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6EE4">
        <w:rPr>
          <w:rFonts w:ascii="Times New Roman" w:hAnsi="Times New Roman" w:cs="Times New Roman"/>
          <w:sz w:val="28"/>
          <w:szCs w:val="28"/>
        </w:rPr>
        <w:t>А</w:t>
      </w:r>
      <w:r w:rsidRPr="00546EE4">
        <w:rPr>
          <w:rFonts w:ascii="Times New Roman" w:hAnsi="Times New Roman" w:cs="Times New Roman"/>
          <w:sz w:val="28"/>
          <w:szCs w:val="28"/>
          <w:lang w:val="en-US"/>
        </w:rPr>
        <w:t>. Type with 9 fingers (</w:t>
      </w:r>
      <w:r w:rsidRPr="00546EE4">
        <w:rPr>
          <w:rFonts w:ascii="Times New Roman" w:hAnsi="Times New Roman" w:cs="Times New Roman"/>
          <w:sz w:val="28"/>
          <w:szCs w:val="28"/>
        </w:rPr>
        <w:t>Печатай</w:t>
      </w:r>
      <w:r w:rsidRPr="00546EE4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r w:rsidRPr="00546EE4">
        <w:rPr>
          <w:rFonts w:ascii="Times New Roman" w:hAnsi="Times New Roman" w:cs="Times New Roman"/>
          <w:sz w:val="28"/>
          <w:szCs w:val="28"/>
        </w:rPr>
        <w:t>пальцами</w:t>
      </w:r>
      <w:r w:rsidRPr="00546E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6077F5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Text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(Текст на 9 кнопках)</w:t>
      </w:r>
    </w:p>
    <w:p w14:paraId="6FE6D1C2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Система названа так в честь буквы Т, которая встречается чаще всего</w:t>
      </w:r>
    </w:p>
    <w:p w14:paraId="050A04EE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6C6BBEE7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4) Сколько символов умещается в одном СМС, набранном на русском языке:</w:t>
      </w:r>
    </w:p>
    <w:p w14:paraId="7C8796B4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70</w:t>
      </w:r>
    </w:p>
    <w:p w14:paraId="78AD8214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336441D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5) Почему возникла потребность в разработке GSM?</w:t>
      </w:r>
    </w:p>
    <w:p w14:paraId="283F73D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из-за несовместимости оборудования, разрабатываемого в разных странах Европы </w:t>
      </w:r>
    </w:p>
    <w:p w14:paraId="254C77B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01999B8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7CF10B32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6) GSM предоставляет услуги:</w:t>
      </w:r>
    </w:p>
    <w:p w14:paraId="464765FD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lastRenderedPageBreak/>
        <w:t xml:space="preserve">Г. все указанные выше услуги </w:t>
      </w:r>
    </w:p>
    <w:p w14:paraId="3C2084C9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4692DFBF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7) При перемещении пользователя доступ к оплаченным услугам обеспечивается с помощью: </w:t>
      </w:r>
    </w:p>
    <w:p w14:paraId="0B9E7C3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SIM-карты </w:t>
      </w:r>
    </w:p>
    <w:p w14:paraId="5A108EBE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4840E86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8) Какой модуль обеспечивает абоненту аутентификацию и доступ к услугам GSM? </w:t>
      </w:r>
    </w:p>
    <w:p w14:paraId="7D20F8B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В. SIM-карта  </w:t>
      </w:r>
    </w:p>
    <w:p w14:paraId="74F3100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2BBB8EC7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9) Широковещательный канал коротких сообщений (канал вызова) (PCH) применяется для:</w:t>
      </w:r>
    </w:p>
    <w:p w14:paraId="556129D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широковещательного сигнала "вызов" всем станциям зоны местоположения;  </w:t>
      </w:r>
    </w:p>
    <w:p w14:paraId="0B8F8DEE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1D448EFF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10) Роуминг возникает тогда, когда абонент изменяет свое местоположение и перемещается:</w:t>
      </w:r>
    </w:p>
    <w:p w14:paraId="6A2E9491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В. в сеть, принадлежащую другому оператору </w:t>
      </w:r>
    </w:p>
    <w:p w14:paraId="180666E7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678C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11)(3 ответа) Какие требования предъявляются к инфокоммуникационным услугам? </w:t>
      </w:r>
    </w:p>
    <w:p w14:paraId="3574EB86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мобильность услуг </w:t>
      </w:r>
    </w:p>
    <w:p w14:paraId="617C3D1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возможность гибкого и быстрого создания услуг </w:t>
      </w:r>
    </w:p>
    <w:p w14:paraId="7641354F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Г. гарантированное качество услуг </w:t>
      </w:r>
    </w:p>
    <w:p w14:paraId="3EA7053F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28810AF2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12) Что является основным требованием к сетевому окружению (с точки зрения поставщика услуг)?</w:t>
      </w:r>
    </w:p>
    <w:p w14:paraId="798D9D35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обеспечение взаимодействия узлов поставщиков услуг для их совместного предоставления </w:t>
      </w:r>
    </w:p>
    <w:p w14:paraId="48D4FC67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2DE3E8E4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lastRenderedPageBreak/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1B6A34C5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мультисервисность</w:t>
      </w:r>
      <w:proofErr w:type="spellEnd"/>
    </w:p>
    <w:p w14:paraId="5477170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77BC0B0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14) Что является базовым принципом концепции ССП? </w:t>
      </w:r>
    </w:p>
    <w:p w14:paraId="03FF624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776954A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1EE2040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15) При перемещении пользователя доступ к оплаченным услугам обеспечивается с помощью: </w:t>
      </w:r>
    </w:p>
    <w:p w14:paraId="5FC16D90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SIM-карты </w:t>
      </w:r>
    </w:p>
    <w:p w14:paraId="1A95122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63E6C1D4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16) Какой модуль обеспечивает абоненту аутентификацию и доступ к услугам GSM?</w:t>
      </w:r>
    </w:p>
    <w:p w14:paraId="26A6C36D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В. SIM-карта  </w:t>
      </w:r>
    </w:p>
    <w:p w14:paraId="66A3E52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389B81C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17) Почему возникла потребность в разработке GSM?</w:t>
      </w:r>
    </w:p>
    <w:p w14:paraId="40CEA35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из-за несовместимости оборудования, разрабатываемого в разных странах Европы </w:t>
      </w:r>
    </w:p>
    <w:p w14:paraId="525DC1C2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DF184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18) GSM предоставляет услуги:</w:t>
      </w:r>
    </w:p>
    <w:p w14:paraId="16B4203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Г. все указанные выше услуги </w:t>
      </w:r>
    </w:p>
    <w:p w14:paraId="174564C2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5C371A7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19) Широковещательный канал коротких сообщений (канал вызова) (PCH) применяется для:</w:t>
      </w:r>
    </w:p>
    <w:p w14:paraId="48FF966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Б. широковещательного сигнала "вызов" всем станциям зоны местоположения;  </w:t>
      </w:r>
    </w:p>
    <w:p w14:paraId="1039F6B1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1AB98EC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20) Что является базовым принципом концепции ССП? </w:t>
      </w:r>
    </w:p>
    <w:p w14:paraId="5BA78E7C" w14:textId="77777777" w:rsidR="003D28B5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lastRenderedPageBreak/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4612003E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3BA0122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253) Коэффициент пропорциональности между мощностью излучения и квадратом действующего в антенне тока?</w:t>
      </w:r>
    </w:p>
    <w:p w14:paraId="06E554E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коэффициент усиления.</w:t>
      </w:r>
    </w:p>
    <w:p w14:paraId="26F63F77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4FED7825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нем тока-</w:t>
      </w:r>
    </w:p>
    <w:p w14:paraId="6426FAF5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467668D6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47A0BFC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255) Какой слой воздуха имеет повышенную проводимость?</w:t>
      </w:r>
    </w:p>
    <w:p w14:paraId="7CEAB7B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биосфера</w:t>
      </w:r>
    </w:p>
    <w:p w14:paraId="5396FA0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6203368F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>?</w:t>
      </w:r>
    </w:p>
    <w:p w14:paraId="3050FF7D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2E663BB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ab/>
      </w:r>
    </w:p>
    <w:p w14:paraId="230CFAF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257) Систему связанных между собой компьютеров, расположенных в одном помещении, называют:</w:t>
      </w:r>
    </w:p>
    <w:p w14:paraId="4404FE1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локальной сетью</w:t>
      </w:r>
    </w:p>
    <w:p w14:paraId="0E94BE2E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7B50ADE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612D0DF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аналоговых.</w:t>
      </w:r>
    </w:p>
    <w:p w14:paraId="187D0D9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107F9D1F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0ABB6F61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стационарному.</w:t>
      </w:r>
    </w:p>
    <w:p w14:paraId="53AC89C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1D2F1B5F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3339D132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первичная цифровая система.</w:t>
      </w:r>
    </w:p>
    <w:p w14:paraId="4C1B422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</w:t>
      </w:r>
    </w:p>
    <w:p w14:paraId="4CC5CDF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мощность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излучения .</w:t>
      </w:r>
      <w:proofErr w:type="gramEnd"/>
    </w:p>
    <w:p w14:paraId="5B7ABFD0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0F1D74E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262) Сеть Bluetooth относится к:</w:t>
      </w:r>
    </w:p>
    <w:p w14:paraId="781B137D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децентрализованным беспроводным сетям для неограниченного числа устройств.</w:t>
      </w:r>
    </w:p>
    <w:p w14:paraId="41C7A47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22FE0F7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263) Отношение мощности излучения к мощности, подводимой к антенне это</w:t>
      </w:r>
    </w:p>
    <w:p w14:paraId="07A47A6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Г. коэффициент полезного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действия .</w:t>
      </w:r>
      <w:proofErr w:type="gramEnd"/>
    </w:p>
    <w:p w14:paraId="4BF8E5BC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2692441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264) Чтобы полностью скрыть передаваемое по сети содержимое, предусмотрена возможность:</w:t>
      </w:r>
    </w:p>
    <w:p w14:paraId="544B550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69093D70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2286DA5D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2A73F21C" w14:textId="77777777" w:rsidR="003D28B5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радиоволной</w:t>
      </w:r>
    </w:p>
    <w:p w14:paraId="3D1BEB39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731BB562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090A5BFA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А. аналоговых</w:t>
      </w:r>
    </w:p>
    <w:p w14:paraId="6D77448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138D16E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267)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Какие  станции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 РРЛ принимают передаваемый сигнал, усиливают его и передают в направлении следующей станции?</w:t>
      </w:r>
    </w:p>
    <w:p w14:paraId="26B3B126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lastRenderedPageBreak/>
        <w:t>Б. промежуточные</w:t>
      </w:r>
    </w:p>
    <w:p w14:paraId="569FB880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ab/>
      </w:r>
    </w:p>
    <w:p w14:paraId="4875DB18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268) Какие станции предназначены только для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>?</w:t>
      </w:r>
    </w:p>
    <w:p w14:paraId="6C630454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2DA9F7D6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6C95A72E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269) Комплексное сопротивление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антенны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измеренное на ее входных зажимах-</w:t>
      </w:r>
    </w:p>
    <w:p w14:paraId="443B72C4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входное сопротивление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антенны .</w:t>
      </w:r>
      <w:proofErr w:type="gramEnd"/>
    </w:p>
    <w:p w14:paraId="37AEA82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427525E0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</w:t>
      </w:r>
      <w:proofErr w:type="gramStart"/>
      <w:r w:rsidRPr="00546EE4">
        <w:rPr>
          <w:rFonts w:ascii="Times New Roman" w:hAnsi="Times New Roman" w:cs="Times New Roman"/>
          <w:sz w:val="28"/>
          <w:szCs w:val="28"/>
        </w:rPr>
        <w:t>происходит  расслаивание</w:t>
      </w:r>
      <w:proofErr w:type="gramEnd"/>
      <w:r w:rsidRPr="00546EE4">
        <w:rPr>
          <w:rFonts w:ascii="Times New Roman" w:hAnsi="Times New Roman" w:cs="Times New Roman"/>
          <w:sz w:val="28"/>
          <w:szCs w:val="28"/>
        </w:rPr>
        <w:t xml:space="preserve"> газа ?</w:t>
      </w:r>
    </w:p>
    <w:p w14:paraId="233AD014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А. тропосфера и стратосфера </w:t>
      </w:r>
    </w:p>
    <w:p w14:paraId="224D509B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ab/>
      </w:r>
    </w:p>
    <w:p w14:paraId="0B1A0CC6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азот?</w:t>
      </w:r>
    </w:p>
    <w:p w14:paraId="0168BFD5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В. свыше 350 км</w:t>
      </w:r>
    </w:p>
    <w:p w14:paraId="2A93EED3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083DE116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546EE4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546EE4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48F0AC19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  <w:r w:rsidRPr="00546EE4">
        <w:rPr>
          <w:rFonts w:ascii="Times New Roman" w:hAnsi="Times New Roman" w:cs="Times New Roman"/>
          <w:sz w:val="28"/>
          <w:szCs w:val="28"/>
        </w:rPr>
        <w:t>Б. GPS</w:t>
      </w:r>
    </w:p>
    <w:p w14:paraId="54070586" w14:textId="77777777" w:rsidR="003D28B5" w:rsidRPr="00546EE4" w:rsidRDefault="003D28B5" w:rsidP="003D28B5">
      <w:pPr>
        <w:rPr>
          <w:rFonts w:ascii="Times New Roman" w:hAnsi="Times New Roman" w:cs="Times New Roman"/>
          <w:sz w:val="28"/>
          <w:szCs w:val="28"/>
        </w:rPr>
      </w:pPr>
    </w:p>
    <w:p w14:paraId="6A254EDE" w14:textId="77777777" w:rsidR="00A2691F" w:rsidRDefault="00A2691F"/>
    <w:sectPr w:rsidR="00A26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B5"/>
    <w:rsid w:val="003D28B5"/>
    <w:rsid w:val="00A2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18D3"/>
  <w15:chartTrackingRefBased/>
  <w15:docId w15:val="{126E6F90-8439-421A-9A9D-B4DF9FE6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Осколкова Анастасия Игоревна</dc:creator>
  <cp:keywords/>
  <dc:description/>
  <cp:lastModifiedBy>Осколкова Анастасия Игоревна</cp:lastModifiedBy>
  <cp:revision>1</cp:revision>
  <dcterms:created xsi:type="dcterms:W3CDTF">2023-05-15T18:54:00Z</dcterms:created>
  <dcterms:modified xsi:type="dcterms:W3CDTF">2023-05-15T18:54:00Z</dcterms:modified>
</cp:coreProperties>
</file>