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15AE" w14:textId="50B927F0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3ПКС-120 </w:t>
      </w: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Троицкая Е.В.</w:t>
      </w:r>
    </w:p>
    <w:p w14:paraId="4EFE964B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Тема: Сетевое оборудование</w:t>
      </w:r>
    </w:p>
    <w:p w14:paraId="17D88C2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62E0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Для данного типа сети очень важно выбрать маршрут передачи сообщений, или найти </w:t>
      </w:r>
    </w:p>
    <w:p w14:paraId="5BA1A028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ту подсеть, для которой предназначено отправляемое сообщение. О какой сети идет речь?</w:t>
      </w:r>
    </w:p>
    <w:p w14:paraId="628A0CE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Широковещательные сети. </w:t>
      </w:r>
    </w:p>
    <w:p w14:paraId="651DC2BF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Б) Сети с передачей от узла к узлу.</w:t>
      </w:r>
    </w:p>
    <w:p w14:paraId="41C5088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4250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Для данного типа сети характерна отправка сообщения всем пользователям, при этом </w:t>
      </w:r>
    </w:p>
    <w:p w14:paraId="516CD05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способ передачи сообщений не предусматривает маршрутизацию. 3 О какой сети идет </w:t>
      </w:r>
    </w:p>
    <w:p w14:paraId="5682455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речь?</w:t>
      </w:r>
    </w:p>
    <w:p w14:paraId="5EAA23D8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A) Широковещательные сети. </w:t>
      </w:r>
    </w:p>
    <w:p w14:paraId="402DF32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Сети с передачей от узла к узлу.</w:t>
      </w:r>
    </w:p>
    <w:p w14:paraId="3DD514C7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ADD5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3) Сеть Bluetooth относится к:</w:t>
      </w:r>
    </w:p>
    <w:p w14:paraId="14599A7D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a) персональным локальным сетям для малого числа устройств</w:t>
      </w:r>
    </w:p>
    <w:p w14:paraId="4C885F0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локальным беспроводным сетям </w:t>
      </w:r>
      <w:proofErr w:type="gramStart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корпоративного  назначения</w:t>
      </w:r>
      <w:proofErr w:type="gramEnd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B1D95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децентрализованным беспроводным сетям для неограниченного числа устройств.</w:t>
      </w:r>
    </w:p>
    <w:p w14:paraId="0FECDED7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DA2F8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4) PAN - Personal Area Network могут быть построены на основе</w:t>
      </w:r>
    </w:p>
    <w:p w14:paraId="2AD1B4CC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</w:t>
      </w: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 Bluetooth</w:t>
      </w:r>
    </w:p>
    <w:p w14:paraId="4A11D27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116C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RFID</w:t>
      </w:r>
    </w:p>
    <w:p w14:paraId="28C52A8E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с</w:t>
      </w: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) </w:t>
      </w:r>
      <w:proofErr w:type="spellStart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irda</w:t>
      </w:r>
      <w:proofErr w:type="spellEnd"/>
    </w:p>
    <w:p w14:paraId="2EFE49F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д) SSH</w:t>
      </w:r>
    </w:p>
    <w:p w14:paraId="6C67CA3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673A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5) Стандарт построения беспроводных локальных сетей</w:t>
      </w:r>
    </w:p>
    <w:p w14:paraId="2C4ECFD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116C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IEEE 802.3,</w:t>
      </w:r>
    </w:p>
    <w:p w14:paraId="66892C19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116C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ISO/IEC 11801</w:t>
      </w:r>
    </w:p>
    <w:p w14:paraId="376D9A9E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с) IEEE 802.11</w:t>
      </w:r>
    </w:p>
    <w:p w14:paraId="02D1699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CC25D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6) Стандарт построения проводных локальных сетей</w:t>
      </w:r>
    </w:p>
    <w:p w14:paraId="50D5539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116C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IEEE 802.3,</w:t>
      </w:r>
    </w:p>
    <w:p w14:paraId="22F5DE6B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116C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ISO/IEC 11801</w:t>
      </w:r>
    </w:p>
    <w:p w14:paraId="4D6278AD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с) IEEE 802.11</w:t>
      </w:r>
    </w:p>
    <w:p w14:paraId="55BC5B77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DBD2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7) Коллизии сети это -</w:t>
      </w:r>
    </w:p>
    <w:p w14:paraId="481F0BC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когда сеть настроена так что несколько машин пересылают запросы по кругу без </w:t>
      </w:r>
    </w:p>
    <w:p w14:paraId="6A131C5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доступа в интернет</w:t>
      </w:r>
    </w:p>
    <w:p w14:paraId="7A323F8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когда </w:t>
      </w:r>
      <w:proofErr w:type="gramStart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из за</w:t>
      </w:r>
      <w:proofErr w:type="gramEnd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внешних помех и повреждений среды передачи информации пакеты не </w:t>
      </w:r>
    </w:p>
    <w:p w14:paraId="74BBA0F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могут быть переданы.</w:t>
      </w:r>
    </w:p>
    <w:p w14:paraId="5D1B00DD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в) когда используется единая среда передачи </w:t>
      </w:r>
      <w:proofErr w:type="gramStart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информации</w:t>
      </w:r>
      <w:proofErr w:type="gramEnd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и участники сети создают друг </w:t>
      </w:r>
    </w:p>
    <w:p w14:paraId="6FFD1618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другу помехи при попытке задействовать сеть для передачи информации</w:t>
      </w:r>
    </w:p>
    <w:p w14:paraId="5B45819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88726B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8) Домашние локальные сети с множеством устройств работают в режиме</w:t>
      </w:r>
    </w:p>
    <w:p w14:paraId="519A2513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а) децентрализованной локальной сети со множеством точек доступа</w:t>
      </w:r>
    </w:p>
    <w:p w14:paraId="218D183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децентрализованной локальной сети с единой точкой доступа</w:t>
      </w:r>
    </w:p>
    <w:p w14:paraId="3CE6559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централизованной локальной сети, с одним ведущим/управляющим устройством, с </w:t>
      </w:r>
    </w:p>
    <w:p w14:paraId="6B6F2FE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множеством точек доступа</w:t>
      </w:r>
    </w:p>
    <w:p w14:paraId="238D1F1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централизованной локальной сети, с одним ведущим/управляющим устройством, с </w:t>
      </w:r>
    </w:p>
    <w:p w14:paraId="77EE602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единой точкой доступа.</w:t>
      </w:r>
    </w:p>
    <w:p w14:paraId="0EEB140E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D21F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9) Локальная сеть</w:t>
      </w:r>
    </w:p>
    <w:p w14:paraId="54BC17FB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а) LAN</w:t>
      </w:r>
    </w:p>
    <w:p w14:paraId="4EF0D4B8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MAN</w:t>
      </w:r>
    </w:p>
    <w:p w14:paraId="081D7D3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WAN</w:t>
      </w:r>
    </w:p>
    <w:p w14:paraId="6E58C5A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г) PAN</w:t>
      </w:r>
    </w:p>
    <w:p w14:paraId="5EA34D0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E78E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10) Муниципальная сеть</w:t>
      </w:r>
    </w:p>
    <w:p w14:paraId="4100353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LAN</w:t>
      </w:r>
    </w:p>
    <w:p w14:paraId="40057064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б) MAN</w:t>
      </w:r>
    </w:p>
    <w:p w14:paraId="2BB59322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WAN</w:t>
      </w:r>
    </w:p>
    <w:p w14:paraId="6FDA3AEB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г) PAN</w:t>
      </w:r>
    </w:p>
    <w:p w14:paraId="221332B9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DA5AB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11) Региональная сеть</w:t>
      </w:r>
    </w:p>
    <w:p w14:paraId="36196F62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LAN</w:t>
      </w:r>
    </w:p>
    <w:p w14:paraId="08D2C96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MAN</w:t>
      </w:r>
    </w:p>
    <w:p w14:paraId="19858D93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в) WAN</w:t>
      </w:r>
    </w:p>
    <w:p w14:paraId="3394FE5E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г) PAN</w:t>
      </w:r>
    </w:p>
    <w:p w14:paraId="75EF3E4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60E39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12) За разработку программного обеспечения стека протоколов отвечает:</w:t>
      </w:r>
    </w:p>
    <w:p w14:paraId="12CCA37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Web </w:t>
      </w:r>
      <w:proofErr w:type="spellStart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программирование</w:t>
      </w:r>
    </w:p>
    <w:p w14:paraId="4FA797FE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б) Сетевое программное обеспечение</w:t>
      </w:r>
    </w:p>
    <w:p w14:paraId="6B7ED8F7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Web </w:t>
      </w:r>
      <w:proofErr w:type="spellStart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программирование</w:t>
      </w:r>
    </w:p>
    <w:p w14:paraId="7C5678E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г) Системное программирование</w:t>
      </w:r>
    </w:p>
    <w:p w14:paraId="1C6A56B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EA2D9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13) Выберете сервисы без установления соединения</w:t>
      </w:r>
    </w:p>
    <w:p w14:paraId="190A20EC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а) почтовый сервис</w:t>
      </w:r>
    </w:p>
    <w:p w14:paraId="349DB927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б) сервис API телефонии </w:t>
      </w:r>
    </w:p>
    <w:p w14:paraId="21D4E89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сервисы для многопользовательской передачи данных </w:t>
      </w:r>
    </w:p>
    <w:p w14:paraId="7FEB66AE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г) Сервис для потоковой передачи аудио</w:t>
      </w:r>
    </w:p>
    <w:p w14:paraId="04CF1727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7E30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14) Выберете сервисы ориентированные на соединение</w:t>
      </w:r>
    </w:p>
    <w:p w14:paraId="048E1FD3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а) </w:t>
      </w:r>
      <w:proofErr w:type="gramStart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цифровая  голосовая</w:t>
      </w:r>
      <w:proofErr w:type="gramEnd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связь</w:t>
      </w:r>
    </w:p>
    <w:p w14:paraId="5B679AA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последовательность страниц</w:t>
      </w:r>
    </w:p>
    <w:p w14:paraId="30A59B17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в) запросы к базе данных</w:t>
      </w:r>
    </w:p>
    <w:p w14:paraId="5C3B9CB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г) рассылка электронной почтой</w:t>
      </w:r>
    </w:p>
    <w:p w14:paraId="75F71C3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396F2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15) Выберете сервисы, не ориентированные на соединение</w:t>
      </w:r>
    </w:p>
    <w:p w14:paraId="38C297B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цифровая голосовая связь</w:t>
      </w:r>
    </w:p>
    <w:p w14:paraId="1C42D3C5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б) последовательность страниц</w:t>
      </w:r>
    </w:p>
    <w:p w14:paraId="4AC2FE50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запросы к базе данных</w:t>
      </w:r>
    </w:p>
    <w:p w14:paraId="35A3236C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г) рассылка электронной почтой</w:t>
      </w:r>
    </w:p>
    <w:p w14:paraId="4E92B057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83C5BB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16) К примитивам сервисных протоколов не относятся:</w:t>
      </w:r>
    </w:p>
    <w:p w14:paraId="164585C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LISTEN (ожидание) Блокировка, ожидание входящего соединения </w:t>
      </w:r>
    </w:p>
    <w:p w14:paraId="04290978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CONNECT (соединение) Установка соединения с ожидающим объектом того же ранга </w:t>
      </w:r>
    </w:p>
    <w:p w14:paraId="355CF798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в) ACCEPT (прием) Прием входящего соединения от объекта того же ранга </w:t>
      </w:r>
    </w:p>
    <w:p w14:paraId="4A934222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RECEIVE (прием) Блокировка, ожидание входящего сообщения </w:t>
      </w:r>
    </w:p>
    <w:p w14:paraId="0E5CE9D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д) SEND (отправка) Отправка сообщения ожидающему объекту того же ранга </w:t>
      </w:r>
    </w:p>
    <w:p w14:paraId="1D84C97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е) DISCONNECT (разрыв) Разрыв соединения</w:t>
      </w:r>
    </w:p>
    <w:p w14:paraId="0A3259BD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ж) RESEND (переотправка) Отправка сообщения ожидающему объекту того же ранга </w:t>
      </w:r>
    </w:p>
    <w:p w14:paraId="48A96A4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EC54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17) На сколько уровней модель OSI разделяет коммуникационные функции:</w:t>
      </w:r>
    </w:p>
    <w:p w14:paraId="1CC28045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а) 7</w:t>
      </w:r>
    </w:p>
    <w:p w14:paraId="6CBFA43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8</w:t>
      </w:r>
    </w:p>
    <w:p w14:paraId="0F0CBBD0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5</w:t>
      </w:r>
    </w:p>
    <w:p w14:paraId="768DD39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ADDB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18) Какие задачи выполняют уровни OSI в процессе передачи данных по сети:</w:t>
      </w:r>
    </w:p>
    <w:p w14:paraId="681950A2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уровни выполняют одинаковые задачи, постоянно повторяя передающие сигналы по </w:t>
      </w:r>
    </w:p>
    <w:p w14:paraId="2E3740C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сети</w:t>
      </w:r>
    </w:p>
    <w:p w14:paraId="18BDCC2C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б) каждый уровень выполняет свою определенную задачу</w:t>
      </w:r>
    </w:p>
    <w:p w14:paraId="444E6357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первых три уровня выполняют одинаковые задачи, последующие выполняют </w:t>
      </w:r>
    </w:p>
    <w:p w14:paraId="0E45D2A8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определенные задачи</w:t>
      </w:r>
    </w:p>
    <w:p w14:paraId="27AF268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635C2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19) Выбрать правильное расположение уровней модели OSI от 7 до 1:</w:t>
      </w:r>
    </w:p>
    <w:p w14:paraId="3D28FAB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прикладной, канальный, представления, сеансовый, транспортный, сетевой, физический</w:t>
      </w:r>
    </w:p>
    <w:p w14:paraId="6828056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представления, прикладной, сеансовый, транспортный, сетевой, канальный, физический</w:t>
      </w:r>
    </w:p>
    <w:p w14:paraId="6263BA46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в) прикладной, представления, сеансовый, транспортный, сетевой, канальный, физический</w:t>
      </w:r>
    </w:p>
    <w:p w14:paraId="26EDED51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</w:p>
    <w:p w14:paraId="10B606C2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20) Верно ли утверждение: «Каждый уровень модели выполняет свою функции. Чем выше </w:t>
      </w:r>
    </w:p>
    <w:p w14:paraId="322DFB2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уровень, тем более сложную задачу он решает»:</w:t>
      </w:r>
    </w:p>
    <w:p w14:paraId="29089CE6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а) верно</w:t>
      </w:r>
    </w:p>
    <w:p w14:paraId="4A77F0F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не верно</w:t>
      </w:r>
    </w:p>
    <w:p w14:paraId="7663B2D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0685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21) На базе протоколов, обеспечивающих механизм взаимодействия программ и </w:t>
      </w:r>
    </w:p>
    <w:p w14:paraId="7B3F14F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процессов на различных машинах, строится:</w:t>
      </w:r>
    </w:p>
    <w:p w14:paraId="3E1509C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горизонтальная модель</w:t>
      </w:r>
    </w:p>
    <w:p w14:paraId="4824BF1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вертикальная модель</w:t>
      </w:r>
    </w:p>
    <w:p w14:paraId="44C34D6A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в) сетевая модель</w:t>
      </w:r>
    </w:p>
    <w:p w14:paraId="137DAB9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D39D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22) Какой уровень представляет собой набор интерфейсов, позволяющим получить доступ </w:t>
      </w:r>
    </w:p>
    <w:p w14:paraId="7D0FDEF7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к сетевым службам:</w:t>
      </w:r>
    </w:p>
    <w:p w14:paraId="64E993F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представления</w:t>
      </w:r>
    </w:p>
    <w:p w14:paraId="6FDECD89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б) прикладной</w:t>
      </w:r>
    </w:p>
    <w:p w14:paraId="517FFA4D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сеансовый</w:t>
      </w:r>
    </w:p>
    <w:p w14:paraId="35B24DC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F14D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23) Какой уровень обеспечивает контроль логической связи и контроль доступа к среде:</w:t>
      </w:r>
    </w:p>
    <w:p w14:paraId="1EAFBA3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представления</w:t>
      </w:r>
    </w:p>
    <w:p w14:paraId="5687098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прикладной</w:t>
      </w:r>
    </w:p>
    <w:p w14:paraId="15862398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в) канальный</w:t>
      </w:r>
    </w:p>
    <w:p w14:paraId="561028A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37AF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24) Какой уровень обеспечивает битовые протоколы передачи информации:</w:t>
      </w:r>
    </w:p>
    <w:p w14:paraId="4BC1EEDC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а) физический</w:t>
      </w:r>
    </w:p>
    <w:p w14:paraId="69F55B8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канальный</w:t>
      </w:r>
    </w:p>
    <w:p w14:paraId="04C5B360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транспортный</w:t>
      </w:r>
    </w:p>
    <w:p w14:paraId="2F7F0F1E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73AFF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25) Основными элементами модели OSI являются:</w:t>
      </w:r>
    </w:p>
    <w:p w14:paraId="49317350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уровни, прикладные процессы и физические средства соединения</w:t>
      </w:r>
    </w:p>
    <w:p w14:paraId="092197D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уровни и прикладные процессы</w:t>
      </w:r>
    </w:p>
    <w:p w14:paraId="68CAA310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в) уровни</w:t>
      </w:r>
    </w:p>
    <w:p w14:paraId="40DE911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168B0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26) Единицей информации канального уровня являются:</w:t>
      </w:r>
    </w:p>
    <w:p w14:paraId="5ACA046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сообщения</w:t>
      </w:r>
    </w:p>
    <w:p w14:paraId="13179C71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потоки</w:t>
      </w:r>
    </w:p>
    <w:p w14:paraId="0BD9574C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в) кадры</w:t>
      </w:r>
    </w:p>
    <w:p w14:paraId="2BF6B396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4451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27) Согласно этому протоколу, передаваемое сообщение разбивается на пакеты на </w:t>
      </w:r>
    </w:p>
    <w:p w14:paraId="65EAE3F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отправляющем сервере и восстанавливается в исходном виде на принимающем сервере:</w:t>
      </w:r>
    </w:p>
    <w:p w14:paraId="7F382A15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а) TCP</w:t>
      </w:r>
    </w:p>
    <w:p w14:paraId="28B3600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IP</w:t>
      </w:r>
    </w:p>
    <w:p w14:paraId="04783594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WWW</w:t>
      </w:r>
    </w:p>
    <w:p w14:paraId="12AC2F5B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17F8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28) Доставку каждого отдельного пакета до места назначения выполняет протокол:</w:t>
      </w:r>
    </w:p>
    <w:p w14:paraId="38A7986C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TCP</w:t>
      </w:r>
    </w:p>
    <w:p w14:paraId="108F2A4C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б) IP</w:t>
      </w:r>
    </w:p>
    <w:p w14:paraId="5F566EE3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HTTPS</w:t>
      </w:r>
    </w:p>
    <w:p w14:paraId="11E8ED09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A1B5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29) Какие функции выполняет протокол IP</w:t>
      </w:r>
    </w:p>
    <w:p w14:paraId="5D575409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а) маршрутизация</w:t>
      </w:r>
    </w:p>
    <w:p w14:paraId="7A3FB409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б) коррекция ошибок</w:t>
      </w:r>
    </w:p>
    <w:p w14:paraId="78EAA42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установка соединения</w:t>
      </w:r>
    </w:p>
    <w:p w14:paraId="5CA8086A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7B6C8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30) При проверке правильности конфигурации TCP – IP вы даёте команду </w:t>
      </w:r>
      <w:proofErr w:type="spellStart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ping</w:t>
      </w:r>
      <w:proofErr w:type="spellEnd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</w:p>
    <w:p w14:paraId="010BDC32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указываете IP адрес удалённого хоста. Результат, удалённый хост доступен. Какое </w:t>
      </w:r>
    </w:p>
    <w:p w14:paraId="3F0B0CDB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следующее действие следует предпринять?</w:t>
      </w:r>
    </w:p>
    <w:p w14:paraId="25F90B39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А) </w:t>
      </w:r>
      <w:proofErr w:type="spellStart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ping</w:t>
      </w:r>
      <w:proofErr w:type="spellEnd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«</w:t>
      </w:r>
      <w:proofErr w:type="spellStart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IP_адрес_шлюза_по_умолчанию</w:t>
      </w:r>
      <w:proofErr w:type="spellEnd"/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»</w:t>
      </w:r>
    </w:p>
    <w:p w14:paraId="5E304A98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ping</w:t>
      </w:r>
      <w:proofErr w:type="spellEnd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имя_удалённого_компьютера</w:t>
      </w:r>
      <w:proofErr w:type="spellEnd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DAA8E98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</w:t>
      </w:r>
      <w:proofErr w:type="spellStart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ping</w:t>
      </w:r>
      <w:proofErr w:type="spellEnd"/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127.0.0.1</w:t>
      </w:r>
    </w:p>
    <w:p w14:paraId="132D5435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439D0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31) Какие поля IP пакета изменяются при прохождении через маршрутизатор</w:t>
      </w:r>
    </w:p>
    <w:p w14:paraId="362AC21F" w14:textId="77777777" w:rsidR="00116C21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а) Время жизни</w:t>
      </w:r>
    </w:p>
    <w:p w14:paraId="2165E5C5" w14:textId="77777777" w:rsidR="00116C21" w:rsidRPr="00116C21" w:rsidRDefault="00116C21" w:rsidP="00116C21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16C21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lastRenderedPageBreak/>
        <w:t>б) Длина</w:t>
      </w:r>
    </w:p>
    <w:p w14:paraId="0788287E" w14:textId="5D2C8D7B" w:rsidR="00AB2334" w:rsidRPr="00116C21" w:rsidRDefault="00116C21" w:rsidP="00116C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C21">
        <w:rPr>
          <w:rFonts w:ascii="Times New Roman" w:hAnsi="Times New Roman" w:cs="Times New Roman"/>
          <w:color w:val="000000" w:themeColor="text1"/>
          <w:sz w:val="28"/>
          <w:szCs w:val="28"/>
        </w:rPr>
        <w:t>в) Смещение фрагмента</w:t>
      </w:r>
    </w:p>
    <w:sectPr w:rsidR="00AB2334" w:rsidRPr="0011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21"/>
    <w:rsid w:val="000D335D"/>
    <w:rsid w:val="00116C21"/>
    <w:rsid w:val="001B2434"/>
    <w:rsid w:val="00756506"/>
    <w:rsid w:val="0093324C"/>
    <w:rsid w:val="00AB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B0A0"/>
  <w15:chartTrackingRefBased/>
  <w15:docId w15:val="{3784C22D-85D3-4BC4-BD19-85B0CED5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2023-03-31T19:36:00Z</dcterms:created>
  <dcterms:modified xsi:type="dcterms:W3CDTF">2023-03-31T19:41:00Z</dcterms:modified>
</cp:coreProperties>
</file>