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CC9A" w14:textId="77777777" w:rsidR="00604F87" w:rsidRPr="00A65599" w:rsidRDefault="007E766D" w:rsidP="0012537D">
      <w:pPr>
        <w:jc w:val="center"/>
      </w:pPr>
      <w:r w:rsidRPr="00A65599">
        <w:t>Федеральное государственное образовательное бюджетное учреждение высшего образования</w:t>
      </w:r>
    </w:p>
    <w:p w14:paraId="521815B2" w14:textId="77777777" w:rsidR="00604F87" w:rsidRPr="00A65599" w:rsidRDefault="007E766D" w:rsidP="0012537D">
      <w:pPr>
        <w:jc w:val="center"/>
        <w:rPr>
          <w:b/>
        </w:rPr>
      </w:pPr>
      <w:r w:rsidRPr="00A65599">
        <w:rPr>
          <w:b/>
        </w:rPr>
        <w:t>«Финансовый университет при Правительстве Российской Федерации»</w:t>
      </w:r>
    </w:p>
    <w:p w14:paraId="01054148" w14:textId="77777777" w:rsidR="00604F87" w:rsidRPr="00A65599" w:rsidRDefault="007E766D" w:rsidP="0012537D">
      <w:pPr>
        <w:jc w:val="center"/>
        <w:rPr>
          <w:b/>
        </w:rPr>
      </w:pPr>
      <w:r w:rsidRPr="00A65599">
        <w:rPr>
          <w:b/>
        </w:rPr>
        <w:t>(Финансовый университет)</w:t>
      </w:r>
    </w:p>
    <w:p w14:paraId="41A6250C" w14:textId="77777777" w:rsidR="00604F87" w:rsidRPr="00A65599" w:rsidRDefault="007E766D" w:rsidP="0012537D">
      <w:pPr>
        <w:jc w:val="center"/>
      </w:pPr>
      <w:r w:rsidRPr="00A65599">
        <w:t>Колледж информатики и программирования</w:t>
      </w:r>
    </w:p>
    <w:p w14:paraId="1DE8188D" w14:textId="77777777" w:rsidR="00604F87" w:rsidRPr="00A65599" w:rsidRDefault="00604F87" w:rsidP="0012537D">
      <w:pPr>
        <w:jc w:val="center"/>
        <w:rPr>
          <w:b/>
          <w:caps/>
        </w:rPr>
      </w:pPr>
    </w:p>
    <w:p w14:paraId="3AE7A92A" w14:textId="77777777" w:rsidR="00604F87" w:rsidRPr="00A65599" w:rsidRDefault="00604F87" w:rsidP="0012537D">
      <w:pPr>
        <w:ind w:right="28"/>
      </w:pPr>
    </w:p>
    <w:p w14:paraId="1F4A6DFA" w14:textId="77777777" w:rsidR="0012537D" w:rsidRPr="00A65599" w:rsidRDefault="0012537D" w:rsidP="0012537D">
      <w:pPr>
        <w:ind w:right="28"/>
        <w:rPr>
          <w:b/>
          <w:caps/>
        </w:rPr>
      </w:pPr>
    </w:p>
    <w:p w14:paraId="64517484" w14:textId="77777777" w:rsidR="00604F87" w:rsidRPr="00A65599" w:rsidRDefault="00604F87" w:rsidP="0012537D">
      <w:pPr>
        <w:jc w:val="center"/>
        <w:rPr>
          <w:b/>
          <w:caps/>
        </w:rPr>
      </w:pPr>
    </w:p>
    <w:p w14:paraId="23EFD800" w14:textId="77777777" w:rsidR="00604F87" w:rsidRPr="00A65599" w:rsidRDefault="00604F87" w:rsidP="0012537D">
      <w:pPr>
        <w:jc w:val="center"/>
        <w:rPr>
          <w:b/>
          <w:caps/>
        </w:rPr>
      </w:pPr>
    </w:p>
    <w:p w14:paraId="433E4EFE" w14:textId="77777777" w:rsidR="00604F87" w:rsidRPr="00A65599" w:rsidRDefault="00604F87" w:rsidP="0012537D">
      <w:pPr>
        <w:jc w:val="center"/>
        <w:rPr>
          <w:b/>
          <w:caps/>
        </w:rPr>
      </w:pPr>
    </w:p>
    <w:p w14:paraId="48693BB1" w14:textId="77777777" w:rsidR="00604F87" w:rsidRPr="00A65599" w:rsidRDefault="00604F87" w:rsidP="0012537D">
      <w:pPr>
        <w:jc w:val="center"/>
        <w:rPr>
          <w:b/>
          <w:caps/>
        </w:rPr>
      </w:pPr>
    </w:p>
    <w:p w14:paraId="0823D1D7" w14:textId="77777777" w:rsidR="00604F87" w:rsidRPr="00A65599" w:rsidRDefault="00604F87" w:rsidP="0012537D">
      <w:pPr>
        <w:jc w:val="center"/>
        <w:rPr>
          <w:b/>
          <w:caps/>
        </w:rPr>
      </w:pPr>
    </w:p>
    <w:p w14:paraId="6135E518" w14:textId="77777777" w:rsidR="00604F87" w:rsidRPr="00A65599" w:rsidRDefault="00604F87" w:rsidP="0012537D">
      <w:pPr>
        <w:jc w:val="center"/>
        <w:rPr>
          <w:b/>
          <w:caps/>
        </w:rPr>
      </w:pPr>
    </w:p>
    <w:p w14:paraId="6BA2A833" w14:textId="77777777" w:rsidR="00604F87" w:rsidRPr="00A65599" w:rsidRDefault="00604F87" w:rsidP="0012537D">
      <w:pPr>
        <w:jc w:val="center"/>
        <w:rPr>
          <w:b/>
          <w:caps/>
        </w:rPr>
      </w:pPr>
    </w:p>
    <w:p w14:paraId="5A1BAE9A" w14:textId="77777777" w:rsidR="00604F87" w:rsidRPr="00A65599" w:rsidRDefault="007E766D" w:rsidP="0012537D">
      <w:pPr>
        <w:jc w:val="center"/>
        <w:rPr>
          <w:b/>
          <w:caps/>
        </w:rPr>
      </w:pPr>
      <w:r w:rsidRPr="00A65599">
        <w:rPr>
          <w:b/>
          <w:caps/>
        </w:rPr>
        <w:t xml:space="preserve">Отчет </w:t>
      </w:r>
    </w:p>
    <w:p w14:paraId="7306305F" w14:textId="77777777" w:rsidR="00604F87" w:rsidRPr="00A65599" w:rsidRDefault="00604F87" w:rsidP="0012537D">
      <w:pPr>
        <w:rPr>
          <w:b/>
          <w:caps/>
        </w:rPr>
      </w:pPr>
    </w:p>
    <w:p w14:paraId="4F7A91F7" w14:textId="73A2E73D" w:rsidR="00604F87" w:rsidRPr="00A65599" w:rsidRDefault="007E766D" w:rsidP="0012537D">
      <w:pPr>
        <w:jc w:val="center"/>
        <w:rPr>
          <w:caps/>
        </w:rPr>
      </w:pPr>
      <w:r w:rsidRPr="00A65599">
        <w:rPr>
          <w:caps/>
        </w:rPr>
        <w:t xml:space="preserve"> по </w:t>
      </w:r>
      <w:r w:rsidR="0012537D" w:rsidRPr="00A65599">
        <w:rPr>
          <w:caps/>
        </w:rPr>
        <w:t xml:space="preserve">Лабароторной работе </w:t>
      </w:r>
      <w:r w:rsidR="00210069" w:rsidRPr="00A65599">
        <w:rPr>
          <w:caps/>
        </w:rPr>
        <w:t>1</w:t>
      </w:r>
      <w:r w:rsidR="00605E90">
        <w:rPr>
          <w:caps/>
        </w:rPr>
        <w:t>1</w:t>
      </w:r>
    </w:p>
    <w:p w14:paraId="2C3E8879" w14:textId="77777777" w:rsidR="00604F87" w:rsidRPr="00A65599" w:rsidRDefault="00604F87" w:rsidP="0012537D">
      <w:pPr>
        <w:rPr>
          <w:b/>
        </w:rPr>
      </w:pPr>
    </w:p>
    <w:p w14:paraId="76065854" w14:textId="63D3765A" w:rsidR="00604F87" w:rsidRPr="00A65599" w:rsidRDefault="007E766D" w:rsidP="0012537D">
      <w:r w:rsidRPr="00A65599">
        <w:t xml:space="preserve">Профессиональный модуль: </w:t>
      </w:r>
      <w:r w:rsidR="0012537D" w:rsidRPr="00A65599">
        <w:rPr>
          <w:color w:val="000000"/>
        </w:rPr>
        <w:t>Инфокоммуникационные системы и сети</w:t>
      </w:r>
    </w:p>
    <w:tbl>
      <w:tblPr>
        <w:tblStyle w:val="af"/>
        <w:tblW w:w="9345" w:type="dxa"/>
        <w:tblLayout w:type="fixed"/>
        <w:tblLook w:val="04A0" w:firstRow="1" w:lastRow="0" w:firstColumn="1" w:lastColumn="0" w:noHBand="0" w:noVBand="1"/>
      </w:tblPr>
      <w:tblGrid>
        <w:gridCol w:w="4106"/>
        <w:gridCol w:w="5239"/>
      </w:tblGrid>
      <w:tr w:rsidR="00604F87" w:rsidRPr="00A65599" w14:paraId="50EBD46F" w14:textId="77777777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6C778E91" w14:textId="77777777" w:rsidR="00604F87" w:rsidRPr="00A65599" w:rsidRDefault="00604F87" w:rsidP="0012537D">
            <w:pPr>
              <w:widowControl w:val="0"/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41A53AD9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7ACF7F81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055B6E8E" w14:textId="77777777" w:rsidR="00604F87" w:rsidRPr="00A65599" w:rsidRDefault="007E766D" w:rsidP="0012537D">
            <w:pPr>
              <w:widowControl w:val="0"/>
              <w:spacing w:line="360" w:lineRule="auto"/>
              <w:jc w:val="right"/>
              <w:rPr>
                <w:b/>
              </w:rPr>
            </w:pPr>
            <w:r w:rsidRPr="00A65599">
              <w:t xml:space="preserve">                 </w:t>
            </w:r>
            <w:r w:rsidRPr="00A65599">
              <w:rPr>
                <w:b/>
              </w:rPr>
              <w:t>Выполнила студентка группы:</w:t>
            </w:r>
          </w:p>
          <w:p w14:paraId="1FACE646" w14:textId="77777777" w:rsidR="00604F87" w:rsidRPr="00A65599" w:rsidRDefault="007E766D" w:rsidP="0012537D">
            <w:pPr>
              <w:widowControl w:val="0"/>
              <w:spacing w:line="360" w:lineRule="auto"/>
              <w:jc w:val="right"/>
            </w:pPr>
            <w:r w:rsidRPr="00A65599">
              <w:t>2ПКС-320</w:t>
            </w:r>
            <w:r w:rsidRPr="00A65599">
              <w:rPr>
                <w:b/>
              </w:rPr>
              <w:t xml:space="preserve">                 </w:t>
            </w:r>
          </w:p>
          <w:p w14:paraId="470AD71B" w14:textId="77777777" w:rsidR="00604F87" w:rsidRPr="00A65599" w:rsidRDefault="007E766D" w:rsidP="0012537D">
            <w:pPr>
              <w:widowControl w:val="0"/>
              <w:jc w:val="right"/>
            </w:pPr>
            <w:r w:rsidRPr="00A65599">
              <w:t>Бахтибекова Салима</w:t>
            </w:r>
          </w:p>
          <w:p w14:paraId="05EB122F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262553B7" w14:textId="0569DBA7" w:rsidR="00604F87" w:rsidRPr="00A65599" w:rsidRDefault="007E766D" w:rsidP="0012537D">
            <w:pPr>
              <w:widowControl w:val="0"/>
              <w:jc w:val="right"/>
              <w:rPr>
                <w:b/>
              </w:rPr>
            </w:pPr>
            <w:r w:rsidRPr="00A65599">
              <w:rPr>
                <w:b/>
              </w:rPr>
              <w:t xml:space="preserve">                                Преподаватель:</w:t>
            </w:r>
          </w:p>
          <w:p w14:paraId="010967A1" w14:textId="77777777" w:rsidR="00604F87" w:rsidRPr="00A65599" w:rsidRDefault="00604F87" w:rsidP="0012537D">
            <w:pPr>
              <w:widowControl w:val="0"/>
              <w:jc w:val="right"/>
              <w:rPr>
                <w:b/>
              </w:rPr>
            </w:pPr>
          </w:p>
          <w:p w14:paraId="60D93E4A" w14:textId="6A5B688C" w:rsidR="00604F87" w:rsidRPr="00A65599" w:rsidRDefault="007E766D" w:rsidP="0012537D">
            <w:pPr>
              <w:widowControl w:val="0"/>
              <w:jc w:val="right"/>
            </w:pPr>
            <w:r w:rsidRPr="00A65599">
              <w:t xml:space="preserve">                                </w:t>
            </w:r>
            <w:proofErr w:type="spellStart"/>
            <w:r w:rsidR="0012537D" w:rsidRPr="00A65599">
              <w:t>Сибирев</w:t>
            </w:r>
            <w:proofErr w:type="spellEnd"/>
            <w:r w:rsidR="0012537D" w:rsidRPr="00A65599">
              <w:t xml:space="preserve"> Иван Валерьевич</w:t>
            </w:r>
          </w:p>
          <w:p w14:paraId="09377C92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30B2AA42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513A68D0" w14:textId="77777777" w:rsidR="00604F87" w:rsidRPr="00A65599" w:rsidRDefault="00604F87" w:rsidP="0012537D">
            <w:pPr>
              <w:widowControl w:val="0"/>
            </w:pPr>
          </w:p>
          <w:p w14:paraId="48D3CE4D" w14:textId="77777777" w:rsidR="00604F87" w:rsidRPr="00A65599" w:rsidRDefault="00604F87" w:rsidP="0012537D">
            <w:pPr>
              <w:widowControl w:val="0"/>
            </w:pPr>
          </w:p>
          <w:p w14:paraId="009E388B" w14:textId="77777777" w:rsidR="00604F87" w:rsidRPr="00A65599" w:rsidRDefault="00604F87" w:rsidP="0012537D">
            <w:pPr>
              <w:widowControl w:val="0"/>
            </w:pPr>
          </w:p>
        </w:tc>
      </w:tr>
      <w:tr w:rsidR="00604F87" w:rsidRPr="00A65599" w14:paraId="7DCDB073" w14:textId="77777777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241790D" w14:textId="77777777" w:rsidR="00604F87" w:rsidRPr="00A65599" w:rsidRDefault="00604F87" w:rsidP="0012537D">
            <w:pPr>
              <w:widowControl w:val="0"/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24CD94AE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</w:tc>
      </w:tr>
    </w:tbl>
    <w:p w14:paraId="56F7296E" w14:textId="77777777" w:rsidR="00604F87" w:rsidRPr="00A65599" w:rsidRDefault="00604F87" w:rsidP="0012537D">
      <w:pPr>
        <w:jc w:val="center"/>
        <w:rPr>
          <w:b/>
        </w:rPr>
      </w:pPr>
    </w:p>
    <w:p w14:paraId="62FD5253" w14:textId="77777777" w:rsidR="00604F87" w:rsidRPr="00A65599" w:rsidRDefault="00604F87" w:rsidP="0012537D">
      <w:pPr>
        <w:jc w:val="center"/>
        <w:rPr>
          <w:b/>
        </w:rPr>
      </w:pPr>
    </w:p>
    <w:p w14:paraId="2B4C338A" w14:textId="77777777" w:rsidR="00604F87" w:rsidRPr="00A65599" w:rsidRDefault="00604F87" w:rsidP="0012537D">
      <w:pPr>
        <w:jc w:val="center"/>
        <w:rPr>
          <w:b/>
        </w:rPr>
      </w:pPr>
    </w:p>
    <w:p w14:paraId="39A0E946" w14:textId="7BA9273F" w:rsidR="00604F87" w:rsidRPr="00A65599" w:rsidRDefault="007E766D" w:rsidP="0012537D">
      <w:pPr>
        <w:jc w:val="center"/>
        <w:rPr>
          <w:b/>
        </w:rPr>
      </w:pPr>
      <w:r w:rsidRPr="00A65599">
        <w:rPr>
          <w:b/>
        </w:rPr>
        <w:t>Москва 202</w:t>
      </w:r>
      <w:r w:rsidR="0012537D" w:rsidRPr="00A65599">
        <w:rPr>
          <w:b/>
        </w:rPr>
        <w:t>3</w:t>
      </w:r>
      <w:r w:rsidRPr="00A65599">
        <w:rPr>
          <w:b/>
        </w:rPr>
        <w:t xml:space="preserve"> г</w:t>
      </w:r>
    </w:p>
    <w:p w14:paraId="67D6B292" w14:textId="77777777" w:rsidR="0012537D" w:rsidRPr="00A65599" w:rsidRDefault="0012537D" w:rsidP="0012537D">
      <w:pPr>
        <w:jc w:val="center"/>
        <w:rPr>
          <w:b/>
        </w:rPr>
      </w:pPr>
    </w:p>
    <w:p w14:paraId="7AE45E0A" w14:textId="77777777" w:rsidR="0012537D" w:rsidRPr="00A65599" w:rsidRDefault="0012537D" w:rsidP="0012537D">
      <w:pPr>
        <w:jc w:val="center"/>
        <w:rPr>
          <w:b/>
        </w:rPr>
      </w:pPr>
    </w:p>
    <w:p w14:paraId="58994AFC" w14:textId="230A3EE1" w:rsidR="003D5D8F" w:rsidRPr="00A65599" w:rsidRDefault="003D5D8F" w:rsidP="0012537D">
      <w:pPr>
        <w:contextualSpacing/>
        <w:jc w:val="center"/>
        <w:rPr>
          <w:b/>
        </w:rPr>
      </w:pPr>
      <w:r w:rsidRPr="00A65599">
        <w:rPr>
          <w:b/>
        </w:rPr>
        <w:lastRenderedPageBreak/>
        <w:t>ПРАКТИЧЕСКАЯ РАБОТА №</w:t>
      </w:r>
      <w:r w:rsidR="00210069" w:rsidRPr="00A65599">
        <w:rPr>
          <w:b/>
        </w:rPr>
        <w:t>1</w:t>
      </w:r>
      <w:r w:rsidR="00605E90">
        <w:rPr>
          <w:b/>
        </w:rPr>
        <w:t>1</w:t>
      </w:r>
    </w:p>
    <w:p w14:paraId="0BDE9591" w14:textId="54FA361C" w:rsidR="003D5D8F" w:rsidRPr="00A65599" w:rsidRDefault="003D5D8F" w:rsidP="0012537D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  <w:r w:rsidRPr="00A65599">
        <w:rPr>
          <w:b/>
          <w:bCs/>
        </w:rPr>
        <w:t>«</w:t>
      </w:r>
      <w:proofErr w:type="spellStart"/>
      <w:r w:rsidR="00605E90">
        <w:rPr>
          <w:color w:val="000000"/>
          <w:sz w:val="27"/>
          <w:szCs w:val="27"/>
        </w:rPr>
        <w:t>TeamViewe</w:t>
      </w:r>
      <w:proofErr w:type="spellEnd"/>
      <w:r w:rsidR="005979DB">
        <w:rPr>
          <w:color w:val="000000"/>
          <w:sz w:val="27"/>
          <w:szCs w:val="27"/>
          <w:lang w:val="en-US"/>
        </w:rPr>
        <w:t>r</w:t>
      </w:r>
      <w:r w:rsidRPr="00A65599">
        <w:rPr>
          <w:b/>
          <w:bCs/>
        </w:rPr>
        <w:t>»</w:t>
      </w:r>
    </w:p>
    <w:p w14:paraId="751CA45A" w14:textId="77777777" w:rsidR="003D5D8F" w:rsidRPr="00A65599" w:rsidRDefault="003D5D8F" w:rsidP="0012537D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</w:p>
    <w:p w14:paraId="34480F5A" w14:textId="74CC1979" w:rsidR="0012537D" w:rsidRPr="005979DB" w:rsidRDefault="003D5D8F" w:rsidP="0012537D">
      <w:pPr>
        <w:widowControl w:val="0"/>
        <w:autoSpaceDE w:val="0"/>
        <w:autoSpaceDN w:val="0"/>
        <w:adjustRightInd w:val="0"/>
        <w:contextualSpacing/>
        <w:rPr>
          <w:color w:val="000000"/>
          <w:sz w:val="27"/>
          <w:szCs w:val="27"/>
          <w:lang w:val="en-US" w:eastAsia="ko-KR"/>
        </w:rPr>
      </w:pPr>
      <w:r w:rsidRPr="00A65599">
        <w:rPr>
          <w:b/>
          <w:bCs/>
        </w:rPr>
        <w:t xml:space="preserve">Цель работы: </w:t>
      </w:r>
      <w:r w:rsidR="0012537D" w:rsidRPr="00A65599">
        <w:rPr>
          <w:color w:val="000000"/>
        </w:rPr>
        <w:t xml:space="preserve">Изучение </w:t>
      </w:r>
      <w:proofErr w:type="spellStart"/>
      <w:r w:rsidR="00605E90">
        <w:rPr>
          <w:color w:val="000000"/>
          <w:sz w:val="27"/>
          <w:szCs w:val="27"/>
        </w:rPr>
        <w:t>TeamViewe</w:t>
      </w:r>
      <w:proofErr w:type="spellEnd"/>
      <w:r w:rsidR="005979DB">
        <w:rPr>
          <w:color w:val="000000"/>
          <w:sz w:val="27"/>
          <w:szCs w:val="27"/>
          <w:lang w:val="en-US" w:eastAsia="ko-KR"/>
        </w:rPr>
        <w:t>r</w:t>
      </w:r>
    </w:p>
    <w:p w14:paraId="058D3998" w14:textId="77777777" w:rsidR="00605E90" w:rsidRPr="00A65599" w:rsidRDefault="00605E90" w:rsidP="0012537D">
      <w:pPr>
        <w:widowControl w:val="0"/>
        <w:autoSpaceDE w:val="0"/>
        <w:autoSpaceDN w:val="0"/>
        <w:adjustRightInd w:val="0"/>
        <w:contextualSpacing/>
        <w:rPr>
          <w:color w:val="000000"/>
        </w:rPr>
      </w:pPr>
    </w:p>
    <w:p w14:paraId="1E7EFC38" w14:textId="651D0352" w:rsidR="0012537D" w:rsidRPr="00A65599" w:rsidRDefault="0012537D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  <w:r w:rsidRPr="00A65599">
        <w:rPr>
          <w:b/>
          <w:bCs/>
          <w:color w:val="000000"/>
        </w:rPr>
        <w:t>Задание:</w:t>
      </w:r>
      <w:r w:rsidRPr="00A65599">
        <w:rPr>
          <w:color w:val="000000"/>
        </w:rPr>
        <w:t xml:space="preserve"> </w:t>
      </w:r>
      <w:r w:rsidR="005A5732" w:rsidRPr="00A65599">
        <w:rPr>
          <w:color w:val="000000"/>
        </w:rPr>
        <w:t>установить программу, разобраться</w:t>
      </w:r>
    </w:p>
    <w:p w14:paraId="44C6064C" w14:textId="77777777" w:rsidR="002C1FA3" w:rsidRPr="00A65599" w:rsidRDefault="002C1FA3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</w:p>
    <w:p w14:paraId="1E19C5C0" w14:textId="761CC3BB" w:rsidR="0012537D" w:rsidRPr="00A65599" w:rsidRDefault="003D5D8F" w:rsidP="00C86A5C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  <w:r w:rsidRPr="00A65599">
        <w:rPr>
          <w:b/>
          <w:bCs/>
        </w:rPr>
        <w:t>Ход работы</w:t>
      </w:r>
    </w:p>
    <w:p w14:paraId="793892C5" w14:textId="77777777" w:rsidR="001B4BF1" w:rsidRPr="00A65599" w:rsidRDefault="001B4BF1" w:rsidP="00C86A5C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</w:p>
    <w:p w14:paraId="09D07586" w14:textId="77777777" w:rsidR="00605E90" w:rsidRPr="00605E90" w:rsidRDefault="00605E90" w:rsidP="00210069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b/>
          <w:bCs/>
        </w:rPr>
        <w:t>Установка программы</w:t>
      </w:r>
      <w:r w:rsidR="00422034" w:rsidRPr="00A65599">
        <w:rPr>
          <w:b/>
          <w:bCs/>
        </w:rPr>
        <w:t xml:space="preserve">. </w:t>
      </w:r>
      <w:proofErr w:type="spellStart"/>
      <w:r>
        <w:rPr>
          <w:color w:val="000000"/>
          <w:sz w:val="27"/>
          <w:szCs w:val="27"/>
        </w:rPr>
        <w:t>TeamViewer</w:t>
      </w:r>
      <w:proofErr w:type="spellEnd"/>
      <w:r>
        <w:rPr>
          <w:color w:val="000000"/>
          <w:sz w:val="27"/>
          <w:szCs w:val="27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r>
        <w:rPr>
          <w:color w:val="000000"/>
          <w:sz w:val="27"/>
          <w:szCs w:val="27"/>
        </w:rPr>
        <w:t xml:space="preserve">Она </w:t>
      </w:r>
      <w:r>
        <w:rPr>
          <w:color w:val="000000"/>
          <w:sz w:val="27"/>
          <w:szCs w:val="27"/>
        </w:rPr>
        <w:t xml:space="preserve">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</w:t>
      </w:r>
      <w:proofErr w:type="spellStart"/>
      <w:proofErr w:type="gramStart"/>
      <w:r>
        <w:rPr>
          <w:color w:val="000000"/>
          <w:sz w:val="27"/>
          <w:szCs w:val="27"/>
        </w:rPr>
        <w:t>вами.TeamViewer</w:t>
      </w:r>
      <w:proofErr w:type="spellEnd"/>
      <w:proofErr w:type="gramEnd"/>
      <w:r>
        <w:rPr>
          <w:color w:val="000000"/>
          <w:sz w:val="27"/>
          <w:szCs w:val="27"/>
        </w:rPr>
        <w:t xml:space="preserve"> работает на операционных системах Windows, Mac OS X, Linux, 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Android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TeamViewer</w:t>
      </w:r>
      <w:proofErr w:type="spellEnd"/>
      <w:r>
        <w:rPr>
          <w:color w:val="000000"/>
          <w:sz w:val="27"/>
          <w:szCs w:val="27"/>
        </w:rPr>
        <w:t xml:space="preserve"> 7 </w:t>
      </w:r>
      <w:proofErr w:type="spellStart"/>
      <w:r>
        <w:rPr>
          <w:color w:val="000000"/>
          <w:sz w:val="27"/>
          <w:szCs w:val="27"/>
        </w:rPr>
        <w:t>Beta</w:t>
      </w:r>
      <w:proofErr w:type="spellEnd"/>
      <w:r>
        <w:rPr>
          <w:color w:val="000000"/>
          <w:sz w:val="27"/>
          <w:szCs w:val="27"/>
        </w:rPr>
        <w:t xml:space="preserve"> в среде </w:t>
      </w:r>
      <w:proofErr w:type="spellStart"/>
      <w:r>
        <w:rPr>
          <w:color w:val="000000"/>
          <w:sz w:val="27"/>
          <w:szCs w:val="27"/>
        </w:rPr>
        <w:t>Gentoo</w:t>
      </w:r>
      <w:proofErr w:type="spellEnd"/>
      <w:r>
        <w:rPr>
          <w:color w:val="000000"/>
          <w:sz w:val="27"/>
          <w:szCs w:val="27"/>
        </w:rPr>
        <w:t xml:space="preserve"> Linux</w:t>
      </w:r>
      <w:r>
        <w:rPr>
          <w:color w:val="000000"/>
          <w:sz w:val="27"/>
          <w:szCs w:val="27"/>
        </w:rPr>
        <w:t>.</w:t>
      </w:r>
    </w:p>
    <w:p w14:paraId="716B3485" w14:textId="1C587D6D" w:rsidR="00A17794" w:rsidRPr="00A65599" w:rsidRDefault="00605E90" w:rsidP="00210069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78CE300" wp14:editId="3C542EA5">
            <wp:extent cx="4765867" cy="2125980"/>
            <wp:effectExtent l="0" t="0" r="0" b="7620"/>
            <wp:docPr id="190398528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8528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629" cy="21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9AE8" w14:textId="1DA28B00" w:rsidR="00605E90" w:rsidRDefault="00605E90" w:rsidP="00605E90">
      <w:pPr>
        <w:pStyle w:val="ae"/>
        <w:widowControl w:val="0"/>
        <w:autoSpaceDE w:val="0"/>
        <w:autoSpaceDN w:val="0"/>
        <w:adjustRightInd w:val="0"/>
        <w:ind w:left="1080"/>
        <w:jc w:val="left"/>
      </w:pPr>
      <w:r>
        <w:t xml:space="preserve">Установка произведена. Теперь необходимо подать запрос на соединение. </w:t>
      </w:r>
      <w:r>
        <w:rPr>
          <w:noProof/>
        </w:rPr>
        <w:drawing>
          <wp:inline distT="0" distB="0" distL="0" distR="0" wp14:anchorId="79495B48" wp14:editId="7EA83D08">
            <wp:extent cx="4541520" cy="2750016"/>
            <wp:effectExtent l="0" t="0" r="0" b="0"/>
            <wp:docPr id="54533862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3862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187" cy="27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9F1" w14:textId="3D73DE8A" w:rsidR="00605E90" w:rsidRDefault="00605E90" w:rsidP="00605E90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</w:pPr>
      <w:r>
        <w:lastRenderedPageBreak/>
        <w:t>К другому устройству не удалось подключиться, так как программа</w:t>
      </w:r>
      <w:r w:rsidR="00CC71C7">
        <w:t xml:space="preserve"> запрещена на территории РФ.</w:t>
      </w:r>
      <w:r>
        <w:rPr>
          <w:noProof/>
        </w:rPr>
        <w:drawing>
          <wp:inline distT="0" distB="0" distL="0" distR="0" wp14:anchorId="47F1F358" wp14:editId="7775EAE4">
            <wp:extent cx="4663440" cy="1699480"/>
            <wp:effectExtent l="0" t="0" r="3810" b="0"/>
            <wp:docPr id="213747919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919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848" cy="17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178F" w14:textId="77777777" w:rsidR="005979DB" w:rsidRDefault="005979DB" w:rsidP="005979DB">
      <w:pPr>
        <w:widowControl w:val="0"/>
        <w:autoSpaceDE w:val="0"/>
        <w:autoSpaceDN w:val="0"/>
        <w:adjustRightInd w:val="0"/>
        <w:jc w:val="left"/>
      </w:pPr>
    </w:p>
    <w:p w14:paraId="17804FB9" w14:textId="23F2C325" w:rsidR="005979DB" w:rsidRPr="005979DB" w:rsidRDefault="005979DB" w:rsidP="005979DB">
      <w:pPr>
        <w:widowControl w:val="0"/>
        <w:autoSpaceDE w:val="0"/>
        <w:autoSpaceDN w:val="0"/>
        <w:adjustRightInd w:val="0"/>
        <w:jc w:val="left"/>
      </w:pPr>
      <w:r w:rsidRPr="005979DB">
        <w:t xml:space="preserve">Вывод: </w:t>
      </w:r>
      <w:proofErr w:type="spellStart"/>
      <w:r w:rsidRPr="005979DB">
        <w:rPr>
          <w:color w:val="000000"/>
        </w:rPr>
        <w:t>TeamViewe</w:t>
      </w:r>
      <w:proofErr w:type="spellEnd"/>
      <w:r w:rsidRPr="005979DB">
        <w:rPr>
          <w:color w:val="000000"/>
          <w:lang w:val="en-US" w:eastAsia="ko-KR"/>
        </w:rPr>
        <w:t>r</w:t>
      </w:r>
      <w:r w:rsidRPr="005979DB">
        <w:rPr>
          <w:color w:val="000000"/>
          <w:lang w:eastAsia="ko-KR"/>
        </w:rPr>
        <w:t xml:space="preserve"> обладает арсеналом полезных функций как программа для удалённого управления устройством.</w:t>
      </w:r>
    </w:p>
    <w:sectPr w:rsidR="005979DB" w:rsidRPr="005979DB">
      <w:headerReference w:type="default" r:id="rId11"/>
      <w:pgSz w:w="11906" w:h="16838"/>
      <w:pgMar w:top="1134" w:right="842" w:bottom="1134" w:left="1512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19D2" w14:textId="77777777" w:rsidR="00707932" w:rsidRDefault="00707932">
      <w:r>
        <w:separator/>
      </w:r>
    </w:p>
  </w:endnote>
  <w:endnote w:type="continuationSeparator" w:id="0">
    <w:p w14:paraId="577C83CC" w14:textId="77777777" w:rsidR="00707932" w:rsidRDefault="0070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896B" w14:textId="77777777" w:rsidR="00707932" w:rsidRDefault="00707932">
      <w:r>
        <w:separator/>
      </w:r>
    </w:p>
  </w:footnote>
  <w:footnote w:type="continuationSeparator" w:id="0">
    <w:p w14:paraId="30BCD24F" w14:textId="77777777" w:rsidR="00707932" w:rsidRDefault="00707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723D" w14:textId="22AB5409" w:rsidR="00604F87" w:rsidRDefault="0012537D">
    <w:pPr>
      <w:pStyle w:val="ac"/>
      <w:jc w:val="right"/>
      <w:rPr>
        <w:sz w:val="22"/>
        <w:szCs w:val="22"/>
      </w:rPr>
    </w:pPr>
    <w:r>
      <w:rPr>
        <w:sz w:val="22"/>
        <w:szCs w:val="22"/>
      </w:rPr>
      <w:t>3</w:t>
    </w:r>
    <w:r w:rsidR="007E766D">
      <w:rPr>
        <w:sz w:val="22"/>
        <w:szCs w:val="22"/>
      </w:rPr>
      <w:t>КС-320 Бахтибекова Салима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17B0"/>
    <w:multiLevelType w:val="hybridMultilevel"/>
    <w:tmpl w:val="7D92F21E"/>
    <w:lvl w:ilvl="0" w:tplc="2092D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2171E"/>
    <w:multiLevelType w:val="hybridMultilevel"/>
    <w:tmpl w:val="3BEAFC3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482DF1"/>
    <w:multiLevelType w:val="multilevel"/>
    <w:tmpl w:val="7F2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0340A"/>
    <w:multiLevelType w:val="hybridMultilevel"/>
    <w:tmpl w:val="BA8AF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F1F58"/>
    <w:multiLevelType w:val="hybridMultilevel"/>
    <w:tmpl w:val="D836346C"/>
    <w:lvl w:ilvl="0" w:tplc="46C0A5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CA1032"/>
    <w:multiLevelType w:val="hybridMultilevel"/>
    <w:tmpl w:val="A0CE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A3968"/>
    <w:multiLevelType w:val="hybridMultilevel"/>
    <w:tmpl w:val="E780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B5AA0"/>
    <w:multiLevelType w:val="multilevel"/>
    <w:tmpl w:val="D6DC731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5BC7722"/>
    <w:multiLevelType w:val="hybridMultilevel"/>
    <w:tmpl w:val="8BE4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71BF0"/>
    <w:multiLevelType w:val="hybridMultilevel"/>
    <w:tmpl w:val="05BA2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85527">
    <w:abstractNumId w:val="7"/>
  </w:num>
  <w:num w:numId="2" w16cid:durableId="881869107">
    <w:abstractNumId w:val="4"/>
  </w:num>
  <w:num w:numId="3" w16cid:durableId="811022041">
    <w:abstractNumId w:val="9"/>
  </w:num>
  <w:num w:numId="4" w16cid:durableId="606035973">
    <w:abstractNumId w:val="3"/>
  </w:num>
  <w:num w:numId="5" w16cid:durableId="794643195">
    <w:abstractNumId w:val="5"/>
  </w:num>
  <w:num w:numId="6" w16cid:durableId="1677688826">
    <w:abstractNumId w:val="6"/>
  </w:num>
  <w:num w:numId="7" w16cid:durableId="1212378212">
    <w:abstractNumId w:val="8"/>
  </w:num>
  <w:num w:numId="8" w16cid:durableId="1896892261">
    <w:abstractNumId w:val="2"/>
  </w:num>
  <w:num w:numId="9" w16cid:durableId="1581408403">
    <w:abstractNumId w:val="1"/>
  </w:num>
  <w:num w:numId="10" w16cid:durableId="136787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87"/>
    <w:rsid w:val="000177F0"/>
    <w:rsid w:val="000A4ACA"/>
    <w:rsid w:val="000F181F"/>
    <w:rsid w:val="0012537D"/>
    <w:rsid w:val="001B4BF1"/>
    <w:rsid w:val="00210069"/>
    <w:rsid w:val="002C1FA3"/>
    <w:rsid w:val="0035717C"/>
    <w:rsid w:val="00360BC8"/>
    <w:rsid w:val="003D5D8F"/>
    <w:rsid w:val="00422034"/>
    <w:rsid w:val="004604C8"/>
    <w:rsid w:val="005842E2"/>
    <w:rsid w:val="005979DB"/>
    <w:rsid w:val="005A5732"/>
    <w:rsid w:val="00604F87"/>
    <w:rsid w:val="00605E90"/>
    <w:rsid w:val="006C13B5"/>
    <w:rsid w:val="006F6486"/>
    <w:rsid w:val="00707932"/>
    <w:rsid w:val="007154CD"/>
    <w:rsid w:val="0073679A"/>
    <w:rsid w:val="007E766D"/>
    <w:rsid w:val="00915766"/>
    <w:rsid w:val="009D35E9"/>
    <w:rsid w:val="00A1194E"/>
    <w:rsid w:val="00A17794"/>
    <w:rsid w:val="00A409B5"/>
    <w:rsid w:val="00A65599"/>
    <w:rsid w:val="00B21E64"/>
    <w:rsid w:val="00BC0277"/>
    <w:rsid w:val="00C86A5C"/>
    <w:rsid w:val="00CC71C7"/>
    <w:rsid w:val="00CD7DC4"/>
    <w:rsid w:val="00E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CED"/>
  <w15:docId w15:val="{A745F7B2-F0D9-4180-AF3D-126649F8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CF3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195CF3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2"/>
    <w:uiPriority w:val="99"/>
    <w:qFormat/>
    <w:rsid w:val="00195CF3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195CF3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195CF3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195CF3"/>
    <w:pPr>
      <w:ind w:left="720"/>
      <w:contextualSpacing/>
    </w:pPr>
  </w:style>
  <w:style w:type="table" w:styleId="af">
    <w:name w:val="Table Grid"/>
    <w:basedOn w:val="a3"/>
    <w:uiPriority w:val="39"/>
    <w:rsid w:val="00195CF3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2537D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34FB6-AFC0-49E3-89BF-34F04491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Бахтибекова Салима Шерозовна</cp:lastModifiedBy>
  <cp:revision>3</cp:revision>
  <dcterms:created xsi:type="dcterms:W3CDTF">2023-05-24T17:07:00Z</dcterms:created>
  <dcterms:modified xsi:type="dcterms:W3CDTF">2023-05-24T17:12:00Z</dcterms:modified>
  <dc:language>ru-RU</dc:language>
</cp:coreProperties>
</file>