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72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96C97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BB6061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6D18AC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583123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61DD75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9D839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68F353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B9138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0ED18E" w14:textId="77777777" w:rsidR="008C251F" w:rsidRDefault="008C251F" w:rsidP="008C25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98A27FA" w14:textId="41FE3A9F" w:rsidR="008C251F" w:rsidRPr="00C202FF" w:rsidRDefault="008C251F" w:rsidP="008C25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542C7F8E" w14:textId="77777777" w:rsidR="008C251F" w:rsidRDefault="008C251F" w:rsidP="008C25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264D57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71EBE1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2F872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B201DC" w14:textId="77777777" w:rsidR="008C251F" w:rsidRPr="00B13B45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1FFE2399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A873C7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06E9946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4DFACF32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EB96EB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098279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DDF3246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988ADC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3F52F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9B1EF0E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2CC3E8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44A43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1C1E9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8F8CBC1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sdt>
      <w:sdtPr>
        <w:id w:val="13997893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7BCFA5" w14:textId="300E2540" w:rsidR="008C251F" w:rsidRDefault="008C251F">
          <w:pPr>
            <w:pStyle w:val="a4"/>
          </w:pPr>
          <w:r>
            <w:t>Оглавление</w:t>
          </w:r>
        </w:p>
        <w:p w14:paraId="0A4691FC" w14:textId="0268C15A" w:rsidR="00362080" w:rsidRPr="00362080" w:rsidRDefault="008C2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59711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_Toc132659711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B1663" w14:textId="31EE0C65" w:rsidR="00362080" w:rsidRPr="00362080" w:rsidRDefault="00362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2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_Toc132659712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A363" w14:textId="2B175A05" w:rsidR="00362080" w:rsidRPr="00362080" w:rsidRDefault="00362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3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_Toc132659713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6FB7C" w14:textId="7BC14EB3" w:rsidR="00362080" w:rsidRPr="00362080" w:rsidRDefault="003620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4" w:history="1">
            <w:r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_Toc132659714 \h </w:instrTex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C50F" w14:textId="3CCA9AD0" w:rsidR="008C251F" w:rsidRDefault="008C251F">
          <w:r w:rsidRPr="003620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A90724" w14:textId="6121F452" w:rsidR="008C251F" w:rsidRPr="00A63459" w:rsidRDefault="008C251F">
      <w:pPr>
        <w:rPr>
          <w:lang w:eastAsia="ru-RU"/>
        </w:rPr>
      </w:pPr>
      <w:r>
        <w:rPr>
          <w:lang w:eastAsia="ru-RU"/>
        </w:rPr>
        <w:br w:type="page"/>
      </w:r>
    </w:p>
    <w:p w14:paraId="36C6B61D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2659711"/>
      <w:r w:rsidRPr="00D82942">
        <w:rPr>
          <w:sz w:val="28"/>
          <w:szCs w:val="28"/>
        </w:rPr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00454CB5" w14:textId="77777777" w:rsidR="008C251F" w:rsidRPr="00D82942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D9C6AE1" w14:textId="77777777" w:rsidR="008C251F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4FF3A838" w14:textId="10059C6D" w:rsidR="008C251F" w:rsidRPr="00A51DA7" w:rsidRDefault="008C251F" w:rsidP="008C251F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51894FEC" w14:textId="7F21E05E" w:rsidR="008C251F" w:rsidRPr="00A63459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, мощности передатчика (</w:t>
      </w:r>
      <w:proofErr w:type="spellStart"/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="00A63459">
        <w:rPr>
          <w:rFonts w:ascii="Times New Roman" w:hAnsi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),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высоты приемной и передающей антенн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1BCBF9F0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2E0CE0" w14:textId="528AFCD1" w:rsidR="008C251F" w:rsidRPr="008C251F" w:rsidRDefault="008C251F" w:rsidP="008C251F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47BB7D31" w14:textId="6820B618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КЛ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ЧГ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739AFC17" w14:textId="77777777" w:rsidR="00F24F50" w:rsidRPr="00F24F50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01D659AB" w14:textId="1336CDD2" w:rsidR="008C251F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нужно исследовать, как изменение допустимого значения SIR влияет на N</w:t>
      </w:r>
      <w:r>
        <w:rPr>
          <w:sz w:val="28"/>
          <w:szCs w:val="28"/>
          <w:vertAlign w:val="subscript"/>
        </w:rPr>
        <w:t>КЛ</w:t>
      </w:r>
      <w:r w:rsidRPr="00F24F50">
        <w:rPr>
          <w:sz w:val="28"/>
          <w:szCs w:val="28"/>
        </w:rPr>
        <w:t>, N</w:t>
      </w:r>
      <w:r>
        <w:rPr>
          <w:sz w:val="28"/>
          <w:szCs w:val="28"/>
          <w:vertAlign w:val="subscript"/>
        </w:rPr>
        <w:t>ЧГ</w:t>
      </w:r>
      <w:r w:rsidRPr="00F24F50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10144194" w14:textId="6CA10AE4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f на уровень мощности сигнала в точке приема p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0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(f, d):</w:t>
      </w:r>
    </w:p>
    <w:p w14:paraId="665BAC52" w14:textId="3846E071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 xml:space="preserve"> и сравнить результаты.</w:t>
      </w:r>
    </w:p>
    <w:p w14:paraId="1DA81D36" w14:textId="683B1DD9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032145B1" w14:textId="77777777" w:rsid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E55D81" w14:textId="5710AFE3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1) </w:t>
      </w: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Что такое интерференция, интерференционная помеха?</w:t>
      </w:r>
    </w:p>
    <w:p w14:paraId="709524B7" w14:textId="6E3B1E06" w:rsidR="00F24F50" w:rsidRP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Интерференция - это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2B5D7AC7" w14:textId="5B9181CE" w:rsid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Интерференционная помеха - это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31D93611" w14:textId="2AB6389E" w:rsidR="00F24F50" w:rsidRPr="00F24F50" w:rsidRDefault="00F24F50" w:rsidP="00F24F5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2) </w:t>
      </w: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Поясните понятие зоны освещенности (прямой видимости).</w:t>
      </w:r>
    </w:p>
    <w:p w14:paraId="5DDF27C9" w14:textId="1EB21B97" w:rsidR="00F24F50" w:rsidRPr="00F24F50" w:rsidRDefault="00F24F50" w:rsidP="00F24F50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Зона освещенности или зона прямой видимости - это область вокруг источника света, в которой находятся объекты, которые могут быть освещены непосредственно от источника света без препятствий.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например, наличия препятствий на пути света.</w:t>
      </w:r>
    </w:p>
    <w:p w14:paraId="0811A993" w14:textId="09F93134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3) </w:t>
      </w: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Что такое ослабление свободного пространства и от чего оно зависит?</w:t>
      </w:r>
    </w:p>
    <w:p w14:paraId="786F5D46" w14:textId="7A2F9721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- это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635A2ECE" w14:textId="77777777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731FF62C" w14:textId="66B8EA3C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2C33EFD2" w14:textId="77777777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94CBD16" w14:textId="0908CD5E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32379CE2" w14:textId="4FFEB9ED" w:rsidR="00F24F50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5CD211B4" w14:textId="70120153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4) 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Как зависит напряженность поля от расстояния между антеннами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области освещенности?</w:t>
      </w:r>
    </w:p>
    <w:p w14:paraId="41A43022" w14:textId="35483194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Кроме того, зависимость напряженности поля от расстояния между антеннами также зависит от типа антенны и ее характеристик.</w:t>
      </w:r>
    </w:p>
    <w:p w14:paraId="48A58CBC" w14:textId="1D2A90BF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5) 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Как зависит напряженность поля от высоты подвеса антенны в области освещенности?</w:t>
      </w:r>
    </w:p>
    <w:p w14:paraId="1C0560AF" w14:textId="52483834" w:rsid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39D7F7E5" w14:textId="1EBBF984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6) 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Сравните характер зависимости от расстояния напряженности поля и мощности сигнала в точке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свободном пространстве?</w:t>
      </w:r>
    </w:p>
    <w:p w14:paraId="7AB3B9CE" w14:textId="6CB58BA8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06E53078" w14:textId="3CE3768E" w:rsidR="00DB7E3B" w:rsidRPr="00A51DA7" w:rsidRDefault="008C251F" w:rsidP="00DB7E3B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ознакомился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рассчитал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е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технически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е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характеристик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ССПО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; п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олуч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ил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навык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 xml:space="preserve"> оценки электромагнитной совместимости (ЭМС) аппаратуры ССПО с использованием основных технических характеристик.</w:t>
      </w:r>
    </w:p>
    <w:p w14:paraId="225034FA" w14:textId="21810FF0" w:rsidR="008C251F" w:rsidRDefault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7A0D164F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2659712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4EE637E5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1BABD783" w14:textId="70FB20EF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631DDD71" w14:textId="7B16E664" w:rsidR="008C251F" w:rsidRPr="00A51DA7" w:rsidRDefault="008C251F" w:rsidP="00FE5638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E5638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0BC524ED" w14:textId="50ECFC37" w:rsidR="008C251F" w:rsidRPr="00575E83" w:rsidRDefault="008C251F" w:rsidP="00575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Зависимость мощности </w:t>
      </w:r>
      <w:r w:rsidR="00FE5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=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для открытой трассы от протяженности 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ПВ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и частоты, определяемую формулами (10), (11) 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лабораторное занятие № 1)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необходимые для расчетов параметры из цифрового стандарта ССПО; 3.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влияние на распространение радиоволн параметров радиолинии: частоты (f), мощности передатчика (P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в свободном пространстве при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для различных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условий.</w:t>
      </w:r>
    </w:p>
    <w:p w14:paraId="79AC55E3" w14:textId="77777777" w:rsidR="008C251F" w:rsidRPr="00A51DA7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F49165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5C870B18" w14:textId="69FD30DD" w:rsid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1) </w:t>
      </w: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 такое интерференция?</w:t>
      </w:r>
    </w:p>
    <w:p w14:paraId="07F5D692" w14:textId="575EF5B1" w:rsidR="00A30599" w:rsidRDefault="00A30599" w:rsidP="008C25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Интерференция - это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36E95F44" w14:textId="68709380" w:rsidR="00A30599" w:rsidRP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2) </w:t>
      </w: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 понятия: зоны освещенности, тени и полутени.</w:t>
      </w:r>
    </w:p>
    <w:p w14:paraId="12D7BBD1" w14:textId="076B706F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Зоны освещенности - это области пространства, в которых присутствует достаточное количество света или электромагнитного излучения, чтобы </w:t>
      </w:r>
      <w:r w:rsidRPr="00A3059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17CA6AC8" w14:textId="3FC51755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Тени - это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F7AC628" w14:textId="4B6F49B5" w:rsidR="008C251F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Полутени - это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7E1E3E3E" w14:textId="59AB1E98" w:rsidR="00A30599" w:rsidRDefault="00A30599" w:rsidP="00A3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99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A30599">
        <w:rPr>
          <w:rFonts w:ascii="Times New Roman" w:hAnsi="Times New Roman" w:cs="Times New Roman"/>
          <w:b/>
          <w:bCs/>
          <w:sz w:val="28"/>
          <w:szCs w:val="28"/>
        </w:rPr>
        <w:t>Что такое множитель ослабления?</w:t>
      </w:r>
    </w:p>
    <w:p w14:paraId="78155D1C" w14:textId="52B766C9" w:rsid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Множитель ослабления - это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599">
        <w:rPr>
          <w:rFonts w:ascii="Times New Roman" w:hAnsi="Times New Roman" w:cs="Times New Roman"/>
          <w:sz w:val="28"/>
          <w:szCs w:val="28"/>
        </w:rPr>
        <w:t>Для электромагнитных волн,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95D4C" w14:textId="04CEC74B" w:rsidR="00B318B3" w:rsidRDefault="00A30599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>Как зависит напряженность поля от расстояния между антеннами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>в области освещенности?</w:t>
      </w:r>
      <w:r w:rsidR="00B318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2FF1B" w14:textId="67ECAD0A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Формула, которая описывает зависимость напряженности поля от расстояния между антеннами,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E430A" w14:textId="10A08432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Как зависит напряженность поля от высоты подвеса антенны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области освещенности?</w:t>
      </w:r>
    </w:p>
    <w:p w14:paraId="7CB870B0" w14:textId="59BE1586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18B3">
        <w:rPr>
          <w:rFonts w:ascii="Times New Roman" w:hAnsi="Times New Roman" w:cs="Times New Roman"/>
          <w:sz w:val="28"/>
          <w:szCs w:val="28"/>
        </w:rPr>
        <w:t xml:space="preserve">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B318B3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53B70A1F" w14:textId="1422264D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6)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В чем заключается влияние тропосферы на распространение радиоволн в свободном пространстве?</w:t>
      </w:r>
    </w:p>
    <w:p w14:paraId="6D61AF38" w14:textId="4AD70685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Тропосфера - это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318B3">
        <w:rPr>
          <w:rFonts w:ascii="Times New Roman" w:hAnsi="Times New Roman" w:cs="Times New Roman"/>
          <w:sz w:val="28"/>
          <w:szCs w:val="28"/>
        </w:rPr>
        <w:t>оглощение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оносферное отражение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скривление лучей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DB4FC" w14:textId="4809B747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7)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Что такое замирания (фединг) сигнала и каковы причины возникновения быстрых и медленных замираний?</w:t>
      </w:r>
    </w:p>
    <w:p w14:paraId="5DAB581F" w14:textId="10C4FBB8" w:rsidR="00B318B3" w:rsidRP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 xml:space="preserve">Замирания или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фейдинг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сигнала - это временные колебания амплитуды и фазы сигнала, вызванные различными физическими факторами в пути распространения сигнала от передатчика к приемнику.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Быстрые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происходят, когда радиоволны сталкиваются с препятствиями на своем пути распространения, такими как здания, деревья, автомобили,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Медленные замирания (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slow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8B3">
        <w:rPr>
          <w:rFonts w:ascii="Times New Roman" w:hAnsi="Times New Roman" w:cs="Times New Roman"/>
          <w:sz w:val="28"/>
          <w:szCs w:val="28"/>
        </w:rPr>
        <w:t>fading</w:t>
      </w:r>
      <w:proofErr w:type="spellEnd"/>
      <w:r w:rsidRPr="00B318B3">
        <w:rPr>
          <w:rFonts w:ascii="Times New Roman" w:hAnsi="Times New Roman" w:cs="Times New Roman"/>
          <w:sz w:val="28"/>
          <w:szCs w:val="28"/>
        </w:rPr>
        <w:t>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0A5214E3" w14:textId="24C84398" w:rsidR="00B318B3" w:rsidRPr="00A51DA7" w:rsidRDefault="008C251F" w:rsidP="00B318B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энергетических показателей ССПО при высокоподнятых антеннах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рассчитал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 энергетичес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кие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 показател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 ССПО при высокоскоростных антеннах. </w:t>
      </w:r>
    </w:p>
    <w:p w14:paraId="41D87672" w14:textId="09F7FF04" w:rsidR="008C251F" w:rsidRDefault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C1CC3C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2659713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02AE1E12" w14:textId="1CBFF2E4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3CA6CE86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64DB8AE" w14:textId="77777777" w:rsidR="000E66FA" w:rsidRPr="00270A66" w:rsidRDefault="000E66FA" w:rsidP="000E66FA">
      <w:pPr>
        <w:jc w:val="both"/>
        <w:rPr>
          <w:sz w:val="28"/>
          <w:szCs w:val="28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характеристиками стандарта GSM.</w:t>
      </w:r>
      <w:r w:rsidRPr="00361474"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функциональную схему и состав оборудования.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составом долговременных данных, хранящихся в регистрах HLR и VLR.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процедурой проверки сетью подлинности (аутентификации) абонента.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Составить отчет.</w:t>
      </w:r>
    </w:p>
    <w:p w14:paraId="4EB2C86C" w14:textId="77777777" w:rsidR="000E66FA" w:rsidRPr="008C251F" w:rsidRDefault="000E66FA" w:rsidP="000E66FA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BFAF93" w14:textId="77777777" w:rsidR="000E66FA" w:rsidRPr="00361474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3BF7A29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23BE55FB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Модуляция: GSM использует метод модуляции GMSK (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Gaussian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Minimum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Shift </w:t>
      </w: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Keying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), который обеспечивает высокую эффективность использования частотного спектра.</w:t>
      </w:r>
    </w:p>
    <w:p w14:paraId="57F544EA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7761B0D4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79C99D76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6AAC029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1F9ACE5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10E9E91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89F23BD" w14:textId="77777777" w:rsidR="000E66FA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0C2AFF73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6896A6E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768EF597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MS (мобильная станция) - это мобильный телефон, который обеспечивает связь с базовой станцией.</w:t>
      </w:r>
    </w:p>
    <w:p w14:paraId="657088BB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BTS (базовая станция) - это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293A56E9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BSC (контроллер базовых станций) - это управляющее устройство, которое управляет работой нескольких базовых станций.</w:t>
      </w:r>
    </w:p>
    <w:p w14:paraId="3E24EE7A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MSC (контроллер мобильной связи) - это центральный узел управления, который управляет маршрутизацией вызовов между абонентами.</w:t>
      </w:r>
    </w:p>
    <w:p w14:paraId="29DDA340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HLR (реестр местоположения абонентов) - это база данных, которая хранит информацию о местонахождении абонента и его услугах.</w:t>
      </w:r>
    </w:p>
    <w:p w14:paraId="36CC9B6D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VLR (реестр временного местоположения абонентов) - это база данных, которая содержит информацию о местонахождении абонента в определенный момент времени.</w:t>
      </w:r>
    </w:p>
    <w:p w14:paraId="627381E2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EIR (реестр идентификации оборудования) - это база данных, которая хранит информацию о мобильных телефонах, которые могут использоваться в сети.</w:t>
      </w:r>
    </w:p>
    <w:p w14:paraId="044A9A6A" w14:textId="77777777" w:rsidR="000E66FA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>AuC</w:t>
      </w:r>
      <w:proofErr w:type="spellEnd"/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(центр аутентификации) - это устройство, которое обеспечивает аутентификацию и шифрование сигналов в сети.</w:t>
      </w:r>
    </w:p>
    <w:p w14:paraId="3D1289C8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0B3C9D1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F644B1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35A24864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2DBFE84A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363F2F0F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30FD1390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77E44F3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0CC0750F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4E578635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Идентификационный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</w:p>
    <w:p w14:paraId="0EC47D3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идентифицирующий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сети</w:t>
      </w:r>
    </w:p>
    <w:p w14:paraId="2304784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7D8718B3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42CB9439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170218AA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4678EFF3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289A0DFA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TMSI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Temporary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Mobile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Subscriber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Identity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) абонента для сохранения анонимности при передаче данных</w:t>
      </w:r>
    </w:p>
    <w:p w14:paraId="3916FB59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состоянии абонента (зарегистрирован, не зарегистрирован и т.д.)</w:t>
      </w:r>
    </w:p>
    <w:p w14:paraId="41B562C5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669AE672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5F879D2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0A58131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6) </w:t>
      </w: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Назначение межсетевого функционального стыка IWF, эхо подавителя ЕС.</w:t>
      </w:r>
    </w:p>
    <w:p w14:paraId="185A1756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Межсетевой функциональный стык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Interworking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Function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, IWF) - это устройство, которое позволяет осуществлять взаимодействие между сетями разных стандартов или технологий связи.</w:t>
      </w:r>
    </w:p>
    <w:p w14:paraId="533DEC52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Echo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Canceller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, ЕС) - это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</w:t>
      </w:r>
      <w:proofErr w:type="spellStart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Эхоподавитель</w:t>
      </w:r>
      <w:proofErr w:type="spellEnd"/>
      <w:r w:rsidRPr="001A77FC">
        <w:rPr>
          <w:rFonts w:ascii="Times New Roman" w:hAnsi="Times New Roman"/>
          <w:sz w:val="28"/>
          <w:szCs w:val="28"/>
          <w:shd w:val="clear" w:color="auto" w:fill="FFFFFF"/>
        </w:rPr>
        <w:t xml:space="preserve"> устраняет эхо, обнаруживая и подавляя зеркально отраженный сигнал до того, как он достигнет вызывающей стороны.</w:t>
      </w:r>
    </w:p>
    <w:p w14:paraId="099FFAD5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59666637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486C2598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77EB1B59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11850B16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3807183E" w14:textId="77777777" w:rsidR="000E66FA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0339E6C8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5F573B7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3091B9B3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Приоритетный доступ - это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18DD49A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19220A37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Базовая станция (BSS) - это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49EE9388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609EA10B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0951EA1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33C4D517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212F9B97" w14:textId="77777777" w:rsidR="000E66FA" w:rsidRP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3A70A73A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0ECC3ED4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Транскодер ТСЕ - это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4C930DED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08A1ECE" w14:textId="77777777" w:rsidR="000E66FA" w:rsidRPr="00C202FF" w:rsidRDefault="000E66FA" w:rsidP="000E66F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E6DD3AD" w14:textId="77777777" w:rsidR="008C251F" w:rsidRDefault="008C251F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319CC1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2659714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475FC148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5A74C459" w14:textId="3F86B635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65D61B01" w14:textId="77777777" w:rsidR="000E66FA" w:rsidRDefault="008C251F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Расчет с использованием онлайн-калькулятора геометрических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параметров зоны Френеля для трасс радиосигнала в ССПО.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Формирование умения пользования автоматизированным онлайн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калькулятором для расчета уровня сигнала на входе приемника при высокоподнятых антеннах с учетом влияния препятствий в соответствии с моделью </w:t>
      </w:r>
      <w:proofErr w:type="spellStart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–Хата.</w:t>
      </w:r>
    </w:p>
    <w:p w14:paraId="63C391E9" w14:textId="0E61437C" w:rsidR="000E66FA" w:rsidRDefault="008C251F" w:rsidP="00A82F7C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самостоятельной подготовки основные теоретические сведения по теме данной лабораторной работы из списка рекомендованной литературы.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Выполнить предварительные расчеты:1. зависимости расстояния прямой видимости </w:t>
      </w:r>
      <w:proofErr w:type="spellStart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(см. лабораторное занятие №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различных вариантов расположения неровности на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страссе</w:t>
      </w:r>
      <w:proofErr w:type="spellEnd"/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Зависимост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усредненной медианной мощности сигнала (УММС)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 w:rsidR="00A82F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(в дБ) сигнала от БС на входе приемника АС от протяженности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ПВ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высот передающей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приемной антенн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>и частоты для ССПО цифрового стандарта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</w:t>
      </w:r>
      <w:proofErr w:type="spellStart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-Хата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влияния препятствий.</w:t>
      </w:r>
    </w:p>
    <w:p w14:paraId="4CC24BB4" w14:textId="0D2872AA" w:rsidR="008C251F" w:rsidRDefault="008C251F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1923760" w14:textId="271C92D6" w:rsidR="00A82F7C" w:rsidRDefault="00A82F7C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1)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Дать определение зоны Френеля и правило ее использования?</w:t>
      </w:r>
    </w:p>
    <w:p w14:paraId="0D5A20C7" w14:textId="2D4DD8CB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 Френеля - это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5C0E7AA9" w14:textId="55A81C2D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172EC67F" w14:textId="0C6A3FD0" w:rsidR="00A82F7C" w:rsidRPr="00A82F7C" w:rsidRDefault="00A82F7C" w:rsidP="00A82F7C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2)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Что понимается под усредненной медианной мощностью сигнала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(УММС)?</w:t>
      </w:r>
    </w:p>
    <w:p w14:paraId="2DEFCC57" w14:textId="3B06B9CC" w:rsid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Усредненная медианная мощность сигнала (УММС) - это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59815E6C" w14:textId="046B2000" w:rsidR="00A82F7C" w:rsidRPr="006B792E" w:rsidRDefault="00A82F7C" w:rsidP="00A82F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3) </w:t>
      </w: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Охарактеризовать способы расчета уровня сигнала на входе приемника.</w:t>
      </w:r>
    </w:p>
    <w:p w14:paraId="3C0A1B60" w14:textId="0BDF421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измерительных приборов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ослабления свободного пространства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мощности передатчика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шума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5464B" w14:textId="4C014B8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4) </w:t>
      </w: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Дать определение понятия «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 местности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CB79C8D" w14:textId="6C929893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местностью называют местность, которая хоть и не является полностью гладкой, но при этом ее неровности не достаточно крупны для того, чтобы существенно влиять на распространение электромагнитных волн. В качестве примера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местности можно привести равнины, предгорья или холмы с небольшой высотой.</w:t>
      </w:r>
    </w:p>
    <w:p w14:paraId="0B6CACBB" w14:textId="7756D099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</w:t>
      </w: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0A7337A" w14:textId="00DF1C07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1613E1F" w14:textId="777777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A98E94D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573B1819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11184AEE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150-1920 МГц.</w:t>
      </w:r>
    </w:p>
    <w:p w14:paraId="42010909" w14:textId="2BC94563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5986B5B" w14:textId="2B1365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6) </w:t>
      </w: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Назначение и особенности применения модели </w:t>
      </w:r>
      <w:proofErr w:type="spellStart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-Хата.</w:t>
      </w:r>
    </w:p>
    <w:p w14:paraId="35BE56FA" w14:textId="2EB435B0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дальнейшим развитием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учитывает влияние городской застройки и более подходит для городских условий, чем модель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1B793A" w14:textId="77777777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особенности модели </w:t>
      </w:r>
      <w:proofErr w:type="spellStart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Окамуры</w:t>
      </w:r>
      <w:proofErr w:type="spellEnd"/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-Хата:</w:t>
      </w:r>
    </w:p>
    <w:p w14:paraId="5306A00D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03707D6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A3472EA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150-1500 МГц.</w:t>
      </w:r>
    </w:p>
    <w:p w14:paraId="69292A23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6E12F87D" w14:textId="77777777" w:rsidR="006B792E" w:rsidRPr="00A82F7C" w:rsidRDefault="006B792E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C85FC" w14:textId="5254EE26" w:rsidR="008C251F" w:rsidRPr="00C202FF" w:rsidRDefault="008C251F" w:rsidP="006B792E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;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узнал про назначение и особенности моделей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="006B792E">
        <w:rPr>
          <w:rFonts w:ascii="Times New Roman" w:hAnsi="Times New Roman"/>
          <w:sz w:val="28"/>
          <w:szCs w:val="28"/>
          <w:shd w:val="clear" w:color="auto" w:fill="FFFFFF"/>
        </w:rPr>
        <w:t>Окамуры</w:t>
      </w:r>
      <w:proofErr w:type="spellEnd"/>
      <w:r w:rsidR="006B792E">
        <w:rPr>
          <w:rFonts w:ascii="Times New Roman" w:hAnsi="Times New Roman"/>
          <w:sz w:val="28"/>
          <w:szCs w:val="28"/>
          <w:shd w:val="clear" w:color="auto" w:fill="FFFFFF"/>
        </w:rPr>
        <w:t>-Хата.</w:t>
      </w:r>
    </w:p>
    <w:p w14:paraId="2844BECB" w14:textId="77777777" w:rsidR="008C251F" w:rsidRPr="00270A66" w:rsidRDefault="008C251F" w:rsidP="008C251F">
      <w:pPr>
        <w:pStyle w:val="a3"/>
        <w:rPr>
          <w:sz w:val="28"/>
          <w:szCs w:val="28"/>
        </w:rPr>
      </w:pPr>
    </w:p>
    <w:p w14:paraId="4B11C98A" w14:textId="77777777" w:rsidR="006D7C15" w:rsidRDefault="006D7C15"/>
    <w:sectPr w:rsidR="006D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0A3"/>
    <w:multiLevelType w:val="multilevel"/>
    <w:tmpl w:val="F9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60315">
    <w:abstractNumId w:val="10"/>
  </w:num>
  <w:num w:numId="2" w16cid:durableId="911042117">
    <w:abstractNumId w:val="4"/>
  </w:num>
  <w:num w:numId="3" w16cid:durableId="1945457006">
    <w:abstractNumId w:val="6"/>
  </w:num>
  <w:num w:numId="4" w16cid:durableId="1622105384">
    <w:abstractNumId w:val="13"/>
  </w:num>
  <w:num w:numId="5" w16cid:durableId="3016628">
    <w:abstractNumId w:val="0"/>
  </w:num>
  <w:num w:numId="6" w16cid:durableId="612254217">
    <w:abstractNumId w:val="8"/>
  </w:num>
  <w:num w:numId="7" w16cid:durableId="1031346692">
    <w:abstractNumId w:val="5"/>
  </w:num>
  <w:num w:numId="8" w16cid:durableId="1342510169">
    <w:abstractNumId w:val="9"/>
  </w:num>
  <w:num w:numId="9" w16cid:durableId="1387528924">
    <w:abstractNumId w:val="1"/>
  </w:num>
  <w:num w:numId="10" w16cid:durableId="1307465709">
    <w:abstractNumId w:val="2"/>
  </w:num>
  <w:num w:numId="11" w16cid:durableId="665326620">
    <w:abstractNumId w:val="11"/>
  </w:num>
  <w:num w:numId="12" w16cid:durableId="1605385960">
    <w:abstractNumId w:val="7"/>
  </w:num>
  <w:num w:numId="13" w16cid:durableId="1139112706">
    <w:abstractNumId w:val="12"/>
  </w:num>
  <w:num w:numId="14" w16cid:durableId="80855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5"/>
    <w:rsid w:val="000E66FA"/>
    <w:rsid w:val="001A77FC"/>
    <w:rsid w:val="00361474"/>
    <w:rsid w:val="00362080"/>
    <w:rsid w:val="00575E83"/>
    <w:rsid w:val="006B792E"/>
    <w:rsid w:val="006D7C15"/>
    <w:rsid w:val="008C251F"/>
    <w:rsid w:val="00A30599"/>
    <w:rsid w:val="00A63459"/>
    <w:rsid w:val="00A82F7C"/>
    <w:rsid w:val="00B318B3"/>
    <w:rsid w:val="00B60F82"/>
    <w:rsid w:val="00DB7E3B"/>
    <w:rsid w:val="00F24F5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959"/>
  <w15:chartTrackingRefBased/>
  <w15:docId w15:val="{0E49AE5F-57A6-482A-9C7B-054577D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FA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C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1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C25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51F"/>
    <w:pPr>
      <w:spacing w:after="100"/>
    </w:pPr>
  </w:style>
  <w:style w:type="character" w:styleId="a5">
    <w:name w:val="Hyperlink"/>
    <w:basedOn w:val="a0"/>
    <w:uiPriority w:val="99"/>
    <w:unhideWhenUsed/>
    <w:rsid w:val="008C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D53F-B140-4EC6-927B-C6E528C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4</cp:revision>
  <dcterms:created xsi:type="dcterms:W3CDTF">2023-04-17T15:07:00Z</dcterms:created>
  <dcterms:modified xsi:type="dcterms:W3CDTF">2023-04-17T18:35:00Z</dcterms:modified>
</cp:coreProperties>
</file>