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1C8" w:rsidRDefault="001601C8" w:rsidP="001601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1601C8" w:rsidRDefault="001601C8" w:rsidP="001601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601C8" w:rsidRDefault="001601C8" w:rsidP="001601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(Финансовый университет)</w:t>
      </w:r>
    </w:p>
    <w:p w:rsidR="001601C8" w:rsidRDefault="001601C8" w:rsidP="001601C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Колледж информатики и программирования</w:t>
      </w:r>
    </w:p>
    <w:p w:rsidR="001601C8" w:rsidRDefault="001601C8" w:rsidP="001601C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br/>
        <w:t>по практической (самостоятельной) работе</w:t>
      </w:r>
    </w:p>
    <w:p w:rsidR="001601C8" w:rsidRPr="00DB0963" w:rsidRDefault="001601C8" w:rsidP="001601C8">
      <w:pPr>
        <w:shd w:val="clear" w:color="auto" w:fill="FFFFFF"/>
        <w:spacing w:line="240" w:lineRule="auto"/>
        <w:ind w:left="2832" w:firstLine="708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Тесты 2-3 Сети</w:t>
      </w:r>
    </w:p>
    <w:p w:rsidR="001601C8" w:rsidRDefault="001601C8" w:rsidP="001601C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  <w:lang w:eastAsia="ru-RU"/>
        </w:rPr>
        <w:t>Марковой Ксении Олеговны</w:t>
      </w:r>
    </w:p>
    <w:p w:rsidR="001601C8" w:rsidRDefault="001601C8" w:rsidP="001601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  <w:lang w:eastAsia="ru-RU"/>
        </w:rPr>
        <w:t>Компьютерные сети</w:t>
      </w:r>
    </w:p>
    <w:p w:rsidR="001601C8" w:rsidRDefault="001601C8" w:rsidP="001601C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1601C8" w:rsidTr="00F16AD0">
        <w:tc>
          <w:tcPr>
            <w:tcW w:w="3549" w:type="dxa"/>
            <w:hideMark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 xml:space="preserve">Группа: </w:t>
            </w:r>
            <w:r w:rsidRPr="007D188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1601C8" w:rsidTr="00F16AD0">
        <w:tc>
          <w:tcPr>
            <w:tcW w:w="3549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601C8" w:rsidRDefault="001601C8" w:rsidP="00F16AD0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______________/И.В.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val="en-US" w:eastAsia="ru-RU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Сибирев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/</w:t>
            </w:r>
          </w:p>
        </w:tc>
      </w:tr>
      <w:tr w:rsidR="001601C8" w:rsidTr="00F16AD0">
        <w:tc>
          <w:tcPr>
            <w:tcW w:w="3549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601C8" w:rsidRDefault="001601C8" w:rsidP="00F16AD0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1601C8" w:rsidTr="00F16AD0">
        <w:tc>
          <w:tcPr>
            <w:tcW w:w="3549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601C8" w:rsidRDefault="001601C8" w:rsidP="00F16AD0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28.02. 2023г.</w:t>
            </w:r>
          </w:p>
        </w:tc>
      </w:tr>
      <w:tr w:rsidR="001601C8" w:rsidTr="00F16AD0">
        <w:tc>
          <w:tcPr>
            <w:tcW w:w="3549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601C8" w:rsidRDefault="001601C8" w:rsidP="00F16AD0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1601C8" w:rsidRDefault="001601C8" w:rsidP="001601C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ectPr w:rsidR="001601C8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  <w:t>2023</w:t>
      </w:r>
    </w:p>
    <w:p w:rsidR="001601C8" w:rsidRDefault="001601C8" w:rsidP="003A4912"/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1. (Сложность — А) Глобальная сеть - это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два модема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3. (Сложность — A) E-mail - это: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обмен письмами в компьютерных сетях(электронная почта)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4. (Сложность — А) Протокол HTTP служит для: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1. передачи гипертекста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</w:t>
      </w:r>
      <w:r w:rsidRPr="001601C8">
        <w:rPr>
          <w:rFonts w:ascii="Times New Roman" w:hAnsi="Times New Roman" w:cs="Times New Roman"/>
          <w:sz w:val="28"/>
          <w:szCs w:val="28"/>
        </w:rPr>
        <w:t>твет 1. модем, компьютер-сервер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6. (Сложность — А) Для просмотра WEB-страниц предназначены: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браузеры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7. (Сложность — А) Какая из приведенных схем соединения компьютеров предст</w:t>
      </w:r>
      <w:r w:rsidRPr="001601C8">
        <w:rPr>
          <w:rFonts w:ascii="Times New Roman" w:hAnsi="Times New Roman" w:cs="Times New Roman"/>
          <w:sz w:val="28"/>
          <w:szCs w:val="28"/>
        </w:rPr>
        <w:t>авляет собой замкнутую цепочку?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 Ответ 2. Кольцо Ответ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8. (Сложность — А) Какой кабель обеспечивает скорость</w:t>
      </w:r>
      <w:r w:rsidRPr="001601C8">
        <w:rPr>
          <w:rFonts w:ascii="Times New Roman" w:hAnsi="Times New Roman" w:cs="Times New Roman"/>
          <w:sz w:val="28"/>
          <w:szCs w:val="28"/>
        </w:rPr>
        <w:t>ю передачи данных до 10 Мбит/с?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1. коаксиальный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9. (Сложность — А) Для передачи файлов по сети используется протокол...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*Ответ 4. FTP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10. (Сложность — А) Выберите корректный адрес электронной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>ivan</w:t>
      </w:r>
      <w:r w:rsidRPr="001601C8">
        <w:rPr>
          <w:rFonts w:ascii="Times New Roman" w:hAnsi="Times New Roman" w:cs="Times New Roman"/>
          <w:sz w:val="28"/>
          <w:szCs w:val="28"/>
        </w:rPr>
        <w:t>_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>petrov</w:t>
      </w:r>
      <w:r w:rsidRPr="001601C8">
        <w:rPr>
          <w:rFonts w:ascii="Times New Roman" w:hAnsi="Times New Roman" w:cs="Times New Roman"/>
          <w:sz w:val="28"/>
          <w:szCs w:val="28"/>
        </w:rPr>
        <w:t>@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601C8">
        <w:rPr>
          <w:rFonts w:ascii="Times New Roman" w:hAnsi="Times New Roman" w:cs="Times New Roman"/>
          <w:sz w:val="28"/>
          <w:szCs w:val="28"/>
        </w:rPr>
        <w:t>.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11. (Сложность составляет... Мбит/с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100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list.ru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13. (Сложность — А) Компьютер, подключенный к сети Internet, обязательно имеет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IP-адрес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14. (Сложность — А) Выберите корректный IP-адрес компьютера в сети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1. 108.214.198.112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Звезда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16. (Сложность — В) Определите номер компьютера в сети по IP 215.128.255.106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>Ответ 4. 106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17. (Сложность — А) Протокол - это ...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стандарт передачи данных через компьютерную сеть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18. Замкнутую цепочку представляет данная схема соединения компьютеров: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а) кольцо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19. Скорость передачи данных до 10 Мбит/с обеспечивает этот кабель: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б) витая пара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20. В среде ОС Windows определить время работы ПК в сети, нужно: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в) воспользоваться индикатор</w:t>
      </w:r>
      <w:r w:rsidRPr="001601C8">
        <w:rPr>
          <w:rFonts w:ascii="Times New Roman" w:hAnsi="Times New Roman" w:cs="Times New Roman"/>
          <w:sz w:val="28"/>
          <w:szCs w:val="28"/>
        </w:rPr>
        <w:t>ом подключения на панели задач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21. Одним из признаков классификации компьютерной сети является: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б) географическая площадь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22. Одним из признаков классификации компьютерной сети является: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в) скорость работы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23. Как называется комплекс аппаратных и программных средств, реализую</w:t>
      </w:r>
      <w:r w:rsidRPr="001601C8">
        <w:rPr>
          <w:rFonts w:ascii="Times New Roman" w:hAnsi="Times New Roman" w:cs="Times New Roman"/>
          <w:sz w:val="28"/>
          <w:szCs w:val="28"/>
        </w:rPr>
        <w:t>щих обмен информацией между ПК: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б) компьютерная сеть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24. Нельзя использовать как имя файла: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а) / текстовый документ.doc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25. Нельзя использовать как имя файла: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 xml:space="preserve">б) текстовый документ * .doc.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26. Какая топология имеет самый большой размер сети (до 20 км):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в) кольцо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27. Какая топология имеет самый маленький размер сети (до 200 м):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б) шина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в) звезда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27. Протоколом является: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в) стандарт передачи </w:t>
      </w:r>
      <w:r w:rsidRPr="001601C8">
        <w:rPr>
          <w:rFonts w:ascii="Times New Roman" w:hAnsi="Times New Roman" w:cs="Times New Roman"/>
          <w:sz w:val="28"/>
          <w:szCs w:val="28"/>
        </w:rPr>
        <w:t xml:space="preserve">данных через компьютерную сеть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28. У какой топологии самый высокий уровень безопасности: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а) звезда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29. Что используется для общего доступа пользователей сети: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в) сервер</w:t>
      </w:r>
      <w:r w:rsidRPr="001601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30. Какой канал связи обеспечивает высокоскоростную передачу: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а) оптоволокно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31. Данные в сети передаются пакетами размером не более: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б) 1,5 Кб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32. Что должен иметь каждый компьютер или принтер подключенный к локальной сети: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 xml:space="preserve">а) сетевой адаптер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33. Как называется схема соединения компьютеров в сети: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б) топология сети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в) локальная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35. Какую топологию имеет сеть на основе сервера: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а) звезда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36. Одноранговыми называются такие сети: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в) в кото</w:t>
      </w:r>
      <w:r w:rsidRPr="001601C8">
        <w:rPr>
          <w:rFonts w:ascii="Times New Roman" w:hAnsi="Times New Roman" w:cs="Times New Roman"/>
          <w:sz w:val="28"/>
          <w:szCs w:val="28"/>
        </w:rPr>
        <w:t xml:space="preserve">рых все компьютеры равноправны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37. С чем соединяются в одноранговых локальных сетях с топологией звезда все компьютеры: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б) концентратором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38. Назовите основную функцию сетевого адаптера: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в) приём</w:t>
      </w:r>
      <w:r w:rsidRPr="001601C8">
        <w:rPr>
          <w:rFonts w:ascii="Times New Roman" w:hAnsi="Times New Roman" w:cs="Times New Roman"/>
          <w:sz w:val="28"/>
          <w:szCs w:val="28"/>
        </w:rPr>
        <w:t xml:space="preserve"> и передача информации из сети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39. Веб — страницы передаются по этому протоколу: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а) HTТР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40. Домашняя страница: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в) определенная страница, установленная в настройках браузера, с которой поль</w:t>
      </w:r>
      <w:r w:rsidRPr="001601C8">
        <w:rPr>
          <w:rFonts w:ascii="Times New Roman" w:hAnsi="Times New Roman" w:cs="Times New Roman"/>
          <w:sz w:val="28"/>
          <w:szCs w:val="28"/>
        </w:rPr>
        <w:t xml:space="preserve">зователь начинает работу в WWW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>Вопрос 41. Интернет — браузеры предназначены: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б) д</w:t>
      </w:r>
      <w:r w:rsidRPr="001601C8">
        <w:rPr>
          <w:rFonts w:ascii="Times New Roman" w:hAnsi="Times New Roman" w:cs="Times New Roman"/>
          <w:sz w:val="28"/>
          <w:szCs w:val="28"/>
        </w:rPr>
        <w:t xml:space="preserve">ля просмотра НТМL — документов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42. Что такое ЛВС: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а)</w:t>
      </w:r>
      <w:r w:rsidRPr="001601C8">
        <w:rPr>
          <w:rFonts w:ascii="Times New Roman" w:hAnsi="Times New Roman" w:cs="Times New Roman"/>
          <w:sz w:val="28"/>
          <w:szCs w:val="28"/>
        </w:rPr>
        <w:t xml:space="preserve"> локальная вычислительная сеть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43. Укажите скорость передачи среднескоростной сети: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б) до 100Мбит/с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44. Глобальная сеть: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а) это система связанных между собой локальных сетей и компь</w:t>
      </w:r>
      <w:r w:rsidRPr="001601C8">
        <w:rPr>
          <w:rFonts w:ascii="Times New Roman" w:hAnsi="Times New Roman" w:cs="Times New Roman"/>
          <w:sz w:val="28"/>
          <w:szCs w:val="28"/>
        </w:rPr>
        <w:t xml:space="preserve">ютеров отдельных пользователей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в) телефон, модем и специ</w:t>
      </w:r>
      <w:r w:rsidRPr="001601C8">
        <w:rPr>
          <w:rFonts w:ascii="Times New Roman" w:hAnsi="Times New Roman" w:cs="Times New Roman"/>
          <w:sz w:val="28"/>
          <w:szCs w:val="28"/>
        </w:rPr>
        <w:t xml:space="preserve">альное программное обеспечение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работа на зазе</w:t>
      </w:r>
      <w:r w:rsidRPr="001601C8">
        <w:rPr>
          <w:rFonts w:ascii="Times New Roman" w:hAnsi="Times New Roman" w:cs="Times New Roman"/>
          <w:sz w:val="28"/>
          <w:szCs w:val="28"/>
        </w:rPr>
        <w:t>мленном антистатическом коврике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</w:t>
      </w:r>
      <w:r w:rsidRPr="001601C8">
        <w:rPr>
          <w:rFonts w:ascii="Times New Roman" w:hAnsi="Times New Roman" w:cs="Times New Roman"/>
          <w:sz w:val="28"/>
          <w:szCs w:val="28"/>
        </w:rPr>
        <w:t>лавиатуры?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KVM-переключателя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1. ИБП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омы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50.Что используется для предоставления смартустройствам информации о местоположении?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GPS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51.Какая деталь ноутбука снимается, если нажать на защелки, удерживающие ее на месте?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SODIMM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</w:t>
      </w:r>
      <w:r w:rsidRPr="001601C8">
        <w:rPr>
          <w:rFonts w:ascii="Times New Roman" w:hAnsi="Times New Roman" w:cs="Times New Roman"/>
          <w:sz w:val="28"/>
          <w:szCs w:val="28"/>
        </w:rPr>
        <w:t>твет 3. Использовать клавишу Fn, чтобы вывести изображение на внешний дисплей.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53.Какое утверждение о материнских платах для ноутбуков является верным?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Ответ 2. Формфактор может быть </w:t>
      </w:r>
      <w:r w:rsidRPr="001601C8">
        <w:rPr>
          <w:rFonts w:ascii="Times New Roman" w:hAnsi="Times New Roman" w:cs="Times New Roman"/>
          <w:sz w:val="28"/>
          <w:szCs w:val="28"/>
        </w:rPr>
        <w:t>разным у разных производителей.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>Ответ 5. Wi-Fi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SD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56.Какие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сигналы GPS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</w:t>
      </w:r>
      <w:r w:rsidRPr="001601C8">
        <w:rPr>
          <w:rFonts w:ascii="Times New Roman" w:hAnsi="Times New Roman" w:cs="Times New Roman"/>
          <w:sz w:val="28"/>
          <w:szCs w:val="28"/>
        </w:rPr>
        <w:t>твет 5. сеть сотовой связи или Wi-Fi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S1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1. POP3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ЦП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60.Что означает аббревиатура CRU, когда речь идет о ноутбуке?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+Ответ 1. деталь, кото</w:t>
      </w:r>
      <w:r w:rsidRPr="001601C8">
        <w:rPr>
          <w:rFonts w:ascii="Times New Roman" w:hAnsi="Times New Roman" w:cs="Times New Roman"/>
          <w:sz w:val="28"/>
          <w:szCs w:val="28"/>
        </w:rPr>
        <w:t>рую может заменить пользователь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>Ответ 3. Специалист подключает ноутбук к сети с помощью ада</w:t>
      </w:r>
      <w:r w:rsidRPr="001601C8">
        <w:rPr>
          <w:rFonts w:ascii="Times New Roman" w:hAnsi="Times New Roman" w:cs="Times New Roman"/>
          <w:sz w:val="28"/>
          <w:szCs w:val="28"/>
        </w:rPr>
        <w:t>птера питания переменного тока.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Bluetooth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63.Почему модули памяти SODIMM хорошо подходят для ноутбуков?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О</w:t>
      </w:r>
      <w:r w:rsidRPr="001601C8">
        <w:rPr>
          <w:rFonts w:ascii="Times New Roman" w:hAnsi="Times New Roman" w:cs="Times New Roman"/>
          <w:sz w:val="28"/>
          <w:szCs w:val="28"/>
        </w:rPr>
        <w:t>ни имеют маленький форм-фактор.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</w:t>
      </w:r>
      <w:r w:rsidRPr="001601C8">
        <w:rPr>
          <w:rFonts w:ascii="Times New Roman" w:hAnsi="Times New Roman" w:cs="Times New Roman"/>
          <w:sz w:val="28"/>
          <w:szCs w:val="28"/>
        </w:rPr>
        <w:t>L или LED?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на жидких кристаллах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</w:t>
      </w:r>
      <w:r w:rsidRPr="001601C8">
        <w:rPr>
          <w:rFonts w:ascii="Times New Roman" w:hAnsi="Times New Roman" w:cs="Times New Roman"/>
          <w:sz w:val="28"/>
          <w:szCs w:val="28"/>
        </w:rPr>
        <w:t>е один или несколько ответов: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r w:rsidRPr="001601C8">
        <w:rPr>
          <w:rFonts w:ascii="Times New Roman" w:hAnsi="Times New Roman" w:cs="Times New Roman"/>
          <w:sz w:val="28"/>
          <w:szCs w:val="28"/>
        </w:rPr>
        <w:t>Диск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 xml:space="preserve"> 4. OneDrive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66. Какое понятие связано с облачными вычислениями?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Виртуализация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предоставление кода приложения при необходимости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 xml:space="preserve"> 2. VMware vSphere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 xml:space="preserve"> 3. Oracle VM Server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69. К какой категории гипервизоров принадлежит Microsoft Virtual PC?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Тип 2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</w:t>
      </w:r>
      <w:r w:rsidRPr="001601C8">
        <w:rPr>
          <w:rFonts w:ascii="Times New Roman" w:hAnsi="Times New Roman" w:cs="Times New Roman"/>
          <w:sz w:val="28"/>
          <w:szCs w:val="28"/>
        </w:rPr>
        <w:t>ммутаторы?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инфраструктура как услуга (IaaS)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71.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ИТ как услуга (IТaaS)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Виртуальная машина работает под управлением собственной операционной системы.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</w:t>
      </w:r>
      <w:r w:rsidRPr="001601C8">
        <w:rPr>
          <w:rFonts w:ascii="Times New Roman" w:hAnsi="Times New Roman" w:cs="Times New Roman"/>
          <w:sz w:val="28"/>
          <w:szCs w:val="28"/>
        </w:rPr>
        <w:t>ите один или несколько ответов: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>Ответ 2. прямой доступ к аппаратным ресурсам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повышение эффективности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74. Какое утверждение описывает характеристику облачных в</w:t>
      </w:r>
      <w:r w:rsidRPr="001601C8">
        <w:rPr>
          <w:rFonts w:ascii="Times New Roman" w:hAnsi="Times New Roman" w:cs="Times New Roman"/>
          <w:sz w:val="28"/>
          <w:szCs w:val="28"/>
        </w:rPr>
        <w:t>ычислений?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4. Доступ к приложениям можно получать через Интернет по подписке.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</w:t>
      </w:r>
      <w:r w:rsidRPr="001601C8">
        <w:rPr>
          <w:rFonts w:ascii="Times New Roman" w:hAnsi="Times New Roman" w:cs="Times New Roman"/>
          <w:sz w:val="28"/>
          <w:szCs w:val="28"/>
        </w:rPr>
        <w:t>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1. 4 ГБ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ПО как услуга (SaaS)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78. Функция соединения с БД MySQL имеет вид?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 xml:space="preserve"> 3. mysql_connect("localhost","user","password")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 xml:space="preserve"> 79. </w:t>
      </w:r>
      <w:r w:rsidRPr="001601C8">
        <w:rPr>
          <w:rFonts w:ascii="Times New Roman" w:hAnsi="Times New Roman" w:cs="Times New Roman"/>
          <w:sz w:val="28"/>
          <w:szCs w:val="28"/>
        </w:rPr>
        <w:t>Средством администрирования базой данных MySQL является?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1. SQLadmin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80. Какой порт по умолчанию используется сервером Apache?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80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 xml:space="preserve">Вопрос 81. Что записано в файле hosts?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Настройки PHP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82. Что такое CSS?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+ Ответ 1. технология описания внешнего вида документа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83. Apache - это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smtp-сервер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84. Отметьте симуляторы создания локальных сетей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 xml:space="preserve"> 3. eNSP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 xml:space="preserve"> 5. cisco packet tracer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 xml:space="preserve"> 85. </w:t>
      </w:r>
      <w:r w:rsidRPr="001601C8">
        <w:rPr>
          <w:rFonts w:ascii="Times New Roman" w:hAnsi="Times New Roman" w:cs="Times New Roman"/>
          <w:sz w:val="28"/>
          <w:szCs w:val="28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2. Gmail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Exchange Online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3. Разделение прилож</w:t>
      </w:r>
      <w:r w:rsidR="001601C8" w:rsidRPr="001601C8">
        <w:rPr>
          <w:rFonts w:ascii="Times New Roman" w:hAnsi="Times New Roman" w:cs="Times New Roman"/>
          <w:sz w:val="28"/>
          <w:szCs w:val="28"/>
        </w:rPr>
        <w:t>ения и аппаратного обеспечения.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87. http - это?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Ответ 1. Протокол передачи гипертекста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sectPr w:rsidR="003A4912" w:rsidRPr="00160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12"/>
    <w:rsid w:val="001601C8"/>
    <w:rsid w:val="003A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6BFDB-073C-433A-B57A-622CC5F0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Ксения Олеговна</dc:creator>
  <cp:keywords/>
  <dc:description/>
  <cp:lastModifiedBy>Маркова Ксения Олеговна</cp:lastModifiedBy>
  <cp:revision>1</cp:revision>
  <dcterms:created xsi:type="dcterms:W3CDTF">2023-06-07T11:12:00Z</dcterms:created>
  <dcterms:modified xsi:type="dcterms:W3CDTF">2023-06-07T11:28:00Z</dcterms:modified>
</cp:coreProperties>
</file>