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2F964266" w:rsidR="004D2646" w:rsidRPr="00DE6883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DE688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CC318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6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01EAA6FE" w:rsidR="004D2646" w:rsidRPr="00D652B9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Администрирование информационных систем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52C07FB0" w:rsidR="004D2646" w:rsidRPr="006450CE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Евстигнеев Владимир Викторович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2CBCD514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группа ВБИо-301рсоб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2903F3A0" w14:textId="77777777" w:rsidR="00CC318A" w:rsidRDefault="004D2646" w:rsidP="00CC318A">
      <w:pPr>
        <w:pStyle w:val="af0"/>
        <w:spacing w:before="0" w:beforeAutospacing="0" w:after="0" w:afterAutospacing="0"/>
        <w:jc w:val="center"/>
        <w:textAlignment w:val="baseline"/>
        <w:rPr>
          <w:b/>
          <w:sz w:val="28"/>
          <w:szCs w:val="28"/>
        </w:rPr>
      </w:pPr>
      <w:r w:rsidRPr="00D652B9">
        <w:rPr>
          <w:b/>
          <w:sz w:val="28"/>
          <w:szCs w:val="28"/>
        </w:rPr>
        <w:t>Москва 2024 г.</w:t>
      </w:r>
    </w:p>
    <w:p w14:paraId="6C953C66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6AC99E6C" w14:textId="0730AB05" w:rsidR="00CC318A" w:rsidRP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b/>
          <w:color w:val="111111"/>
          <w:sz w:val="28"/>
          <w:szCs w:val="28"/>
          <w:lang w:val="en-US"/>
        </w:rPr>
      </w:pPr>
      <w:r w:rsidRPr="00CC318A">
        <w:rPr>
          <w:rFonts w:ascii="Arial" w:hAnsi="Arial" w:cs="Arial"/>
          <w:b/>
          <w:color w:val="111111"/>
          <w:sz w:val="28"/>
          <w:szCs w:val="28"/>
        </w:rPr>
        <w:lastRenderedPageBreak/>
        <w:t xml:space="preserve">1. Установить </w:t>
      </w:r>
      <w:r w:rsidRPr="00CC318A">
        <w:rPr>
          <w:rFonts w:ascii="Arial" w:hAnsi="Arial" w:cs="Arial"/>
          <w:b/>
          <w:color w:val="111111"/>
          <w:sz w:val="28"/>
          <w:szCs w:val="28"/>
          <w:lang w:val="en-US"/>
        </w:rPr>
        <w:t>Microsoft IIS</w:t>
      </w:r>
    </w:p>
    <w:p w14:paraId="0A7414D8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12C3A352" w14:textId="507DF02F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Запускаем Диспетчер серверов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Manager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 Его можно запустить с ярлыка на панели задач, или же выполнив команду </w:t>
      </w:r>
      <w:r>
        <w:rPr>
          <w:rStyle w:val="af1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servermanager.exe</w:t>
      </w:r>
      <w:r>
        <w:rPr>
          <w:rFonts w:ascii="Arial" w:hAnsi="Arial" w:cs="Arial"/>
          <w:color w:val="111111"/>
          <w:sz w:val="21"/>
          <w:szCs w:val="21"/>
        </w:rPr>
        <w:t xml:space="preserve"> (Для этого необходимо нажать комбинацию клавиш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Win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+ R, в появившемся окне в поле 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Открыть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Open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написать имя команды и нажать 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ОК</w:t>
      </w:r>
      <w:proofErr w:type="gramStart"/>
      <w:r>
        <w:rPr>
          <w:rFonts w:ascii="Arial" w:hAnsi="Arial" w:cs="Arial"/>
          <w:color w:val="111111"/>
          <w:sz w:val="21"/>
          <w:szCs w:val="21"/>
        </w:rPr>
        <w:t>» )</w:t>
      </w:r>
      <w:proofErr w:type="gramEnd"/>
      <w:r>
        <w:rPr>
          <w:rFonts w:ascii="Arial" w:hAnsi="Arial" w:cs="Arial"/>
          <w:color w:val="111111"/>
          <w:sz w:val="21"/>
          <w:szCs w:val="21"/>
        </w:rPr>
        <w:t>.</w:t>
      </w:r>
    </w:p>
    <w:p w14:paraId="765D3529" w14:textId="1E29B0B1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7F432F73" wp14:editId="47EE5B19">
            <wp:extent cx="3694430" cy="2172335"/>
            <wp:effectExtent l="0" t="0" r="1270" b="0"/>
            <wp:docPr id="35" name="Рисунок 35" descr="ustanovka_servera_terminalov_win_2012_001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stanovka_servera_terminalov_win_2012_001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64D2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В диспетчере серверов, в меню, расположенном в правом верхнем углу окна, выберем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Управление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Manage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—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Добавить роли и компоненты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Add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Roles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and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Features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</w:t>
      </w:r>
    </w:p>
    <w:p w14:paraId="12A1C11B" w14:textId="5D339A69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4F80562C" wp14:editId="4F572502">
            <wp:extent cx="6093460" cy="3898900"/>
            <wp:effectExtent l="0" t="0" r="2540" b="6350"/>
            <wp:docPr id="34" name="Рисунок 34" descr="Ustanovka_IIS_8_Winsdows_Server_2012_01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stanovka_IIS_8_Winsdows_Server_2012_01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9E32D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Запустится Мастер добавления ролей и компонентов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Add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Roles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and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Features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Wizard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 Нажимаем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Далее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Next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на стартовой странице.</w:t>
      </w:r>
    </w:p>
    <w:p w14:paraId="790D224A" w14:textId="3B37F5FC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976B885" wp14:editId="78A3B3DC">
            <wp:extent cx="6093460" cy="4301490"/>
            <wp:effectExtent l="0" t="0" r="2540" b="3810"/>
            <wp:docPr id="33" name="Рисунок 33" descr="Ustanovka_IIS_8_Winsdows_Server_2012_02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stanovka_IIS_8_Winsdows_Server_2012_02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7523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Тип установки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Installation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Type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отмечаем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Установка ролей или компонентов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Role-based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or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feature-based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installation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и нажимаем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Далее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Next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14:paraId="223F63C2" w14:textId="13528F88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2A917453" wp14:editId="41A5DE6B">
            <wp:extent cx="6093460" cy="4301490"/>
            <wp:effectExtent l="0" t="0" r="2540" b="3810"/>
            <wp:docPr id="32" name="Рисунок 32" descr="Ustanovka_IIS_8_Winsdows_Server_2012_03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stanovka_IIS_8_Winsdows_Server_2012_03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CB1C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lastRenderedPageBreak/>
        <w:t>Выбираем текущий сервер из пула серверов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Select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a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from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the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pool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и снова жмем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Далее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Next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14:paraId="3B96F5DF" w14:textId="10C983FD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29285BDC" wp14:editId="34B14C51">
            <wp:extent cx="6093460" cy="4301490"/>
            <wp:effectExtent l="0" t="0" r="2540" b="3810"/>
            <wp:docPr id="31" name="Рисунок 31" descr="Ustanovka_IIS_8_Winsdows_Server_2012_04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stanovka_IIS_8_Winsdows_Server_2012_04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39DD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На следующем шаге выбираем роль, которую необходимо установить. В нашем случае это роль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Веб-сервер (IIS)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Web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 Отмечаем ее в списке.</w:t>
      </w:r>
    </w:p>
    <w:p w14:paraId="5EAFA28F" w14:textId="5ACFD794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C58DA3F" wp14:editId="22F63805">
            <wp:extent cx="6093460" cy="4301490"/>
            <wp:effectExtent l="0" t="0" r="2540" b="3810"/>
            <wp:docPr id="30" name="Рисунок 30" descr="Ustanovka_IIS_8_Winsdows_Server_2012_05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stanovka_IIS_8_Winsdows_Server_2012_05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C2889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При этом мастер предложит нам добавить компоненты, необходимые для Веб-сервера, а именно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Консоль управления службами IIS</w:t>
      </w:r>
      <w:r>
        <w:rPr>
          <w:rFonts w:ascii="Arial" w:hAnsi="Arial" w:cs="Arial"/>
          <w:color w:val="111111"/>
          <w:sz w:val="21"/>
          <w:szCs w:val="21"/>
        </w:rPr>
        <w:t xml:space="preserve">» (IIS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Management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Console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 Соглашаемся на установку дополнительных компонент нажав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Добавить компоненты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Add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Features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и жмем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Далее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Next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14:paraId="6EABC86A" w14:textId="33F40C59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47B955C3" wp14:editId="2AD6BE90">
            <wp:extent cx="4839362" cy="3416198"/>
            <wp:effectExtent l="0" t="0" r="0" b="0"/>
            <wp:docPr id="29" name="Рисунок 29" descr="Ustanovka_IIS_8_Winsdows_Server_2012_06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stanovka_IIS_8_Winsdows_Server_2012_06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475" cy="342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470A2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Оставляя список компонент без изменений нажимаем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Далее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Next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14:paraId="29D1E6DF" w14:textId="3D2EB646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C1C007E" wp14:editId="5F5AE5CC">
            <wp:extent cx="6093460" cy="4301490"/>
            <wp:effectExtent l="0" t="0" r="2540" b="3810"/>
            <wp:docPr id="28" name="Рисунок 28" descr="Ustanovka_IIS_8_Winsdows_Server_2012_16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stanovka_IIS_8_Winsdows_Server_2012_16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2C1B0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Ознакомившись с информацией о роли веб-сервера снова жмем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Далее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Next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14:paraId="3D1D847C" w14:textId="030291C6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494BB5C5" wp14:editId="5F094E02">
            <wp:extent cx="6093460" cy="4301490"/>
            <wp:effectExtent l="0" t="0" r="2540" b="3810"/>
            <wp:docPr id="27" name="Рисунок 27" descr="Ustanovka_IIS_8_Winsdows_Server_2012_07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tanovka_IIS_8_Winsdows_Server_2012_07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5327" w14:textId="77777777" w:rsidR="00CC318A" w:rsidRDefault="00CC318A" w:rsidP="00CC318A">
      <w:pPr>
        <w:pStyle w:val="af0"/>
        <w:spacing w:before="120" w:beforeAutospacing="0" w:after="12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Затем необходимо выбрать службы ролей, которые будут установлены для веб-сервера. Этот набор зависит от конкретных задач, которые будет выполнять сервер IIS.</w:t>
      </w:r>
    </w:p>
    <w:p w14:paraId="6032CB4B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lastRenderedPageBreak/>
        <w:t>Например, для </w:t>
      </w:r>
      <w:hyperlink r:id="rId25" w:tgtFrame="_blank" w:tooltip="Публикация баз данных «1С:Предприятия» 8.3 на веб-сервере IIS в Microsoft Windows Server 2008/2012" w:history="1">
        <w:r>
          <w:rPr>
            <w:rStyle w:val="af3"/>
            <w:rFonts w:ascii="Arial" w:eastAsiaTheme="majorEastAsia" w:hAnsi="Arial" w:cs="Arial"/>
            <w:color w:val="0066CC"/>
            <w:sz w:val="21"/>
            <w:szCs w:val="21"/>
            <w:bdr w:val="none" w:sz="0" w:space="0" w:color="auto" w:frame="1"/>
          </w:rPr>
          <w:t>публикации баз данных «1С:Предприятие» 8 на веб-сервере</w:t>
        </w:r>
      </w:hyperlink>
      <w:r>
        <w:rPr>
          <w:rFonts w:ascii="Arial" w:hAnsi="Arial" w:cs="Arial"/>
          <w:color w:val="111111"/>
          <w:sz w:val="21"/>
          <w:szCs w:val="21"/>
        </w:rPr>
        <w:t> или для </w:t>
      </w:r>
      <w:hyperlink r:id="rId26" w:tgtFrame="_blank" w:tooltip="Установка WordPress на веб-сервер IIS или хостинг на своем компьютере" w:history="1">
        <w:r>
          <w:rPr>
            <w:rStyle w:val="af3"/>
            <w:rFonts w:ascii="Arial" w:eastAsiaTheme="majorEastAsia" w:hAnsi="Arial" w:cs="Arial"/>
            <w:color w:val="0066CC"/>
            <w:sz w:val="21"/>
            <w:szCs w:val="21"/>
            <w:bdr w:val="none" w:sz="0" w:space="0" w:color="auto" w:frame="1"/>
          </w:rPr>
          <w:t xml:space="preserve">запуска сайта на </w:t>
        </w:r>
        <w:proofErr w:type="spellStart"/>
        <w:r>
          <w:rPr>
            <w:rStyle w:val="af3"/>
            <w:rFonts w:ascii="Arial" w:eastAsiaTheme="majorEastAsia" w:hAnsi="Arial" w:cs="Arial"/>
            <w:color w:val="0066CC"/>
            <w:sz w:val="21"/>
            <w:szCs w:val="21"/>
            <w:bdr w:val="none" w:sz="0" w:space="0" w:color="auto" w:frame="1"/>
          </w:rPr>
          <w:t>WordPress</w:t>
        </w:r>
        <w:proofErr w:type="spellEnd"/>
      </w:hyperlink>
      <w:r>
        <w:rPr>
          <w:rFonts w:ascii="Arial" w:hAnsi="Arial" w:cs="Arial"/>
          <w:color w:val="111111"/>
          <w:sz w:val="21"/>
          <w:szCs w:val="21"/>
        </w:rPr>
        <w:t>, требуется установка компонент:</w:t>
      </w:r>
    </w:p>
    <w:p w14:paraId="17ADEB11" w14:textId="77777777" w:rsidR="00CC318A" w:rsidRPr="00CC318A" w:rsidRDefault="00CC318A" w:rsidP="00CC318A">
      <w:pPr>
        <w:numPr>
          <w:ilvl w:val="0"/>
          <w:numId w:val="9"/>
        </w:numPr>
        <w:spacing w:line="240" w:lineRule="auto"/>
        <w:ind w:left="360"/>
        <w:textAlignment w:val="baseline"/>
        <w:rPr>
          <w:color w:val="111111"/>
          <w:sz w:val="21"/>
          <w:szCs w:val="21"/>
          <w:lang w:val="en-US"/>
        </w:rPr>
      </w:pPr>
      <w:r>
        <w:rPr>
          <w:color w:val="111111"/>
          <w:sz w:val="21"/>
          <w:szCs w:val="21"/>
        </w:rPr>
        <w:t>Общие</w:t>
      </w:r>
      <w:r w:rsidRPr="00CC318A">
        <w:rPr>
          <w:color w:val="111111"/>
          <w:sz w:val="21"/>
          <w:szCs w:val="21"/>
          <w:lang w:val="en-US"/>
        </w:rPr>
        <w:t xml:space="preserve"> </w:t>
      </w:r>
      <w:r>
        <w:rPr>
          <w:color w:val="111111"/>
          <w:sz w:val="21"/>
          <w:szCs w:val="21"/>
        </w:rPr>
        <w:t>функции</w:t>
      </w:r>
      <w:r w:rsidRPr="00CC318A">
        <w:rPr>
          <w:color w:val="111111"/>
          <w:sz w:val="21"/>
          <w:szCs w:val="21"/>
          <w:lang w:val="en-US"/>
        </w:rPr>
        <w:t xml:space="preserve"> HTTP (Common HTTP Features)</w:t>
      </w:r>
    </w:p>
    <w:p w14:paraId="061FB775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Статическое содержимое (</w:t>
      </w:r>
      <w:proofErr w:type="spellStart"/>
      <w:r>
        <w:rPr>
          <w:color w:val="111111"/>
          <w:sz w:val="21"/>
          <w:szCs w:val="21"/>
        </w:rPr>
        <w:t>Static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Content</w:t>
      </w:r>
      <w:proofErr w:type="spellEnd"/>
      <w:r>
        <w:rPr>
          <w:color w:val="111111"/>
          <w:sz w:val="21"/>
          <w:szCs w:val="21"/>
        </w:rPr>
        <w:t>)</w:t>
      </w:r>
    </w:p>
    <w:p w14:paraId="09CDB389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Документ по умолчанию (</w:t>
      </w:r>
      <w:proofErr w:type="spellStart"/>
      <w:r>
        <w:rPr>
          <w:color w:val="111111"/>
          <w:sz w:val="21"/>
          <w:szCs w:val="21"/>
        </w:rPr>
        <w:t>Default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Document</w:t>
      </w:r>
      <w:proofErr w:type="spellEnd"/>
      <w:r>
        <w:rPr>
          <w:color w:val="111111"/>
          <w:sz w:val="21"/>
          <w:szCs w:val="21"/>
        </w:rPr>
        <w:t>)</w:t>
      </w:r>
    </w:p>
    <w:p w14:paraId="336D52CE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Обзор каталогов (</w:t>
      </w:r>
      <w:proofErr w:type="spellStart"/>
      <w:r>
        <w:rPr>
          <w:color w:val="111111"/>
          <w:sz w:val="21"/>
          <w:szCs w:val="21"/>
        </w:rPr>
        <w:t>Directory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Browsing</w:t>
      </w:r>
      <w:proofErr w:type="spellEnd"/>
      <w:r>
        <w:rPr>
          <w:color w:val="111111"/>
          <w:sz w:val="21"/>
          <w:szCs w:val="21"/>
        </w:rPr>
        <w:t>)</w:t>
      </w:r>
    </w:p>
    <w:p w14:paraId="040E7FFB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Ошибки HTTP (HTTP </w:t>
      </w:r>
      <w:proofErr w:type="spellStart"/>
      <w:r>
        <w:rPr>
          <w:color w:val="111111"/>
          <w:sz w:val="21"/>
          <w:szCs w:val="21"/>
        </w:rPr>
        <w:t>Errors</w:t>
      </w:r>
      <w:proofErr w:type="spellEnd"/>
      <w:r>
        <w:rPr>
          <w:color w:val="111111"/>
          <w:sz w:val="21"/>
          <w:szCs w:val="21"/>
        </w:rPr>
        <w:t>)</w:t>
      </w:r>
    </w:p>
    <w:p w14:paraId="3B507D2D" w14:textId="77777777" w:rsidR="00CC318A" w:rsidRDefault="00CC318A" w:rsidP="00CC318A">
      <w:pPr>
        <w:numPr>
          <w:ilvl w:val="0"/>
          <w:numId w:val="9"/>
        </w:numPr>
        <w:spacing w:line="240" w:lineRule="auto"/>
        <w:ind w:left="36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Разработка приложений (</w:t>
      </w:r>
      <w:proofErr w:type="spellStart"/>
      <w:r>
        <w:rPr>
          <w:color w:val="111111"/>
          <w:sz w:val="21"/>
          <w:szCs w:val="21"/>
        </w:rPr>
        <w:t>Application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Development</w:t>
      </w:r>
      <w:proofErr w:type="spellEnd"/>
      <w:r>
        <w:rPr>
          <w:color w:val="111111"/>
          <w:sz w:val="21"/>
          <w:szCs w:val="21"/>
        </w:rPr>
        <w:t>)</w:t>
      </w:r>
    </w:p>
    <w:p w14:paraId="19DEFBA5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ASP</w:t>
      </w:r>
    </w:p>
    <w:p w14:paraId="1A68A9AF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ASP.NET 3.5</w:t>
      </w:r>
    </w:p>
    <w:p w14:paraId="3C424FA7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Расширяемость .NET 3.5 (.NET </w:t>
      </w:r>
      <w:proofErr w:type="spellStart"/>
      <w:r>
        <w:rPr>
          <w:color w:val="111111"/>
          <w:sz w:val="21"/>
          <w:szCs w:val="21"/>
        </w:rPr>
        <w:t>Extensibility</w:t>
      </w:r>
      <w:proofErr w:type="spellEnd"/>
      <w:r>
        <w:rPr>
          <w:color w:val="111111"/>
          <w:sz w:val="21"/>
          <w:szCs w:val="21"/>
        </w:rPr>
        <w:t xml:space="preserve"> 3.5)</w:t>
      </w:r>
    </w:p>
    <w:p w14:paraId="56F69288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Расширения ISAPI (ISAPI </w:t>
      </w:r>
      <w:proofErr w:type="spellStart"/>
      <w:r>
        <w:rPr>
          <w:color w:val="111111"/>
          <w:sz w:val="21"/>
          <w:szCs w:val="21"/>
        </w:rPr>
        <w:t>Extensions</w:t>
      </w:r>
      <w:proofErr w:type="spellEnd"/>
      <w:r>
        <w:rPr>
          <w:color w:val="111111"/>
          <w:sz w:val="21"/>
          <w:szCs w:val="21"/>
        </w:rPr>
        <w:t>)</w:t>
      </w:r>
    </w:p>
    <w:p w14:paraId="4C605594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Фильтры ISAPI (ISAPI </w:t>
      </w:r>
      <w:proofErr w:type="spellStart"/>
      <w:r>
        <w:rPr>
          <w:color w:val="111111"/>
          <w:sz w:val="21"/>
          <w:szCs w:val="21"/>
        </w:rPr>
        <w:t>Filters</w:t>
      </w:r>
      <w:proofErr w:type="spellEnd"/>
      <w:r>
        <w:rPr>
          <w:color w:val="111111"/>
          <w:sz w:val="21"/>
          <w:szCs w:val="21"/>
        </w:rPr>
        <w:t>)</w:t>
      </w:r>
    </w:p>
    <w:p w14:paraId="26BFF75E" w14:textId="77777777" w:rsidR="00CC318A" w:rsidRDefault="00CC318A" w:rsidP="00CC318A">
      <w:pPr>
        <w:numPr>
          <w:ilvl w:val="0"/>
          <w:numId w:val="9"/>
        </w:numPr>
        <w:spacing w:line="240" w:lineRule="auto"/>
        <w:ind w:left="36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Исправление и диагностика (</w:t>
      </w:r>
      <w:proofErr w:type="spellStart"/>
      <w:r>
        <w:rPr>
          <w:color w:val="111111"/>
          <w:sz w:val="21"/>
          <w:szCs w:val="21"/>
        </w:rPr>
        <w:t>Health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and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Diagnostics</w:t>
      </w:r>
      <w:proofErr w:type="spellEnd"/>
      <w:r>
        <w:rPr>
          <w:color w:val="111111"/>
          <w:sz w:val="21"/>
          <w:szCs w:val="21"/>
        </w:rPr>
        <w:t>)</w:t>
      </w:r>
    </w:p>
    <w:p w14:paraId="2D819A81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Ведение журнала HTTP (HTTP </w:t>
      </w:r>
      <w:proofErr w:type="spellStart"/>
      <w:r>
        <w:rPr>
          <w:color w:val="111111"/>
          <w:sz w:val="21"/>
          <w:szCs w:val="21"/>
        </w:rPr>
        <w:t>Logging</w:t>
      </w:r>
      <w:proofErr w:type="spellEnd"/>
      <w:r>
        <w:rPr>
          <w:color w:val="111111"/>
          <w:sz w:val="21"/>
          <w:szCs w:val="21"/>
        </w:rPr>
        <w:t>)</w:t>
      </w:r>
    </w:p>
    <w:p w14:paraId="60111A08" w14:textId="77777777" w:rsid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Монитор запросов (</w:t>
      </w:r>
      <w:proofErr w:type="spellStart"/>
      <w:r>
        <w:rPr>
          <w:color w:val="111111"/>
          <w:sz w:val="21"/>
          <w:szCs w:val="21"/>
        </w:rPr>
        <w:t>Request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Monitor</w:t>
      </w:r>
      <w:proofErr w:type="spellEnd"/>
      <w:r>
        <w:rPr>
          <w:color w:val="111111"/>
          <w:sz w:val="21"/>
          <w:szCs w:val="21"/>
        </w:rPr>
        <w:t>)</w:t>
      </w:r>
    </w:p>
    <w:p w14:paraId="0B209693" w14:textId="77777777" w:rsidR="00CC318A" w:rsidRDefault="00CC318A" w:rsidP="00CC318A">
      <w:pPr>
        <w:numPr>
          <w:ilvl w:val="0"/>
          <w:numId w:val="9"/>
        </w:numPr>
        <w:spacing w:line="240" w:lineRule="auto"/>
        <w:ind w:left="36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>Средства управления (</w:t>
      </w:r>
      <w:proofErr w:type="spellStart"/>
      <w:r>
        <w:rPr>
          <w:color w:val="111111"/>
          <w:sz w:val="21"/>
          <w:szCs w:val="21"/>
        </w:rPr>
        <w:t>Management</w:t>
      </w:r>
      <w:proofErr w:type="spellEnd"/>
      <w:r>
        <w:rPr>
          <w:color w:val="111111"/>
          <w:sz w:val="21"/>
          <w:szCs w:val="21"/>
        </w:rPr>
        <w:t xml:space="preserve"> </w:t>
      </w:r>
      <w:proofErr w:type="spellStart"/>
      <w:r>
        <w:rPr>
          <w:color w:val="111111"/>
          <w:sz w:val="21"/>
          <w:szCs w:val="21"/>
        </w:rPr>
        <w:t>Tools</w:t>
      </w:r>
      <w:proofErr w:type="spellEnd"/>
      <w:r>
        <w:rPr>
          <w:color w:val="111111"/>
          <w:sz w:val="21"/>
          <w:szCs w:val="21"/>
        </w:rPr>
        <w:t>)</w:t>
      </w:r>
    </w:p>
    <w:p w14:paraId="7C3D4DEE" w14:textId="77777777" w:rsidR="00CC318A" w:rsidRPr="00CC318A" w:rsidRDefault="00CC318A" w:rsidP="00CC318A">
      <w:pPr>
        <w:numPr>
          <w:ilvl w:val="1"/>
          <w:numId w:val="9"/>
        </w:numPr>
        <w:spacing w:line="240" w:lineRule="auto"/>
        <w:ind w:left="720"/>
        <w:textAlignment w:val="baseline"/>
        <w:rPr>
          <w:color w:val="111111"/>
          <w:sz w:val="21"/>
          <w:szCs w:val="21"/>
          <w:lang w:val="en-US"/>
        </w:rPr>
      </w:pPr>
      <w:r>
        <w:rPr>
          <w:color w:val="111111"/>
          <w:sz w:val="21"/>
          <w:szCs w:val="21"/>
        </w:rPr>
        <w:t>Консоль</w:t>
      </w:r>
      <w:r w:rsidRPr="00CC318A">
        <w:rPr>
          <w:color w:val="111111"/>
          <w:sz w:val="21"/>
          <w:szCs w:val="21"/>
          <w:lang w:val="en-US"/>
        </w:rPr>
        <w:t xml:space="preserve"> </w:t>
      </w:r>
      <w:r>
        <w:rPr>
          <w:color w:val="111111"/>
          <w:sz w:val="21"/>
          <w:szCs w:val="21"/>
        </w:rPr>
        <w:t>управления</w:t>
      </w:r>
      <w:r w:rsidRPr="00CC318A">
        <w:rPr>
          <w:color w:val="111111"/>
          <w:sz w:val="21"/>
          <w:szCs w:val="21"/>
          <w:lang w:val="en-US"/>
        </w:rPr>
        <w:t xml:space="preserve"> IIS (IIS Management Console)</w:t>
      </w:r>
    </w:p>
    <w:p w14:paraId="56E39D12" w14:textId="77777777" w:rsidR="00CC318A" w:rsidRDefault="00CC318A" w:rsidP="00CC318A">
      <w:pPr>
        <w:pStyle w:val="af0"/>
        <w:spacing w:before="120" w:beforeAutospacing="0" w:after="12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Для установки FTP-сервера требуются компоненты:</w:t>
      </w:r>
    </w:p>
    <w:p w14:paraId="750D8DE2" w14:textId="77777777" w:rsidR="00CC318A" w:rsidRDefault="00CC318A" w:rsidP="00CC318A">
      <w:pPr>
        <w:numPr>
          <w:ilvl w:val="0"/>
          <w:numId w:val="10"/>
        </w:numPr>
        <w:spacing w:line="240" w:lineRule="auto"/>
        <w:ind w:left="36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FTP-Сервер (FTP </w:t>
      </w:r>
      <w:proofErr w:type="spellStart"/>
      <w:r>
        <w:rPr>
          <w:color w:val="111111"/>
          <w:sz w:val="21"/>
          <w:szCs w:val="21"/>
        </w:rPr>
        <w:t>Server</w:t>
      </w:r>
      <w:proofErr w:type="spellEnd"/>
      <w:r>
        <w:rPr>
          <w:color w:val="111111"/>
          <w:sz w:val="21"/>
          <w:szCs w:val="21"/>
        </w:rPr>
        <w:t>)</w:t>
      </w:r>
    </w:p>
    <w:p w14:paraId="240908D8" w14:textId="77777777" w:rsidR="00CC318A" w:rsidRDefault="00CC318A" w:rsidP="00CC318A">
      <w:pPr>
        <w:numPr>
          <w:ilvl w:val="1"/>
          <w:numId w:val="10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Служба FTP (FTP </w:t>
      </w:r>
      <w:proofErr w:type="spellStart"/>
      <w:r>
        <w:rPr>
          <w:color w:val="111111"/>
          <w:sz w:val="21"/>
          <w:szCs w:val="21"/>
        </w:rPr>
        <w:t>Service</w:t>
      </w:r>
      <w:proofErr w:type="spellEnd"/>
      <w:r>
        <w:rPr>
          <w:color w:val="111111"/>
          <w:sz w:val="21"/>
          <w:szCs w:val="21"/>
        </w:rPr>
        <w:t>)</w:t>
      </w:r>
    </w:p>
    <w:p w14:paraId="09A5161F" w14:textId="77777777" w:rsidR="00CC318A" w:rsidRDefault="00CC318A" w:rsidP="00CC318A">
      <w:pPr>
        <w:numPr>
          <w:ilvl w:val="1"/>
          <w:numId w:val="10"/>
        </w:numPr>
        <w:spacing w:line="240" w:lineRule="auto"/>
        <w:ind w:left="720"/>
        <w:textAlignment w:val="baseline"/>
        <w:rPr>
          <w:color w:val="111111"/>
          <w:sz w:val="21"/>
          <w:szCs w:val="21"/>
        </w:rPr>
      </w:pPr>
      <w:r>
        <w:rPr>
          <w:color w:val="111111"/>
          <w:sz w:val="21"/>
          <w:szCs w:val="21"/>
        </w:rPr>
        <w:t xml:space="preserve">Расширяемость FTP (FTP </w:t>
      </w:r>
      <w:proofErr w:type="spellStart"/>
      <w:r>
        <w:rPr>
          <w:color w:val="111111"/>
          <w:sz w:val="21"/>
          <w:szCs w:val="21"/>
        </w:rPr>
        <w:t>Extensibility</w:t>
      </w:r>
      <w:proofErr w:type="spellEnd"/>
      <w:r>
        <w:rPr>
          <w:color w:val="111111"/>
          <w:sz w:val="21"/>
          <w:szCs w:val="21"/>
        </w:rPr>
        <w:t>)</w:t>
      </w:r>
    </w:p>
    <w:p w14:paraId="1D4E59F6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и т. д. Если выделить службу в списке, слева доступно ее краткое описание. Выбрав необходимые службы ролей жмем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Далее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Next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14:paraId="61DDFCC5" w14:textId="716AA390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788911CB" wp14:editId="6665FB68">
            <wp:extent cx="6093460" cy="4301490"/>
            <wp:effectExtent l="0" t="0" r="2540" b="3810"/>
            <wp:docPr id="26" name="Рисунок 26" descr="Ustanovka_IIS_8_Winsdows_Server_2012_08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tanovka_IIS_8_Winsdows_Server_2012_08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6F992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Устанавливаем флаг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Автоматический перезапуск конечного сервера, если требуется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Restart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the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destination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automatically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if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required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если перезагрузка не помешает работе других пользователей и жмем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Установить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Install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для начала установки указанных в списке служб.</w:t>
      </w:r>
    </w:p>
    <w:p w14:paraId="04110E04" w14:textId="05C1E67D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3D7C80AC" wp14:editId="151FF335">
            <wp:extent cx="6093460" cy="4301490"/>
            <wp:effectExtent l="0" t="0" r="2540" b="3810"/>
            <wp:docPr id="25" name="Рисунок 25" descr="Ustanovka_IIS_8_Winsdows_Server_2012_09">
              <a:hlinkClick xmlns:a="http://schemas.openxmlformats.org/drawingml/2006/main" r:id="rId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tanovka_IIS_8_Winsdows_Server_2012_09">
                      <a:hlinkClick r:id="rId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356DE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Дожидаемся завершения установки веб-сервера (может произойти перезагрузка сервера) и нажимаем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Закрыть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Close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 для завершения работы мастера.</w:t>
      </w:r>
    </w:p>
    <w:p w14:paraId="21384AF5" w14:textId="457D7181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6C611DEC" wp14:editId="6DB7F6A1">
            <wp:extent cx="6093460" cy="4301490"/>
            <wp:effectExtent l="0" t="0" r="2540" b="3810"/>
            <wp:docPr id="24" name="Рисунок 24" descr="Ustanovka_IIS_8_Winsdows_Server_2012_10">
              <a:hlinkClick xmlns:a="http://schemas.openxmlformats.org/drawingml/2006/main" r:id="rId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Ustanovka_IIS_8_Winsdows_Server_2012_10">
                      <a:hlinkClick r:id="rId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5759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lastRenderedPageBreak/>
        <w:t>Возвращаемся в диспетчер серверов, в меню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Средства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Tools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) выбираем появившейся </w:t>
      </w:r>
      <w:proofErr w:type="gramStart"/>
      <w:r>
        <w:rPr>
          <w:rFonts w:ascii="Arial" w:hAnsi="Arial" w:cs="Arial"/>
          <w:color w:val="111111"/>
          <w:sz w:val="21"/>
          <w:szCs w:val="21"/>
        </w:rPr>
        <w:t>там  пункт</w:t>
      </w:r>
      <w:proofErr w:type="gramEnd"/>
      <w:r>
        <w:rPr>
          <w:rFonts w:ascii="Arial" w:hAnsi="Arial" w:cs="Arial"/>
          <w:color w:val="111111"/>
          <w:sz w:val="21"/>
          <w:szCs w:val="21"/>
        </w:rPr>
        <w:t> «</w:t>
      </w:r>
      <w:r>
        <w:rPr>
          <w:rStyle w:val="af2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Диспетчер служб IIS</w:t>
      </w:r>
      <w:r>
        <w:rPr>
          <w:rFonts w:ascii="Arial" w:hAnsi="Arial" w:cs="Arial"/>
          <w:color w:val="111111"/>
          <w:sz w:val="21"/>
          <w:szCs w:val="21"/>
        </w:rPr>
        <w:t>»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Information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Services</w:t>
      </w:r>
      <w:proofErr w:type="spellEnd"/>
      <w:r>
        <w:rPr>
          <w:rFonts w:ascii="Arial" w:hAnsi="Arial" w:cs="Arial"/>
          <w:color w:val="111111"/>
          <w:sz w:val="21"/>
          <w:szCs w:val="21"/>
        </w:rPr>
        <w:t>).</w:t>
      </w:r>
    </w:p>
    <w:p w14:paraId="2D43A99B" w14:textId="0973581E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64C5E5F6" wp14:editId="0059A09D">
            <wp:extent cx="6093460" cy="3898900"/>
            <wp:effectExtent l="0" t="0" r="2540" b="6350"/>
            <wp:docPr id="23" name="Рисунок 23" descr="Ustanovka_IIS_8_Winsdows_Server_2012_11">
              <a:hlinkClick xmlns:a="http://schemas.openxmlformats.org/drawingml/2006/main" r:id="rId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tanovka_IIS_8_Winsdows_Server_2012_11">
                      <a:hlinkClick r:id="rId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E6299" w14:textId="77777777" w:rsidR="00CC318A" w:rsidRDefault="00CC318A" w:rsidP="00CC318A">
      <w:pPr>
        <w:pStyle w:val="af0"/>
        <w:spacing w:before="120" w:beforeAutospacing="0" w:after="12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В запустившемся Диспетчере служб IIS, в окне подключений (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Connections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) увидим только что установленные веб-сервер (соответствует сетевому имени компьютера) а также один веб-сайт, добавленный по умолчанию, с названием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Default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Web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Site</w:t>
      </w:r>
      <w:proofErr w:type="spellEnd"/>
      <w:r>
        <w:rPr>
          <w:rFonts w:ascii="Arial" w:hAnsi="Arial" w:cs="Arial"/>
          <w:color w:val="111111"/>
          <w:sz w:val="21"/>
          <w:szCs w:val="21"/>
        </w:rPr>
        <w:t>.</w:t>
      </w:r>
    </w:p>
    <w:p w14:paraId="63A93F67" w14:textId="4777E45C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1713F8B1" wp14:editId="798B7F53">
            <wp:extent cx="4710988" cy="3494948"/>
            <wp:effectExtent l="0" t="0" r="0" b="0"/>
            <wp:docPr id="22" name="Рисунок 22" descr="Ustanovka_IIS_8_Winsdows_Server_2012_12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tanovka_IIS_8_Winsdows_Server_2012_12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769" cy="350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2389E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Данный сайт представляет одну веб-страницу с приветствием на различных языках и откликается на все запросы к данному веб-серверу по </w:t>
      </w:r>
      <w:r>
        <w:rPr>
          <w:rStyle w:val="af1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80</w:t>
      </w:r>
      <w:r>
        <w:rPr>
          <w:rFonts w:ascii="Arial" w:hAnsi="Arial" w:cs="Arial"/>
          <w:color w:val="111111"/>
          <w:sz w:val="21"/>
          <w:szCs w:val="21"/>
        </w:rPr>
        <w:t xml:space="preserve">-му порту. Чтобы просмотреть его, достаточно запустить веб-браузер, например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Internet</w:t>
      </w:r>
      <w:proofErr w:type="spellEnd"/>
      <w:r>
        <w:rPr>
          <w:rFonts w:ascii="Arial" w:hAnsi="Arial" w:cs="Arial"/>
          <w:color w:val="111111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111111"/>
          <w:sz w:val="21"/>
          <w:szCs w:val="21"/>
        </w:rPr>
        <w:t>Explorer</w:t>
      </w:r>
      <w:proofErr w:type="spellEnd"/>
      <w:r>
        <w:rPr>
          <w:rFonts w:ascii="Arial" w:hAnsi="Arial" w:cs="Arial"/>
          <w:color w:val="111111"/>
          <w:sz w:val="21"/>
          <w:szCs w:val="21"/>
        </w:rPr>
        <w:t>, и ввести в строку адреса </w:t>
      </w:r>
      <w:hyperlink r:id="rId37" w:tgtFrame="_blank" w:tooltip="http://localhost" w:history="1">
        <w:r>
          <w:rPr>
            <w:rStyle w:val="af3"/>
            <w:rFonts w:ascii="Arial" w:eastAsiaTheme="majorEastAsia" w:hAnsi="Arial" w:cs="Arial"/>
            <w:color w:val="0066CC"/>
            <w:sz w:val="21"/>
            <w:szCs w:val="21"/>
            <w:bdr w:val="none" w:sz="0" w:space="0" w:color="auto" w:frame="1"/>
          </w:rPr>
          <w:t>http://localhost</w:t>
        </w:r>
      </w:hyperlink>
      <w:r>
        <w:rPr>
          <w:rFonts w:ascii="Arial" w:hAnsi="Arial" w:cs="Arial"/>
          <w:color w:val="111111"/>
          <w:sz w:val="21"/>
          <w:szCs w:val="21"/>
        </w:rPr>
        <w:t>.</w:t>
      </w:r>
    </w:p>
    <w:p w14:paraId="5D72FC4F" w14:textId="0A0A872E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4386E79" wp14:editId="47E07C3A">
            <wp:extent cx="6093460" cy="4535170"/>
            <wp:effectExtent l="0" t="0" r="2540" b="0"/>
            <wp:docPr id="21" name="Рисунок 21" descr="Ustanovka_IIS_8_Winsdows_Server_2012_13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tanovka_IIS_8_Winsdows_Server_2012_13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46BB" w14:textId="77777777" w:rsidR="00CC318A" w:rsidRDefault="00CC318A" w:rsidP="00CC318A">
      <w:pPr>
        <w:pStyle w:val="af0"/>
        <w:spacing w:before="120" w:beforeAutospacing="0" w:after="12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Также этот сайт можно просмотреть с любого другого компьютера в сети, забив в строку адресе IP компьютера где установлен веб-сервер IIS.</w:t>
      </w:r>
    </w:p>
    <w:p w14:paraId="310A385B" w14:textId="77777777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color w:val="111111"/>
          <w:sz w:val="21"/>
          <w:szCs w:val="21"/>
        </w:rPr>
        <w:t>Файлы этого сайта, как и файлы всех других добавленных позже сайтов по умолчанию располагаются в каталоге </w:t>
      </w:r>
      <w:r>
        <w:rPr>
          <w:rStyle w:val="af1"/>
          <w:rFonts w:ascii="Arial" w:eastAsiaTheme="majorEastAsia" w:hAnsi="Arial" w:cs="Arial"/>
          <w:color w:val="111111"/>
          <w:sz w:val="21"/>
          <w:szCs w:val="21"/>
          <w:bdr w:val="none" w:sz="0" w:space="0" w:color="auto" w:frame="1"/>
        </w:rPr>
        <w:t>C:\interpub\wwwroot</w:t>
      </w:r>
      <w:r>
        <w:rPr>
          <w:rFonts w:ascii="Arial" w:hAnsi="Arial" w:cs="Arial"/>
          <w:color w:val="111111"/>
          <w:sz w:val="21"/>
          <w:szCs w:val="21"/>
        </w:rPr>
        <w:t>.</w:t>
      </w:r>
    </w:p>
    <w:p w14:paraId="7020D5DE" w14:textId="4A502E12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  <w:r>
        <w:rPr>
          <w:rFonts w:ascii="Arial" w:hAnsi="Arial" w:cs="Arial"/>
          <w:noProof/>
          <w:color w:val="0066CC"/>
          <w:sz w:val="21"/>
          <w:szCs w:val="21"/>
          <w:bdr w:val="none" w:sz="0" w:space="0" w:color="auto" w:frame="1"/>
        </w:rPr>
        <w:drawing>
          <wp:inline distT="0" distB="0" distL="0" distR="0" wp14:anchorId="0C3E1953" wp14:editId="3A9A3E2E">
            <wp:extent cx="6093460" cy="2048510"/>
            <wp:effectExtent l="0" t="0" r="2540" b="8890"/>
            <wp:docPr id="19" name="Рисунок 19" descr="Ustanovka_IIS_8_Winsdows_Server_2012_15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tanovka_IIS_8_Winsdows_Server_2012_15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E41E" w14:textId="75DE9193" w:rsidR="00CC318A" w:rsidRDefault="00CC318A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7683BB7F" w14:textId="78F32F76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2470C3DF" w14:textId="32B7F4CB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5636E29E" w14:textId="0E8A0E94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615DE987" w14:textId="68826CD8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6E967D85" w14:textId="25301BD7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41A8BE54" w14:textId="5B8E6A74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0196C6AD" w14:textId="529869C0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3C1DC39E" w14:textId="29BA7304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70DB28FB" w14:textId="301FF141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63BAD507" w14:textId="192D22B4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73990BBC" w14:textId="3139A5A7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hAnsi="Arial" w:cs="Arial"/>
          <w:color w:val="111111"/>
          <w:sz w:val="21"/>
          <w:szCs w:val="21"/>
        </w:rPr>
      </w:pPr>
    </w:p>
    <w:p w14:paraId="0B94B556" w14:textId="130B6B7E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b/>
          <w:color w:val="1A1A1A"/>
          <w:sz w:val="28"/>
          <w:szCs w:val="28"/>
          <w:shd w:val="clear" w:color="auto" w:fill="FFFFFF"/>
        </w:rPr>
      </w:pPr>
      <w:r w:rsidRPr="00E6426B">
        <w:rPr>
          <w:rFonts w:ascii="Arial" w:eastAsia="Arial Unicode MS" w:hAnsi="Arial" w:cs="Arial"/>
          <w:b/>
          <w:color w:val="111111"/>
          <w:sz w:val="28"/>
          <w:szCs w:val="28"/>
        </w:rPr>
        <w:lastRenderedPageBreak/>
        <w:t>2.</w:t>
      </w:r>
      <w:r w:rsidRPr="00E6426B">
        <w:rPr>
          <w:rFonts w:ascii="Arial" w:eastAsia="Arial Unicode MS" w:hAnsi="Arial" w:cs="Arial"/>
          <w:b/>
          <w:color w:val="1A1A1A"/>
          <w:sz w:val="28"/>
          <w:szCs w:val="28"/>
          <w:shd w:val="clear" w:color="auto" w:fill="FFFFFF"/>
        </w:rPr>
        <w:t xml:space="preserve"> </w:t>
      </w:r>
      <w:r w:rsidRPr="00E6426B">
        <w:rPr>
          <w:rFonts w:ascii="Arial" w:eastAsia="Arial Unicode MS" w:hAnsi="Arial" w:cs="Arial"/>
          <w:b/>
          <w:color w:val="1A1A1A"/>
          <w:sz w:val="28"/>
          <w:szCs w:val="28"/>
          <w:shd w:val="clear" w:color="auto" w:fill="FFFFFF"/>
        </w:rPr>
        <w:t xml:space="preserve">Настроить в </w:t>
      </w:r>
      <w:proofErr w:type="spellStart"/>
      <w:r w:rsidRPr="00E6426B">
        <w:rPr>
          <w:rFonts w:ascii="Arial" w:eastAsia="Arial Unicode MS" w:hAnsi="Arial" w:cs="Arial"/>
          <w:b/>
          <w:color w:val="1A1A1A"/>
          <w:sz w:val="28"/>
          <w:szCs w:val="28"/>
          <w:shd w:val="clear" w:color="auto" w:fill="FFFFFF"/>
        </w:rPr>
        <w:t>Microsoft</w:t>
      </w:r>
      <w:proofErr w:type="spellEnd"/>
      <w:r w:rsidRPr="00E6426B">
        <w:rPr>
          <w:rFonts w:ascii="Arial" w:eastAsia="Arial Unicode MS" w:hAnsi="Arial" w:cs="Arial"/>
          <w:b/>
          <w:color w:val="1A1A1A"/>
          <w:sz w:val="28"/>
          <w:szCs w:val="28"/>
          <w:shd w:val="clear" w:color="auto" w:fill="FFFFFF"/>
        </w:rPr>
        <w:t xml:space="preserve"> IIS службы FTP </w:t>
      </w:r>
    </w:p>
    <w:p w14:paraId="38278170" w14:textId="5B290223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b/>
          <w:color w:val="1A1A1A"/>
          <w:sz w:val="28"/>
          <w:szCs w:val="28"/>
          <w:shd w:val="clear" w:color="auto" w:fill="FFFFFF"/>
        </w:rPr>
      </w:pPr>
    </w:p>
    <w:p w14:paraId="4F43DB3F" w14:textId="0AEC33DE" w:rsidR="00033CEE" w:rsidRP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A1A1A"/>
          <w:sz w:val="20"/>
          <w:szCs w:val="20"/>
          <w:shd w:val="clear" w:color="auto" w:fill="FFFFFF"/>
        </w:rPr>
      </w:pPr>
      <w:r>
        <w:rPr>
          <w:rFonts w:ascii="Arial" w:eastAsia="Arial Unicode MS" w:hAnsi="Arial" w:cs="Arial"/>
          <w:color w:val="1A1A1A"/>
          <w:sz w:val="20"/>
          <w:szCs w:val="20"/>
          <w:shd w:val="clear" w:color="auto" w:fill="FFFFFF"/>
        </w:rPr>
        <w:t xml:space="preserve">Нажимаем </w:t>
      </w:r>
      <w:r w:rsidRPr="00033CEE">
        <w:rPr>
          <w:rFonts w:ascii="Arial" w:eastAsia="Arial Unicode MS" w:hAnsi="Arial" w:cs="Arial"/>
          <w:color w:val="1A1A1A"/>
          <w:sz w:val="20"/>
          <w:szCs w:val="20"/>
          <w:shd w:val="clear" w:color="auto" w:fill="FFFFFF"/>
        </w:rPr>
        <w:t>“</w:t>
      </w:r>
      <w:r>
        <w:rPr>
          <w:rFonts w:ascii="Arial" w:eastAsia="Arial Unicode MS" w:hAnsi="Arial" w:cs="Arial"/>
          <w:color w:val="1A1A1A"/>
          <w:sz w:val="20"/>
          <w:szCs w:val="20"/>
          <w:shd w:val="clear" w:color="auto" w:fill="FFFFFF"/>
        </w:rPr>
        <w:t>Управление</w:t>
      </w:r>
      <w:r w:rsidRPr="00033CEE">
        <w:rPr>
          <w:rFonts w:ascii="Arial" w:eastAsia="Arial Unicode MS" w:hAnsi="Arial" w:cs="Arial"/>
          <w:color w:val="1A1A1A"/>
          <w:sz w:val="20"/>
          <w:szCs w:val="20"/>
          <w:shd w:val="clear" w:color="auto" w:fill="FFFFFF"/>
        </w:rPr>
        <w:t>”</w:t>
      </w:r>
      <w:r>
        <w:rPr>
          <w:rFonts w:ascii="Arial" w:eastAsia="Arial Unicode MS" w:hAnsi="Arial" w:cs="Arial"/>
          <w:color w:val="1A1A1A"/>
          <w:sz w:val="20"/>
          <w:szCs w:val="20"/>
          <w:shd w:val="clear" w:color="auto" w:fill="FFFFFF"/>
        </w:rPr>
        <w:t xml:space="preserve"> – добавить роли и компоненты</w:t>
      </w:r>
    </w:p>
    <w:p w14:paraId="4E8AEE3A" w14:textId="1A32E83E" w:rsidR="00E6426B" w:rsidRDefault="00E6426B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b/>
          <w:color w:val="1A1A1A"/>
          <w:sz w:val="28"/>
          <w:szCs w:val="28"/>
          <w:shd w:val="clear" w:color="auto" w:fill="FFFFFF"/>
        </w:rPr>
      </w:pPr>
    </w:p>
    <w:p w14:paraId="2E04580F" w14:textId="7A84BA7C" w:rsidR="00E6426B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b/>
          <w:color w:val="11111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EE92135" wp14:editId="0B64E3F3">
            <wp:extent cx="5398617" cy="43310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5990" cy="43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321A1" w14:textId="6E867800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b/>
          <w:color w:val="111111"/>
          <w:sz w:val="28"/>
          <w:szCs w:val="28"/>
        </w:rPr>
      </w:pPr>
    </w:p>
    <w:p w14:paraId="37B681E0" w14:textId="7F046088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rFonts w:ascii="Arial" w:eastAsia="Arial Unicode MS" w:hAnsi="Arial" w:cs="Arial"/>
          <w:color w:val="111111"/>
          <w:sz w:val="20"/>
          <w:szCs w:val="20"/>
        </w:rPr>
        <w:t xml:space="preserve">Выбираем </w:t>
      </w:r>
      <w:r>
        <w:rPr>
          <w:rFonts w:ascii="Arial" w:eastAsia="Arial Unicode MS" w:hAnsi="Arial" w:cs="Arial"/>
          <w:color w:val="111111"/>
          <w:sz w:val="20"/>
          <w:szCs w:val="20"/>
          <w:lang w:val="en-US"/>
        </w:rPr>
        <w:t>FTP</w:t>
      </w:r>
      <w:r w:rsidRPr="00033CEE">
        <w:rPr>
          <w:rFonts w:ascii="Arial" w:eastAsia="Arial Unicode MS" w:hAnsi="Arial" w:cs="Arial"/>
          <w:color w:val="111111"/>
          <w:sz w:val="20"/>
          <w:szCs w:val="20"/>
        </w:rPr>
        <w:t>-</w:t>
      </w:r>
      <w:r>
        <w:rPr>
          <w:rFonts w:ascii="Arial" w:eastAsia="Arial Unicode MS" w:hAnsi="Arial" w:cs="Arial"/>
          <w:color w:val="111111"/>
          <w:sz w:val="20"/>
          <w:szCs w:val="20"/>
        </w:rPr>
        <w:t>сервер, нажимаем «далее»</w:t>
      </w:r>
      <w:r>
        <w:rPr>
          <w:noProof/>
          <w14:ligatures w14:val="standardContextual"/>
        </w:rPr>
        <w:drawing>
          <wp:inline distT="0" distB="0" distL="0" distR="0" wp14:anchorId="3D639E3C" wp14:editId="31753E98">
            <wp:extent cx="4806086" cy="37154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14587" cy="37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4188" w14:textId="331CC007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rFonts w:ascii="Arial" w:eastAsia="Arial Unicode MS" w:hAnsi="Arial" w:cs="Arial"/>
          <w:color w:val="111111"/>
          <w:sz w:val="20"/>
          <w:szCs w:val="20"/>
        </w:rPr>
        <w:lastRenderedPageBreak/>
        <w:t>Нажимаем «установить»</w:t>
      </w:r>
      <w:r>
        <w:rPr>
          <w:rFonts w:ascii="Arial" w:eastAsia="Arial Unicode MS" w:hAnsi="Arial" w:cs="Arial"/>
          <w:color w:val="111111"/>
          <w:sz w:val="20"/>
          <w:szCs w:val="20"/>
        </w:rPr>
        <w:br/>
      </w:r>
      <w:r>
        <w:rPr>
          <w:rFonts w:ascii="Arial" w:eastAsia="Arial Unicode MS" w:hAnsi="Arial" w:cs="Arial"/>
          <w:color w:val="111111"/>
          <w:sz w:val="20"/>
          <w:szCs w:val="20"/>
        </w:rPr>
        <w:br/>
      </w:r>
      <w:r>
        <w:rPr>
          <w:noProof/>
          <w14:ligatures w14:val="standardContextual"/>
        </w:rPr>
        <w:drawing>
          <wp:inline distT="0" distB="0" distL="0" distR="0" wp14:anchorId="248F4F42" wp14:editId="0E2A96E2">
            <wp:extent cx="4454956" cy="3491104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6989" cy="35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A362" w14:textId="77777777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2366DA14" w14:textId="60843436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rFonts w:ascii="Arial" w:eastAsia="Arial Unicode MS" w:hAnsi="Arial" w:cs="Arial"/>
          <w:color w:val="111111"/>
          <w:sz w:val="20"/>
          <w:szCs w:val="20"/>
        </w:rPr>
        <w:t>Ждем установки, нажимаем «закрыть»</w:t>
      </w:r>
      <w:r>
        <w:rPr>
          <w:rFonts w:ascii="Arial" w:eastAsia="Arial Unicode MS" w:hAnsi="Arial" w:cs="Arial"/>
          <w:color w:val="111111"/>
          <w:sz w:val="20"/>
          <w:szCs w:val="20"/>
        </w:rPr>
        <w:br/>
      </w:r>
      <w:r>
        <w:rPr>
          <w:rFonts w:ascii="Arial" w:eastAsia="Arial Unicode MS" w:hAnsi="Arial" w:cs="Arial"/>
          <w:color w:val="111111"/>
          <w:sz w:val="20"/>
          <w:szCs w:val="20"/>
        </w:rPr>
        <w:br/>
      </w:r>
      <w:r>
        <w:rPr>
          <w:noProof/>
          <w14:ligatures w14:val="standardContextual"/>
        </w:rPr>
        <w:drawing>
          <wp:inline distT="0" distB="0" distL="0" distR="0" wp14:anchorId="124DF545" wp14:editId="0943EDBC">
            <wp:extent cx="4411065" cy="3418516"/>
            <wp:effectExtent l="0" t="0" r="889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20661" cy="342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F5D3" w14:textId="3ECFE8AF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491E6587" w14:textId="0B45BE76" w:rsidR="00033CEE" w:rsidRDefault="00033CEE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  <w:lang w:val="en-US"/>
        </w:rPr>
      </w:pPr>
      <w:r>
        <w:rPr>
          <w:rFonts w:ascii="Arial" w:eastAsia="Arial Unicode MS" w:hAnsi="Arial" w:cs="Arial"/>
          <w:color w:val="111111"/>
          <w:sz w:val="20"/>
          <w:szCs w:val="20"/>
        </w:rPr>
        <w:lastRenderedPageBreak/>
        <w:t xml:space="preserve">Открываем Диспетчер служб </w:t>
      </w:r>
      <w:r>
        <w:rPr>
          <w:rFonts w:ascii="Arial" w:eastAsia="Arial Unicode MS" w:hAnsi="Arial" w:cs="Arial"/>
          <w:color w:val="111111"/>
          <w:sz w:val="20"/>
          <w:szCs w:val="20"/>
          <w:lang w:val="en-US"/>
        </w:rPr>
        <w:t>IIS</w:t>
      </w:r>
      <w:r>
        <w:rPr>
          <w:rFonts w:ascii="Arial" w:eastAsia="Arial Unicode MS" w:hAnsi="Arial" w:cs="Arial"/>
          <w:color w:val="111111"/>
          <w:sz w:val="20"/>
          <w:szCs w:val="20"/>
          <w:lang w:val="en-US"/>
        </w:rPr>
        <w:br/>
      </w:r>
      <w:r>
        <w:rPr>
          <w:rFonts w:ascii="Arial" w:eastAsia="Arial Unicode MS" w:hAnsi="Arial" w:cs="Arial"/>
          <w:color w:val="111111"/>
          <w:sz w:val="20"/>
          <w:szCs w:val="20"/>
          <w:lang w:val="en-US"/>
        </w:rPr>
        <w:br/>
      </w:r>
      <w:r>
        <w:rPr>
          <w:noProof/>
          <w14:ligatures w14:val="standardContextual"/>
        </w:rPr>
        <w:drawing>
          <wp:inline distT="0" distB="0" distL="0" distR="0" wp14:anchorId="333E05E5" wp14:editId="19655F9B">
            <wp:extent cx="4731804" cy="351129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52337" cy="352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5B62" w14:textId="234AF440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  <w:lang w:val="en-US"/>
        </w:rPr>
      </w:pPr>
    </w:p>
    <w:p w14:paraId="0D88F94B" w14:textId="570C787A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rFonts w:ascii="Arial" w:eastAsia="Arial Unicode MS" w:hAnsi="Arial" w:cs="Arial"/>
          <w:color w:val="111111"/>
          <w:sz w:val="20"/>
          <w:szCs w:val="20"/>
        </w:rPr>
        <w:t xml:space="preserve">Добавляем </w:t>
      </w:r>
      <w:r>
        <w:rPr>
          <w:rFonts w:ascii="Arial" w:eastAsia="Arial Unicode MS" w:hAnsi="Arial" w:cs="Arial"/>
          <w:color w:val="111111"/>
          <w:sz w:val="20"/>
          <w:szCs w:val="20"/>
          <w:lang w:val="en-US"/>
        </w:rPr>
        <w:t>FTP</w:t>
      </w:r>
      <w:r>
        <w:rPr>
          <w:rFonts w:ascii="Arial" w:eastAsia="Arial Unicode MS" w:hAnsi="Arial" w:cs="Arial"/>
          <w:color w:val="111111"/>
          <w:sz w:val="20"/>
          <w:szCs w:val="20"/>
        </w:rPr>
        <w:t>-сайт</w:t>
      </w:r>
    </w:p>
    <w:p w14:paraId="1476BE35" w14:textId="77777777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3DA55FD5" w14:textId="2AA2A78B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63B121C8" wp14:editId="293CC0C8">
            <wp:extent cx="4718304" cy="3610726"/>
            <wp:effectExtent l="0" t="0" r="6350" b="889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0706" cy="36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3884" w14:textId="726644E9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586E963B" w14:textId="65B47702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E726385" wp14:editId="12943EF6">
            <wp:extent cx="5940425" cy="4472305"/>
            <wp:effectExtent l="0" t="0" r="3175" b="444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871B" w14:textId="56CF4BC2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699A4490" w14:textId="3FE6D9E7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7A63C002" wp14:editId="1E416E35">
            <wp:extent cx="5940425" cy="4257675"/>
            <wp:effectExtent l="0" t="0" r="317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5B98" w14:textId="56680225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6F272FD6" w14:textId="1B8282FF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78E82A41" w14:textId="3726A150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rFonts w:ascii="Arial" w:eastAsia="Arial Unicode MS" w:hAnsi="Arial" w:cs="Arial"/>
          <w:color w:val="111111"/>
          <w:sz w:val="20"/>
          <w:szCs w:val="20"/>
        </w:rPr>
        <w:lastRenderedPageBreak/>
        <w:t>Нажимаем «Готово»</w:t>
      </w:r>
    </w:p>
    <w:p w14:paraId="60073867" w14:textId="3E68A4A3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4F80D7D5" w14:textId="4ACFEB0E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noProof/>
          <w14:ligatures w14:val="standardContextual"/>
        </w:rPr>
        <w:drawing>
          <wp:inline distT="0" distB="0" distL="0" distR="0" wp14:anchorId="21B1D906" wp14:editId="0C56E1B2">
            <wp:extent cx="5940425" cy="4411345"/>
            <wp:effectExtent l="0" t="0" r="3175" b="825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5C1E" w14:textId="58C60AA1" w:rsid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</w:p>
    <w:p w14:paraId="4092B85A" w14:textId="3A6A75D0" w:rsidR="00CF0623" w:rsidRPr="00CF0623" w:rsidRDefault="00CF0623" w:rsidP="00CC318A">
      <w:pPr>
        <w:pStyle w:val="af0"/>
        <w:spacing w:before="0" w:beforeAutospacing="0" w:after="0" w:afterAutospacing="0"/>
        <w:textAlignment w:val="baseline"/>
        <w:rPr>
          <w:rFonts w:ascii="Arial" w:eastAsia="Arial Unicode MS" w:hAnsi="Arial" w:cs="Arial"/>
          <w:color w:val="111111"/>
          <w:sz w:val="20"/>
          <w:szCs w:val="20"/>
        </w:rPr>
      </w:pPr>
      <w:r>
        <w:rPr>
          <w:rFonts w:ascii="Arial" w:eastAsia="Arial Unicode MS" w:hAnsi="Arial" w:cs="Arial"/>
          <w:color w:val="111111"/>
          <w:sz w:val="20"/>
          <w:szCs w:val="20"/>
          <w:lang w:val="en-US"/>
        </w:rPr>
        <w:t>FTP</w:t>
      </w:r>
      <w:r w:rsidRPr="00CF0623">
        <w:rPr>
          <w:rFonts w:ascii="Arial" w:eastAsia="Arial Unicode MS" w:hAnsi="Arial" w:cs="Arial"/>
          <w:color w:val="111111"/>
          <w:sz w:val="20"/>
          <w:szCs w:val="20"/>
        </w:rPr>
        <w:t>-</w:t>
      </w:r>
      <w:r>
        <w:rPr>
          <w:rFonts w:ascii="Arial" w:eastAsia="Arial Unicode MS" w:hAnsi="Arial" w:cs="Arial"/>
          <w:color w:val="111111"/>
          <w:sz w:val="20"/>
          <w:szCs w:val="20"/>
        </w:rPr>
        <w:t>сервер настроен и готов к работе!</w:t>
      </w:r>
      <w:bookmarkStart w:id="1" w:name="_GoBack"/>
      <w:bookmarkEnd w:id="1"/>
    </w:p>
    <w:sectPr w:rsidR="00CF0623" w:rsidRPr="00CF0623" w:rsidSect="00620CE1">
      <w:foot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1AA4BE" w14:textId="77777777" w:rsidR="00EB1A96" w:rsidRDefault="00EB1A96" w:rsidP="00620CE1">
      <w:pPr>
        <w:spacing w:line="240" w:lineRule="auto"/>
      </w:pPr>
      <w:r>
        <w:separator/>
      </w:r>
    </w:p>
  </w:endnote>
  <w:endnote w:type="continuationSeparator" w:id="0">
    <w:p w14:paraId="640A7F0C" w14:textId="77777777" w:rsidR="00EB1A96" w:rsidRDefault="00EB1A96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5CC7298B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D08" w:rsidRPr="00936D08">
          <w:rPr>
            <w:noProof/>
            <w:lang w:val="ru-RU"/>
          </w:rPr>
          <w:t>15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227B258" w14:textId="77777777" w:rsidR="00EB1A96" w:rsidRDefault="00EB1A96" w:rsidP="00620CE1">
      <w:pPr>
        <w:spacing w:line="240" w:lineRule="auto"/>
      </w:pPr>
      <w:r>
        <w:separator/>
      </w:r>
    </w:p>
  </w:footnote>
  <w:footnote w:type="continuationSeparator" w:id="0">
    <w:p w14:paraId="2AE5A7E7" w14:textId="77777777" w:rsidR="00EB1A96" w:rsidRDefault="00EB1A96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90D0C"/>
    <w:multiLevelType w:val="multilevel"/>
    <w:tmpl w:val="799CD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97AA9"/>
    <w:multiLevelType w:val="multilevel"/>
    <w:tmpl w:val="0D1C2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C94F6C"/>
    <w:multiLevelType w:val="multilevel"/>
    <w:tmpl w:val="5E2AC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A804FE"/>
    <w:multiLevelType w:val="multilevel"/>
    <w:tmpl w:val="46268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672F8E"/>
    <w:multiLevelType w:val="multilevel"/>
    <w:tmpl w:val="07E6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6191C"/>
    <w:multiLevelType w:val="multilevel"/>
    <w:tmpl w:val="1116F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3F2D23"/>
    <w:multiLevelType w:val="multilevel"/>
    <w:tmpl w:val="A03E0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D42322"/>
    <w:multiLevelType w:val="multilevel"/>
    <w:tmpl w:val="0B062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9C2D5F"/>
    <w:multiLevelType w:val="multilevel"/>
    <w:tmpl w:val="A75AC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27F357F"/>
    <w:multiLevelType w:val="multilevel"/>
    <w:tmpl w:val="F4F01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9C18F1"/>
    <w:multiLevelType w:val="multilevel"/>
    <w:tmpl w:val="01A0C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8A109E"/>
    <w:multiLevelType w:val="multilevel"/>
    <w:tmpl w:val="4F1A2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4774B1C"/>
    <w:multiLevelType w:val="multilevel"/>
    <w:tmpl w:val="718EB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7"/>
  </w:num>
  <w:num w:numId="5">
    <w:abstractNumId w:val="0"/>
  </w:num>
  <w:num w:numId="6">
    <w:abstractNumId w:val="11"/>
  </w:num>
  <w:num w:numId="7">
    <w:abstractNumId w:val="8"/>
  </w:num>
  <w:num w:numId="8">
    <w:abstractNumId w:val="4"/>
  </w:num>
  <w:num w:numId="9">
    <w:abstractNumId w:val="1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0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3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6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21990"/>
    <w:rsid w:val="00033CEE"/>
    <w:rsid w:val="00067FC0"/>
    <w:rsid w:val="000F6FD2"/>
    <w:rsid w:val="001368E3"/>
    <w:rsid w:val="00255D00"/>
    <w:rsid w:val="003146B1"/>
    <w:rsid w:val="003223AE"/>
    <w:rsid w:val="0038561D"/>
    <w:rsid w:val="003E03C5"/>
    <w:rsid w:val="00426AB0"/>
    <w:rsid w:val="004921D9"/>
    <w:rsid w:val="004A631A"/>
    <w:rsid w:val="004D2646"/>
    <w:rsid w:val="005111B1"/>
    <w:rsid w:val="00516669"/>
    <w:rsid w:val="00616D84"/>
    <w:rsid w:val="00620CE1"/>
    <w:rsid w:val="00627776"/>
    <w:rsid w:val="00631477"/>
    <w:rsid w:val="006450CE"/>
    <w:rsid w:val="006F07AE"/>
    <w:rsid w:val="00723A4A"/>
    <w:rsid w:val="00791F4D"/>
    <w:rsid w:val="00880E75"/>
    <w:rsid w:val="00936D08"/>
    <w:rsid w:val="009650E0"/>
    <w:rsid w:val="00A143F0"/>
    <w:rsid w:val="00AE2CA5"/>
    <w:rsid w:val="00B63ACD"/>
    <w:rsid w:val="00B74905"/>
    <w:rsid w:val="00B82D62"/>
    <w:rsid w:val="00BF26AA"/>
    <w:rsid w:val="00C15E66"/>
    <w:rsid w:val="00CA10F0"/>
    <w:rsid w:val="00CC318A"/>
    <w:rsid w:val="00CF0623"/>
    <w:rsid w:val="00D0503D"/>
    <w:rsid w:val="00D10865"/>
    <w:rsid w:val="00D208A1"/>
    <w:rsid w:val="00D652B9"/>
    <w:rsid w:val="00DE6883"/>
    <w:rsid w:val="00DE6D4A"/>
    <w:rsid w:val="00E6426B"/>
    <w:rsid w:val="00E92266"/>
    <w:rsid w:val="00EA20FB"/>
    <w:rsid w:val="00EB1A96"/>
    <w:rsid w:val="00F543CB"/>
    <w:rsid w:val="00F56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D4A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f0">
    <w:name w:val="Normal (Web)"/>
    <w:basedOn w:val="a"/>
    <w:uiPriority w:val="99"/>
    <w:semiHidden/>
    <w:unhideWhenUsed/>
    <w:rsid w:val="00CC3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f1">
    <w:name w:val="Strong"/>
    <w:basedOn w:val="a0"/>
    <w:uiPriority w:val="22"/>
    <w:qFormat/>
    <w:rsid w:val="00CC318A"/>
    <w:rPr>
      <w:b/>
      <w:bCs/>
    </w:rPr>
  </w:style>
  <w:style w:type="character" w:styleId="af2">
    <w:name w:val="Emphasis"/>
    <w:basedOn w:val="a0"/>
    <w:uiPriority w:val="20"/>
    <w:qFormat/>
    <w:rsid w:val="00CC318A"/>
    <w:rPr>
      <w:i/>
      <w:iCs/>
    </w:rPr>
  </w:style>
  <w:style w:type="character" w:styleId="af3">
    <w:name w:val="Hyperlink"/>
    <w:basedOn w:val="a0"/>
    <w:uiPriority w:val="99"/>
    <w:semiHidden/>
    <w:unhideWhenUsed/>
    <w:rsid w:val="00CC318A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C31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C318A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C318A"/>
    <w:pPr>
      <w:pBdr>
        <w:bottom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C318A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C318A"/>
    <w:pPr>
      <w:pBdr>
        <w:top w:val="single" w:sz="6" w:space="1" w:color="auto"/>
      </w:pBdr>
      <w:spacing w:line="240" w:lineRule="auto"/>
      <w:jc w:val="center"/>
    </w:pPr>
    <w:rPr>
      <w:rFonts w:eastAsia="Times New Roman"/>
      <w:vanish/>
      <w:sz w:val="16"/>
      <w:szCs w:val="16"/>
      <w:lang w:val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CC318A"/>
    <w:rPr>
      <w:rFonts w:ascii="Arial" w:eastAsia="Times New Roman" w:hAnsi="Arial" w:cs="Arial"/>
      <w:vanish/>
      <w:kern w:val="0"/>
      <w:sz w:val="16"/>
      <w:szCs w:val="16"/>
      <w:lang w:eastAsia="ru-RU"/>
      <w14:ligatures w14:val="none"/>
    </w:rPr>
  </w:style>
  <w:style w:type="character" w:customStyle="1" w:styleId="q9358cfe5">
    <w:name w:val="q9358cfe5"/>
    <w:basedOn w:val="a0"/>
    <w:rsid w:val="00CC318A"/>
  </w:style>
  <w:style w:type="character" w:customStyle="1" w:styleId="m8f8b2fbc">
    <w:name w:val="m8f8b2fbc"/>
    <w:basedOn w:val="a0"/>
    <w:rsid w:val="00CC318A"/>
  </w:style>
  <w:style w:type="character" w:customStyle="1" w:styleId="meta-nav">
    <w:name w:val="meta-nav"/>
    <w:basedOn w:val="a0"/>
    <w:rsid w:val="00CC318A"/>
  </w:style>
  <w:style w:type="character" w:styleId="HTML1">
    <w:name w:val="HTML Cite"/>
    <w:basedOn w:val="a0"/>
    <w:uiPriority w:val="99"/>
    <w:semiHidden/>
    <w:unhideWhenUsed/>
    <w:rsid w:val="00CC318A"/>
    <w:rPr>
      <w:i/>
      <w:iCs/>
    </w:rPr>
  </w:style>
  <w:style w:type="character" w:customStyle="1" w:styleId="says">
    <w:name w:val="says"/>
    <w:basedOn w:val="a0"/>
    <w:rsid w:val="00CC318A"/>
  </w:style>
  <w:style w:type="paragraph" w:customStyle="1" w:styleId="comment-notes">
    <w:name w:val="comment-notes"/>
    <w:basedOn w:val="a"/>
    <w:rsid w:val="00CC3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required-field-message">
    <w:name w:val="required-field-message"/>
    <w:basedOn w:val="a0"/>
    <w:rsid w:val="00CC318A"/>
  </w:style>
  <w:style w:type="character" w:customStyle="1" w:styleId="required">
    <w:name w:val="required"/>
    <w:basedOn w:val="a0"/>
    <w:rsid w:val="00CC318A"/>
  </w:style>
  <w:style w:type="paragraph" w:customStyle="1" w:styleId="comment-form-comment">
    <w:name w:val="comment-form-comment"/>
    <w:basedOn w:val="a"/>
    <w:rsid w:val="00CC3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subscribe-to-comments">
    <w:name w:val="subscribe-to-comments"/>
    <w:basedOn w:val="a"/>
    <w:rsid w:val="00CC3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comment-form-author">
    <w:name w:val="comment-form-author"/>
    <w:basedOn w:val="a"/>
    <w:rsid w:val="00CC31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7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17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6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5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7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7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17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9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2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9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4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1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9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59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60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5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650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9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53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54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3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9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1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5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82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1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8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1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52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0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83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8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1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6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5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4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9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1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2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06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0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46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81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1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1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2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7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6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8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4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6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98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4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62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84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7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97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3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0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84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94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3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94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4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0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0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0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11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7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4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19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38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23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50081">
          <w:marLeft w:val="0"/>
          <w:marRight w:val="0"/>
          <w:marTop w:val="0"/>
          <w:marBottom w:val="5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54423">
                  <w:marLeft w:val="0"/>
                  <w:marRight w:val="0"/>
                  <w:marTop w:val="0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611600">
                      <w:marLeft w:val="-30"/>
                      <w:marRight w:val="0"/>
                      <w:marTop w:val="60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222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69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2972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34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3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1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37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49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525104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312476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385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5250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09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07766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763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0548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650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7550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22715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5237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587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525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1874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1508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1221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7554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3647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398934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336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780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727539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single" w:sz="6" w:space="11" w:color="auto"/>
                                                              </w:divBdr>
                                                              <w:divsChild>
                                                                <w:div w:id="442455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524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9400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36311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55617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196705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742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99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6951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8910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060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178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746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44796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9410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62202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30720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6656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2521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43593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1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49400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84899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425224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52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82298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150372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9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single" w:sz="6" w:space="11" w:color="auto"/>
                                                              </w:divBdr>
                                                              <w:divsChild>
                                                                <w:div w:id="2106264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171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2289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57745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93630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35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99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71025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65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7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9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862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77451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7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1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635621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7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8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94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3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22272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0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46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55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2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083837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58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8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54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311945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1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6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11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750000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99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5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38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14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02477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3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0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46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85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073183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0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975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82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35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10821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235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571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54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435703">
                  <w:marLeft w:val="0"/>
                  <w:marRight w:val="0"/>
                  <w:marTop w:val="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2399093">
              <w:marLeft w:val="0"/>
              <w:marRight w:val="0"/>
              <w:marTop w:val="360"/>
              <w:marBottom w:val="360"/>
              <w:divBdr>
                <w:top w:val="single" w:sz="6" w:space="0" w:color="E7E7E7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tavalik.ru/wp-content/uploads/2014/06/Ustanovka_IIS_8_Winsdows_Server_2012_03.png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://tavalik.ru/ustanovka-wordpress-na-iis/" TargetMode="External"/><Relationship Id="rId39" Type="http://schemas.openxmlformats.org/officeDocument/2006/relationships/image" Target="media/image15.png"/><Relationship Id="rId21" Type="http://schemas.openxmlformats.org/officeDocument/2006/relationships/hyperlink" Target="http://tavalik.ru/wp-content/uploads/2014/06/Ustanovka_IIS_8_Winsdows_Server_2012_16.png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image" Target="media/image25.png"/><Relationship Id="rId7" Type="http://schemas.openxmlformats.org/officeDocument/2006/relationships/hyperlink" Target="http://tavalik.ru/wp-content/uploads/2014/03/ustanovka_servera_terminalov_win_2012_001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hyperlink" Target="http://tavalik.ru/wp-content/uploads/2014/06/Ustanovka_IIS_8_Winsdows_Server_2012_09.png" TargetMode="External"/><Relationship Id="rId11" Type="http://schemas.openxmlformats.org/officeDocument/2006/relationships/hyperlink" Target="http://tavalik.ru/wp-content/uploads/2014/06/Ustanovka_IIS_8_Winsdows_Server_2012_02.png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2.png"/><Relationship Id="rId37" Type="http://schemas.openxmlformats.org/officeDocument/2006/relationships/hyperlink" Target="http://localhost/" TargetMode="External"/><Relationship Id="rId40" Type="http://schemas.openxmlformats.org/officeDocument/2006/relationships/hyperlink" Target="http://tavalik.ru/wp-content/uploads/2014/06/Ustanovka_IIS_8_Winsdows_Server_2012_15.png" TargetMode="External"/><Relationship Id="rId45" Type="http://schemas.openxmlformats.org/officeDocument/2006/relationships/image" Target="media/image20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hyperlink" Target="http://tavalik.ru/wp-content/uploads/2014/06/Ustanovka_IIS_8_Winsdows_Server_2012_06.png" TargetMode="External"/><Relationship Id="rId31" Type="http://schemas.openxmlformats.org/officeDocument/2006/relationships/hyperlink" Target="http://tavalik.ru/wp-content/uploads/2014/06/Ustanovka_IIS_8_Winsdows_Server_2012_10.png" TargetMode="External"/><Relationship Id="rId44" Type="http://schemas.openxmlformats.org/officeDocument/2006/relationships/image" Target="media/image19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tavalik.ru/wp-content/uploads/2014/06/Ustanovka_IIS_8_Winsdows_Server_2012_01.png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://tavalik.ru/wp-content/uploads/2014/06/Ustanovka_IIS_8_Winsdows_Server_2012_08.png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://tavalik.ru/wp-content/uploads/2014/06/Ustanovka_IIS_8_Winsdows_Server_2012_12.png" TargetMode="External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yperlink" Target="http://tavalik.ru/wp-content/uploads/2014/06/Ustanovka_IIS_8_Winsdows_Server_2012_05.png" TargetMode="External"/><Relationship Id="rId25" Type="http://schemas.openxmlformats.org/officeDocument/2006/relationships/hyperlink" Target="http://tavalik.ru/nastrojka-veb-dostupa-k-bd-1spredpriyatie-na-iis/" TargetMode="External"/><Relationship Id="rId33" Type="http://schemas.openxmlformats.org/officeDocument/2006/relationships/hyperlink" Target="http://tavalik.ru/wp-content/uploads/2014/06/Ustanovka_IIS_8_Winsdows_Server_2012_11.png" TargetMode="External"/><Relationship Id="rId38" Type="http://schemas.openxmlformats.org/officeDocument/2006/relationships/hyperlink" Target="http://tavalik.ru/wp-content/uploads/2014/06/Ustanovka_IIS_8_Winsdows_Server_2012_13.png" TargetMode="External"/><Relationship Id="rId46" Type="http://schemas.openxmlformats.org/officeDocument/2006/relationships/image" Target="media/image21.png"/><Relationship Id="rId20" Type="http://schemas.openxmlformats.org/officeDocument/2006/relationships/image" Target="media/image7.png"/><Relationship Id="rId41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tavalik.ru/wp-content/uploads/2014/06/Ustanovka_IIS_8_Winsdows_Server_2012_04.png" TargetMode="External"/><Relationship Id="rId23" Type="http://schemas.openxmlformats.org/officeDocument/2006/relationships/hyperlink" Target="http://tavalik.ru/wp-content/uploads/2014/06/Ustanovka_IIS_8_Winsdows_Server_2012_07.png" TargetMode="External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827</Words>
  <Characters>4716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Ауд-Нагатинская-808 Студент</cp:lastModifiedBy>
  <cp:revision>7</cp:revision>
  <dcterms:created xsi:type="dcterms:W3CDTF">2024-11-08T16:51:00Z</dcterms:created>
  <dcterms:modified xsi:type="dcterms:W3CDTF">2024-11-08T17:59:00Z</dcterms:modified>
</cp:coreProperties>
</file>